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EF" w:rsidRPr="00FB50EF" w:rsidRDefault="00FB50EF" w:rsidP="00FB5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B5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регистрации компании через ЕСИА</w:t>
      </w:r>
    </w:p>
    <w:p w:rsidR="00FB50EF" w:rsidRPr="00FB50EF" w:rsidRDefault="00FB50EF" w:rsidP="00FB5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работодателя через ЕСИА на портале «Работа в России» перейдите по ссылке «Войти» в правом верхнем углу главной страницы Портала для работодателей.</w:t>
      </w:r>
    </w:p>
    <w:p w:rsidR="00FB50EF" w:rsidRPr="00FB50EF" w:rsidRDefault="00FB50EF" w:rsidP="00FB5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странице «Вход для работодателей» нажмите «Войти через </w:t>
      </w:r>
      <w:proofErr w:type="spellStart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(ЕСИА):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82AFD9" wp14:editId="78A11170">
            <wp:extent cx="5838825" cy="2438400"/>
            <wp:effectExtent l="0" t="0" r="9525" b="0"/>
            <wp:docPr id="5" name="Рисунок 5" descr="https://trudvsem.ru/information/resources/upload/FAQ/employer_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rudvsem.ru/information/resources/upload/FAQ/employer_logi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0EF" w:rsidRPr="00FB50EF" w:rsidRDefault="00FB50EF" w:rsidP="00FB5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Далее откроется форма авторизации ЕСИА. Осуществите вход, используя свой e-</w:t>
      </w:r>
      <w:proofErr w:type="spellStart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пароль. На форме «Войти как» выберете организацию, которую планируете зарегистрировать на портале «Работа в России»: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26EE52" wp14:editId="2E91AAB7">
            <wp:extent cx="3343275" cy="3200400"/>
            <wp:effectExtent l="0" t="0" r="9525" b="0"/>
            <wp:docPr id="4" name="Рисунок 4" descr="ЕСИА, форма Войти ка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СИА, форма Войти как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0EF" w:rsidRPr="00FB50EF" w:rsidRDefault="00FB50EF" w:rsidP="00FB5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выбора организации откроется форма «Регистрация организации» на портале «Работа в России». Если юридическое лицо, с </w:t>
      </w:r>
      <w:proofErr w:type="gramStart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proofErr w:type="gramEnd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ЕСИА ОГРН, не зарегистрировано на портале, система предложит выбрать вариант регистрации компании: создание </w:t>
      </w: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головной организации или создание подразделения организации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4EE9AD" wp14:editId="5F67585B">
            <wp:extent cx="5734050" cy="2276475"/>
            <wp:effectExtent l="0" t="0" r="0" b="9525"/>
            <wp:docPr id="3" name="Рисунок 3" descr="Выбор действия при регистрац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бор действия при регистрации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0EF" w:rsidRPr="00FB50EF" w:rsidRDefault="00FB50EF" w:rsidP="00FB5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выбора варианта регистрации компании и нажатия «Сохранить», пользователь получает доступ к личному кабинету работодателя. Сотрудник, зарегистрировавший компанию, является владельцем учетной записи компании на портале.</w:t>
      </w:r>
    </w:p>
    <w:p w:rsidR="00FB50EF" w:rsidRPr="00FB50EF" w:rsidRDefault="00FB50EF" w:rsidP="00FB5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регистрации компании через менеджера</w:t>
      </w:r>
    </w:p>
    <w:p w:rsidR="00FB50EF" w:rsidRPr="00FB50EF" w:rsidRDefault="00FB50EF" w:rsidP="00FB5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регистрации компании на Портале «Работа в России», пройдите процедуру регистрации менеджера. Выберите пункт «Подтвердить регистрацию» в главном меню. Поле «ОГРН или ОГРНИП» </w:t>
      </w:r>
      <w:proofErr w:type="spellStart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предзаполнено</w:t>
      </w:r>
      <w:proofErr w:type="spellEnd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значением, введенным при регистрации менеджера. При необходимости скорректируйте значение ОГРН и нажмите кнопку «Далее».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B571FA" wp14:editId="3DE25245">
            <wp:extent cx="5715000" cy="1390650"/>
            <wp:effectExtent l="0" t="0" r="0" b="0"/>
            <wp:docPr id="2" name="Рисунок 2" descr="Регистрация компании на порта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гистрация компании на портал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0EF" w:rsidRPr="00FB50EF" w:rsidRDefault="00FB50EF" w:rsidP="00FB5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юридическое лицо с </w:t>
      </w:r>
      <w:proofErr w:type="gramStart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введенным</w:t>
      </w:r>
      <w:proofErr w:type="gramEnd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 не зарегистрировано на портале, система предложит выбрать вариант регистрации компании: юридическое лицо или структурное подразделение.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7B01BA" wp14:editId="3FFDFC2F">
            <wp:extent cx="9239250" cy="685800"/>
            <wp:effectExtent l="0" t="0" r="0" b="0"/>
            <wp:docPr id="1" name="Рисунок 1" descr="Регистрация компании на порта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гистрация компании на портал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0EF" w:rsidRPr="00FB50EF" w:rsidRDefault="00FB50EF" w:rsidP="00FB50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</w:t>
      </w:r>
      <w:r w:rsidRPr="00FB50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Юридическое лицо</w:t>
      </w: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регистрируете единую учетную запись для компании, у которой нет юридически обособленных структурных подразделений или нет необходимости в отдельной их регистрации – управление персоналом осуществляется централизованно для всех подразделений.</w:t>
      </w:r>
    </w:p>
    <w:p w:rsidR="00FB50EF" w:rsidRPr="00FB50EF" w:rsidRDefault="00FB50EF" w:rsidP="00FB50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</w:t>
      </w:r>
      <w:r w:rsidRPr="00FB50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Структурное подразделение</w:t>
      </w: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регистрируете юридически обособленное структурное подразделение (например, филиал, представительство или отделение).</w:t>
      </w:r>
    </w:p>
    <w:p w:rsidR="00FB50EF" w:rsidRPr="00FB50EF" w:rsidRDefault="00FB50EF" w:rsidP="00FB50E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юридическое лицо с введенным ОГРН уже зарегистрировано на портале, система предложит ввести данные структурного подразделения найденного юридического лица.</w:t>
      </w:r>
    </w:p>
    <w:p w:rsidR="00FB50EF" w:rsidRPr="00FB50EF" w:rsidRDefault="00FB50EF" w:rsidP="00FB5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Заполните данные об организации. Поля отмеченные </w:t>
      </w:r>
      <w:r w:rsidRPr="00FB50EF">
        <w:rPr>
          <w:rFonts w:ascii="Times New Roman" w:eastAsia="Times New Roman" w:hAnsi="Times New Roman" w:cs="Times New Roman"/>
          <w:color w:val="FF4452"/>
          <w:sz w:val="24"/>
          <w:szCs w:val="24"/>
          <w:lang w:eastAsia="ru-RU"/>
        </w:rPr>
        <w:t>*</w:t>
      </w: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обязательными для заполнения. После заполнения всех полей, нажмите кнопку «Подтвердить регистрацию».</w:t>
      </w:r>
    </w:p>
    <w:p w:rsidR="00FB50EF" w:rsidRPr="00FB50EF" w:rsidRDefault="00FB50EF" w:rsidP="00FB5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Введенные данные компании проходят проверку по реестру компаний ФНС. По окончании проверки Вам будет отправлено письмо на e-</w:t>
      </w:r>
      <w:proofErr w:type="spellStart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B50E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при регистрации. Сотрудник, зарегистрировавший компанию, является владельцем учетной записи компании на портале.</w:t>
      </w:r>
    </w:p>
    <w:p w:rsidR="003B3F7E" w:rsidRDefault="006625EF"/>
    <w:sectPr w:rsidR="003B3F7E" w:rsidSect="000563B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EF" w:rsidRDefault="00FB50EF" w:rsidP="00FB50EF">
      <w:pPr>
        <w:spacing w:after="0" w:line="240" w:lineRule="auto"/>
      </w:pPr>
      <w:r>
        <w:separator/>
      </w:r>
    </w:p>
  </w:endnote>
  <w:endnote w:type="continuationSeparator" w:id="0">
    <w:p w:rsidR="00FB50EF" w:rsidRDefault="00FB50EF" w:rsidP="00FB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EF" w:rsidRDefault="00FB50EF" w:rsidP="00FB50EF">
      <w:pPr>
        <w:spacing w:after="0" w:line="240" w:lineRule="auto"/>
      </w:pPr>
      <w:r>
        <w:separator/>
      </w:r>
    </w:p>
  </w:footnote>
  <w:footnote w:type="continuationSeparator" w:id="0">
    <w:p w:rsidR="00FB50EF" w:rsidRDefault="00FB50EF" w:rsidP="00FB5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1874"/>
    <w:multiLevelType w:val="multilevel"/>
    <w:tmpl w:val="82FC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E0D12"/>
    <w:multiLevelType w:val="multilevel"/>
    <w:tmpl w:val="4054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EF"/>
    <w:rsid w:val="00016D37"/>
    <w:rsid w:val="000563B5"/>
    <w:rsid w:val="006625EF"/>
    <w:rsid w:val="00FB50EF"/>
    <w:rsid w:val="00FD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0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5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0EF"/>
  </w:style>
  <w:style w:type="paragraph" w:styleId="a7">
    <w:name w:val="footer"/>
    <w:basedOn w:val="a"/>
    <w:link w:val="a8"/>
    <w:uiPriority w:val="99"/>
    <w:unhideWhenUsed/>
    <w:rsid w:val="00FB5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0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5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0EF"/>
  </w:style>
  <w:style w:type="paragraph" w:styleId="a7">
    <w:name w:val="footer"/>
    <w:basedOn w:val="a"/>
    <w:link w:val="a8"/>
    <w:uiPriority w:val="99"/>
    <w:unhideWhenUsed/>
    <w:rsid w:val="00FB5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Чуева Ирина Геннадьевна</dc:creator>
  <cp:lastModifiedBy>Познякова Светлана Евгеньевна</cp:lastModifiedBy>
  <cp:revision>2</cp:revision>
  <cp:lastPrinted>2020-04-30T08:51:00Z</cp:lastPrinted>
  <dcterms:created xsi:type="dcterms:W3CDTF">2020-05-14T13:37:00Z</dcterms:created>
  <dcterms:modified xsi:type="dcterms:W3CDTF">2020-05-14T13:37:00Z</dcterms:modified>
</cp:coreProperties>
</file>