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C9" w:rsidRPr="009766C9" w:rsidRDefault="009766C9" w:rsidP="009766C9">
      <w:pPr>
        <w:spacing w:after="0" w:line="690" w:lineRule="atLeast"/>
        <w:outlineLvl w:val="0"/>
        <w:rPr>
          <w:rFonts w:ascii="&amp;quot" w:eastAsia="Times New Roman" w:hAnsi="&amp;quot" w:cs="Times New Roman"/>
          <w:b/>
          <w:bCs/>
          <w:color w:val="252525"/>
          <w:kern w:val="36"/>
          <w:sz w:val="66"/>
          <w:szCs w:val="66"/>
          <w:lang w:eastAsia="ru-RU"/>
        </w:rPr>
      </w:pPr>
      <w:r w:rsidRPr="009766C9">
        <w:rPr>
          <w:rFonts w:ascii="&amp;quot" w:eastAsia="Times New Roman" w:hAnsi="&amp;quot" w:cs="Times New Roman"/>
          <w:b/>
          <w:bCs/>
          <w:color w:val="252525"/>
          <w:kern w:val="36"/>
          <w:sz w:val="66"/>
          <w:szCs w:val="66"/>
          <w:lang w:eastAsia="ru-RU"/>
        </w:rPr>
        <w:t>Как организовать специальную оценку условий труда</w:t>
      </w:r>
    </w:p>
    <w:p w:rsidR="009766C9" w:rsidRPr="009766C9" w:rsidRDefault="009766C9" w:rsidP="009766C9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</w:p>
    <w:p w:rsidR="009766C9" w:rsidRPr="009766C9" w:rsidRDefault="009766C9" w:rsidP="009766C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6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организовать специальную оценку условий труда (далее – СОУТ):</w:t>
      </w:r>
    </w:p>
    <w:p w:rsidR="009766C9" w:rsidRPr="00554818" w:rsidRDefault="00554818" w:rsidP="009766C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6/118395/iva276/" w:history="1">
        <w:r w:rsidR="009766C9"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утвердите состав комиссии по проведению СОУТ</w:t>
        </w:r>
      </w:hyperlink>
      <w:r w:rsidR="009766C9" w:rsidRPr="0055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/document/16/118395/iva306/" w:history="1">
        <w:r w:rsidR="009766C9"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график ее проведения</w:t>
        </w:r>
      </w:hyperlink>
      <w:r w:rsidR="009766C9" w:rsidRPr="00554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6C9" w:rsidRPr="00554818" w:rsidRDefault="00554818" w:rsidP="009766C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16/118395/iva311/" w:history="1">
        <w:r w:rsidR="009766C9"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составьте список рабочих мест для оценки</w:t>
        </w:r>
      </w:hyperlink>
      <w:r w:rsidR="009766C9" w:rsidRPr="00554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6C9" w:rsidRPr="00554818" w:rsidRDefault="00554818" w:rsidP="009766C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16/118395/iva329/" w:history="1">
        <w:r w:rsidR="009766C9"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выберите аккредитованную организацию и заключите с ней договор</w:t>
        </w:r>
      </w:hyperlink>
      <w:r w:rsidR="009766C9" w:rsidRPr="00554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6C9" w:rsidRPr="00554818" w:rsidRDefault="009766C9" w:rsidP="009766C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подпишите </w:t>
      </w:r>
      <w:hyperlink r:id="rId9" w:anchor="/document/16/118395/iva378/" w:history="1">
        <w:r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отчет по результатам </w:t>
        </w:r>
        <w:proofErr w:type="spellStart"/>
        <w:r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спецоценки</w:t>
        </w:r>
        <w:proofErr w:type="spellEnd"/>
      </w:hyperlink>
      <w:r w:rsidRPr="00554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6C9" w:rsidRPr="00554818" w:rsidRDefault="00554818" w:rsidP="009766C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16/118395/iva561/" w:history="1">
        <w:r w:rsidR="009766C9"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разместите результаты </w:t>
        </w:r>
        <w:proofErr w:type="spellStart"/>
        <w:r w:rsidR="009766C9"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спецоценки</w:t>
        </w:r>
        <w:proofErr w:type="spellEnd"/>
        <w:r w:rsidR="009766C9"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своем сайте</w:t>
        </w:r>
      </w:hyperlink>
      <w:r w:rsidR="009766C9" w:rsidRPr="00554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6C9" w:rsidRPr="00554818" w:rsidRDefault="00554818" w:rsidP="009766C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16/118395/iva579/" w:history="1">
        <w:r w:rsidR="009766C9"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сообщите в ФСС о результатах</w:t>
        </w:r>
      </w:hyperlink>
      <w:r w:rsidR="009766C9" w:rsidRPr="00554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6C9" w:rsidRPr="00554818" w:rsidRDefault="00554818" w:rsidP="009766C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/document/16/118395/iva595/" w:history="1">
        <w:r w:rsidR="009766C9"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ознакомьте работников с результатами</w:t>
        </w:r>
      </w:hyperlink>
      <w:r w:rsidR="009766C9" w:rsidRPr="00554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6C9" w:rsidRPr="00554818" w:rsidRDefault="00554818" w:rsidP="00303E63">
      <w:pPr>
        <w:numPr>
          <w:ilvl w:val="0"/>
          <w:numId w:val="1"/>
        </w:numPr>
        <w:spacing w:after="15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/document/16/118395/iva664/" w:history="1">
        <w:r w:rsidR="009766C9" w:rsidRPr="00554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подайте декларацию в инспекцию труда</w:t>
        </w:r>
      </w:hyperlink>
      <w:r w:rsidR="009766C9" w:rsidRPr="00554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6C9" w:rsidRPr="009766C9" w:rsidRDefault="009766C9" w:rsidP="009766C9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6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© Материал из Справочной системы «Охрана труда».</w:t>
      </w:r>
      <w:r w:rsidRPr="009766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766C9" w:rsidRPr="009766C9" w:rsidRDefault="009766C9" w:rsidP="00976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6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766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Что изменилось </w:t>
      </w:r>
    </w:p>
    <w:p w:rsidR="00A31D87" w:rsidRPr="009766C9" w:rsidRDefault="009766C9" w:rsidP="009766C9">
      <w:r w:rsidRPr="009766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766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2022 начали действовать четыре новых приказа Минтруда по </w:t>
      </w:r>
      <w:proofErr w:type="spellStart"/>
      <w:r w:rsidRPr="009766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спецоценке</w:t>
      </w:r>
      <w:proofErr w:type="spellEnd"/>
      <w:r w:rsidRPr="009766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Поэтому появилось шесть изменений в процедуре: изменили срок подачи и форму декларации, уточнили условия подачи декларации в электронном виде, изменили требования к реестру деклараций, потребовали больше документов для оценки качества СОУТ, перевели в цифровой формат сертификаты </w:t>
      </w:r>
      <w:proofErr w:type="gramStart"/>
      <w:r w:rsidRPr="009766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экспертов.</w:t>
      </w:r>
      <w:r w:rsidRPr="009766C9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</w:r>
      <w:bookmarkStart w:id="0" w:name="_GoBack"/>
      <w:bookmarkEnd w:id="0"/>
      <w:r w:rsidRPr="009766C9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©</w:t>
      </w:r>
      <w:proofErr w:type="gramEnd"/>
      <w:r w:rsidRPr="009766C9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Материал из Справочной системы «Охрана труда».</w:t>
      </w:r>
      <w:r w:rsidRPr="009766C9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</w:r>
    </w:p>
    <w:sectPr w:rsidR="00A31D87" w:rsidRPr="0097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B2350"/>
    <w:multiLevelType w:val="multilevel"/>
    <w:tmpl w:val="CA8C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0A"/>
    <w:rsid w:val="00554818"/>
    <w:rsid w:val="009766C9"/>
    <w:rsid w:val="00A31D87"/>
    <w:rsid w:val="00A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31F4-777F-40B0-964E-D7C46212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8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3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6397">
                  <w:marLeft w:val="0"/>
                  <w:marRight w:val="36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379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4</cp:revision>
  <dcterms:created xsi:type="dcterms:W3CDTF">2022-04-19T07:55:00Z</dcterms:created>
  <dcterms:modified xsi:type="dcterms:W3CDTF">2022-04-27T09:37:00Z</dcterms:modified>
</cp:coreProperties>
</file>