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DEF3" w14:textId="77777777" w:rsidR="0004742F" w:rsidRPr="004269B5" w:rsidRDefault="0004742F" w:rsidP="0004742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</w:t>
      </w:r>
    </w:p>
    <w:p w14:paraId="45E2E2EC" w14:textId="77777777" w:rsidR="0004742F" w:rsidRDefault="0004742F" w:rsidP="0004742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</w:rPr>
        <w:t>об итогах контрольного мероприятия</w:t>
      </w:r>
    </w:p>
    <w:p w14:paraId="2C285EFD" w14:textId="77777777" w:rsidR="0004742F" w:rsidRPr="004269B5" w:rsidRDefault="0004742F" w:rsidP="0004742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3D0CEED" w14:textId="77777777" w:rsidR="0004742F" w:rsidRPr="00784B2E" w:rsidRDefault="0004742F" w:rsidP="0004742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Pr="00784B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роверка </w:t>
      </w: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>отдельных вопросов финансово-хозяйственной деятельности муниципального бюджетного общеобразовательного учреждения "Устьваеньгская средняя школа"</w:t>
      </w:r>
    </w:p>
    <w:p w14:paraId="1C9F2AB9" w14:textId="32A6280C" w:rsidR="0004742F" w:rsidRPr="00595AA1" w:rsidRDefault="0004742F" w:rsidP="000474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>1.Основание для проведения контрольного мероприятия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: решение муниципального Собрания Виноградовск</w:t>
      </w:r>
      <w:r>
        <w:rPr>
          <w:rFonts w:ascii="Times New Roman" w:hAnsi="Times New Roman" w:cs="Times New Roman"/>
          <w:sz w:val="26"/>
          <w:szCs w:val="26"/>
        </w:rPr>
        <w:t xml:space="preserve">ого муниципального округа от 27.12.2021 года № 9 </w:t>
      </w:r>
      <w:r>
        <w:rPr>
          <w:sz w:val="26"/>
          <w:szCs w:val="26"/>
        </w:rPr>
        <w:t>"</w:t>
      </w:r>
      <w:r w:rsidRPr="00595AA1">
        <w:rPr>
          <w:rFonts w:ascii="Times New Roman" w:hAnsi="Times New Roman" w:cs="Times New Roman"/>
          <w:sz w:val="26"/>
          <w:szCs w:val="26"/>
        </w:rPr>
        <w:t>Об образовании Контрольно-счетной комиссии Виноградовского муниципального округа Архангельской области и утверждении Положения о Контрольно-счетной комиссии Виноградовского муниципального округа Архангельской области</w:t>
      </w:r>
      <w:r>
        <w:rPr>
          <w:sz w:val="26"/>
          <w:szCs w:val="26"/>
        </w:rPr>
        <w:t xml:space="preserve">",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план работы </w:t>
      </w:r>
      <w:r w:rsidRPr="00595AA1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14:paraId="2136BFC5" w14:textId="77777777" w:rsidR="0004742F" w:rsidRDefault="0004742F" w:rsidP="0004742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2. Объект контроля: 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>муниципально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общеобразовательное 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>учреждени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"Устьваеньгская средняя школа"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, сокращенное наименование – </w:t>
      </w:r>
      <w:r>
        <w:rPr>
          <w:rFonts w:ascii="Times New Roman" w:hAnsi="Times New Roman" w:cs="Times New Roman"/>
          <w:sz w:val="26"/>
          <w:szCs w:val="26"/>
        </w:rPr>
        <w:t>МБОУ "</w:t>
      </w:r>
      <w:r w:rsidRPr="00D60937">
        <w:rPr>
          <w:rFonts w:ascii="Times New Roman" w:hAnsi="Times New Roman" w:cs="Times New Roman"/>
          <w:sz w:val="26"/>
          <w:szCs w:val="26"/>
        </w:rPr>
        <w:t>Устьваеньгская средняя школа".</w:t>
      </w:r>
    </w:p>
    <w:p w14:paraId="4C67A3C2" w14:textId="77777777" w:rsidR="0004742F" w:rsidRDefault="0004742F" w:rsidP="0004742F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контроля: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нормативно-правовые акты, распорядительные документы, отчетные, бухгалтерские и иные документы, подтверждающие законность и эффективность использования средств бюджета.</w:t>
      </w:r>
    </w:p>
    <w:p w14:paraId="3F023659" w14:textId="77777777" w:rsidR="0004742F" w:rsidRPr="004269B5" w:rsidRDefault="0004742F" w:rsidP="0004742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4. Проверяемый период деятельности: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20 - 2021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ы, 1 полугодие 2022 года.</w:t>
      </w:r>
    </w:p>
    <w:p w14:paraId="52EBCB3F" w14:textId="77777777" w:rsidR="0004742F" w:rsidRDefault="0004742F" w:rsidP="0004742F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4269B5">
        <w:rPr>
          <w:rFonts w:ascii="Times New Roman" w:hAnsi="Times New Roman" w:cs="Times New Roman"/>
          <w:b/>
          <w:sz w:val="26"/>
          <w:szCs w:val="26"/>
        </w:rPr>
        <w:t>Срок проведения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sz w:val="26"/>
          <w:szCs w:val="26"/>
          <w:u w:val="single"/>
        </w:rPr>
        <w:t>26 сентября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14:paraId="3AE124B3" w14:textId="77777777" w:rsidR="0004742F" w:rsidRDefault="0004742F" w:rsidP="0004742F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69B5">
        <w:rPr>
          <w:rFonts w:ascii="Times New Roman" w:hAnsi="Times New Roman" w:cs="Times New Roman"/>
          <w:b/>
          <w:sz w:val="26"/>
          <w:szCs w:val="26"/>
        </w:rPr>
        <w:t>6</w:t>
      </w:r>
      <w:r w:rsidRPr="004269B5">
        <w:rPr>
          <w:rFonts w:ascii="Times New Roman" w:hAnsi="Times New Roman" w:cs="Times New Roman"/>
          <w:sz w:val="26"/>
          <w:szCs w:val="26"/>
        </w:rPr>
        <w:t xml:space="preserve">. </w:t>
      </w:r>
      <w:r w:rsidRPr="004269B5">
        <w:rPr>
          <w:rFonts w:ascii="Times New Roman" w:hAnsi="Times New Roman" w:cs="Times New Roman"/>
          <w:b/>
          <w:sz w:val="26"/>
          <w:szCs w:val="26"/>
        </w:rPr>
        <w:t>Нарушения и недостатки, выявленные контрольным мероприятием:</w:t>
      </w:r>
    </w:p>
    <w:p w14:paraId="6A49C7AF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F78AE">
        <w:rPr>
          <w:rFonts w:ascii="Times New Roman" w:hAnsi="Times New Roman" w:cs="Times New Roman"/>
          <w:sz w:val="26"/>
          <w:szCs w:val="26"/>
        </w:rPr>
        <w:t xml:space="preserve">Порядка составления и утверждения плана финансово-хозяйственной деятельности муниципальных бюджетных учреждений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Виноградовский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в сфере образования – </w:t>
      </w:r>
      <w:r>
        <w:rPr>
          <w:rFonts w:ascii="Times New Roman" w:hAnsi="Times New Roman" w:cs="Times New Roman"/>
          <w:sz w:val="26"/>
          <w:szCs w:val="26"/>
        </w:rPr>
        <w:t>1 033 721,85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1F1F">
        <w:rPr>
          <w:rFonts w:ascii="Times New Roman" w:hAnsi="Times New Roman" w:cs="Times New Roman"/>
          <w:sz w:val="26"/>
          <w:szCs w:val="26"/>
        </w:rPr>
        <w:t xml:space="preserve">План ФХД Учреждения </w:t>
      </w:r>
      <w:r w:rsidRPr="00CF1F1F">
        <w:rPr>
          <w:rFonts w:ascii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F1F1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1F1F">
        <w:rPr>
          <w:rFonts w:ascii="Times New Roman" w:hAnsi="Times New Roman" w:cs="Times New Roman"/>
          <w:sz w:val="26"/>
          <w:szCs w:val="26"/>
        </w:rPr>
        <w:t>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F1F1F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F1F1F">
        <w:rPr>
          <w:rFonts w:ascii="Times New Roman" w:hAnsi="Times New Roman" w:cs="Times New Roman"/>
          <w:sz w:val="26"/>
          <w:szCs w:val="26"/>
        </w:rPr>
        <w:t xml:space="preserve"> годов </w:t>
      </w:r>
      <w:r>
        <w:rPr>
          <w:rFonts w:ascii="Times New Roman" w:hAnsi="Times New Roman" w:cs="Times New Roman"/>
          <w:sz w:val="26"/>
          <w:szCs w:val="26"/>
        </w:rPr>
        <w:t xml:space="preserve">проверке не представлен, что свидетельствует о его отсутствии; </w:t>
      </w:r>
    </w:p>
    <w:p w14:paraId="2B7E6A8E" w14:textId="77777777" w:rsidR="0004742F" w:rsidRPr="00CF1F1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F78AE">
        <w:rPr>
          <w:rFonts w:ascii="Times New Roman" w:hAnsi="Times New Roman" w:cs="Times New Roman"/>
          <w:sz w:val="26"/>
          <w:szCs w:val="26"/>
        </w:rPr>
        <w:t xml:space="preserve">Положения о порядке формирования муниципальных заданий муниципальным учреждениям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Виноградовский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и порядке финансового обеспечения выполнения этих заданий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82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отчет об исполнении м</w:t>
      </w:r>
      <w:r w:rsidRPr="00CF1F1F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F1F1F">
        <w:rPr>
          <w:rFonts w:ascii="Times New Roman" w:hAnsi="Times New Roman" w:cs="Times New Roman"/>
          <w:sz w:val="26"/>
          <w:szCs w:val="26"/>
        </w:rPr>
        <w:t xml:space="preserve"> задани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85782C">
        <w:rPr>
          <w:rFonts w:ascii="Times New Roman" w:hAnsi="Times New Roman" w:cs="Times New Roman"/>
          <w:b/>
          <w:sz w:val="26"/>
          <w:szCs w:val="26"/>
        </w:rPr>
        <w:t>не соответствует</w:t>
      </w:r>
      <w:r w:rsidRPr="0085782C">
        <w:rPr>
          <w:rFonts w:ascii="Times New Roman" w:hAnsi="Times New Roman" w:cs="Times New Roman"/>
          <w:sz w:val="26"/>
          <w:szCs w:val="26"/>
        </w:rPr>
        <w:t xml:space="preserve"> </w:t>
      </w:r>
      <w:r w:rsidRPr="0085782C">
        <w:rPr>
          <w:rFonts w:ascii="Times New Roman" w:hAnsi="Times New Roman" w:cs="Times New Roman"/>
          <w:b/>
          <w:sz w:val="26"/>
          <w:szCs w:val="26"/>
        </w:rPr>
        <w:t>приложению № 2 к Положению,</w:t>
      </w:r>
      <w:r>
        <w:rPr>
          <w:sz w:val="26"/>
          <w:szCs w:val="26"/>
        </w:rPr>
        <w:t xml:space="preserve"> </w:t>
      </w:r>
      <w:r w:rsidRPr="0085782C">
        <w:rPr>
          <w:rFonts w:ascii="Times New Roman" w:hAnsi="Times New Roman" w:cs="Times New Roman"/>
          <w:sz w:val="26"/>
          <w:szCs w:val="26"/>
        </w:rPr>
        <w:t>отражены показатели, характеризующие качество муниципальной услуги, не утвержденные в муниципальном задании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BCA853B" w14:textId="2B5B1998" w:rsidR="0004742F" w:rsidRDefault="0004742F" w:rsidP="0004742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78AE">
        <w:rPr>
          <w:rFonts w:ascii="Times New Roman" w:hAnsi="Times New Roman" w:cs="Times New Roman"/>
          <w:sz w:val="26"/>
          <w:szCs w:val="26"/>
        </w:rPr>
        <w:t>. повышение минимальных окладов с 01.10.20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F78AE">
        <w:rPr>
          <w:rFonts w:ascii="Times New Roman" w:hAnsi="Times New Roman" w:cs="Times New Roman"/>
          <w:sz w:val="26"/>
          <w:szCs w:val="26"/>
        </w:rPr>
        <w:t xml:space="preserve"> годы в связи с индексацией </w:t>
      </w:r>
      <w:r w:rsidRPr="007F78AE">
        <w:rPr>
          <w:rFonts w:ascii="Times New Roman" w:hAnsi="Times New Roman" w:cs="Times New Roman"/>
          <w:b/>
          <w:sz w:val="26"/>
          <w:szCs w:val="26"/>
        </w:rPr>
        <w:t>в 1,05 раз</w:t>
      </w:r>
      <w:r w:rsidRPr="007F78AE">
        <w:rPr>
          <w:rFonts w:ascii="Times New Roman" w:hAnsi="Times New Roman" w:cs="Times New Roman"/>
          <w:sz w:val="26"/>
          <w:szCs w:val="26"/>
        </w:rPr>
        <w:t xml:space="preserve">а при установленном Указом Президента Российской Федерации 13.07.2020 № 455, распоряжения администрации МО "Виноградовский муниципальный район" от 29.09.2020 № 129-ра "О повышении оплаты труда работников муниципальных бюджетных учреждений МО "Виноградовский муниципальный район" </w:t>
      </w:r>
      <w:r w:rsidRPr="007F78AE">
        <w:rPr>
          <w:rFonts w:ascii="Times New Roman" w:hAnsi="Times New Roman" w:cs="Times New Roman"/>
          <w:b/>
          <w:sz w:val="26"/>
          <w:szCs w:val="26"/>
        </w:rPr>
        <w:t>в 1,03 раза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14:paraId="1365F264" w14:textId="77777777" w:rsidR="0004742F" w:rsidRDefault="0004742F" w:rsidP="0004742F">
      <w:pPr>
        <w:pStyle w:val="a3"/>
        <w:tabs>
          <w:tab w:val="left" w:pos="709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F78AE">
        <w:rPr>
          <w:sz w:val="26"/>
          <w:szCs w:val="26"/>
        </w:rPr>
        <w:t>.</w:t>
      </w:r>
      <w:r w:rsidRPr="00E15013">
        <w:rPr>
          <w:b/>
          <w:sz w:val="26"/>
          <w:szCs w:val="26"/>
        </w:rPr>
        <w:t xml:space="preserve"> </w:t>
      </w:r>
      <w:r w:rsidRPr="00E0618B">
        <w:rPr>
          <w:b/>
          <w:sz w:val="26"/>
          <w:szCs w:val="26"/>
        </w:rPr>
        <w:t>п</w:t>
      </w:r>
      <w:r w:rsidRPr="00E0618B">
        <w:rPr>
          <w:sz w:val="26"/>
          <w:szCs w:val="26"/>
        </w:rPr>
        <w:t>.</w:t>
      </w:r>
      <w:r w:rsidRPr="00E0618B">
        <w:rPr>
          <w:b/>
          <w:sz w:val="26"/>
          <w:szCs w:val="26"/>
        </w:rPr>
        <w:t xml:space="preserve"> 16 </w:t>
      </w:r>
      <w:r>
        <w:rPr>
          <w:b/>
          <w:sz w:val="26"/>
          <w:szCs w:val="26"/>
        </w:rPr>
        <w:t>Примерного п</w:t>
      </w:r>
      <w:r w:rsidRPr="00E0618B">
        <w:rPr>
          <w:b/>
          <w:sz w:val="26"/>
          <w:szCs w:val="26"/>
        </w:rPr>
        <w:t xml:space="preserve">оложения, п. </w:t>
      </w:r>
      <w:r>
        <w:rPr>
          <w:b/>
          <w:sz w:val="26"/>
          <w:szCs w:val="26"/>
        </w:rPr>
        <w:t>4</w:t>
      </w:r>
      <w:r w:rsidRPr="00E0618B">
        <w:rPr>
          <w:b/>
          <w:sz w:val="26"/>
          <w:szCs w:val="26"/>
        </w:rPr>
        <w:t xml:space="preserve"> Положения </w:t>
      </w:r>
      <w:r>
        <w:rPr>
          <w:b/>
          <w:sz w:val="26"/>
          <w:szCs w:val="26"/>
        </w:rPr>
        <w:t xml:space="preserve">- </w:t>
      </w:r>
      <w:r w:rsidRPr="00E0618B">
        <w:rPr>
          <w:sz w:val="26"/>
          <w:szCs w:val="26"/>
        </w:rPr>
        <w:t xml:space="preserve">персональный повышающий коэффициент к окладу в связи с присвоением работнику квалификационной категории установлен не на должностной оклад (ставку заработной платы), а на </w:t>
      </w:r>
      <w:r w:rsidRPr="00E0618B">
        <w:rPr>
          <w:sz w:val="26"/>
          <w:szCs w:val="26"/>
        </w:rPr>
        <w:lastRenderedPageBreak/>
        <w:t>оклад с учетом  повышающего коэффициента за работу в сельской местности, в связи с чем зарплата по тарификации</w:t>
      </w:r>
      <w:r>
        <w:rPr>
          <w:sz w:val="26"/>
          <w:szCs w:val="26"/>
        </w:rPr>
        <w:t xml:space="preserve"> завышена на 2020 год </w:t>
      </w:r>
      <w:r w:rsidRPr="008A0DFE">
        <w:rPr>
          <w:b/>
          <w:sz w:val="26"/>
          <w:szCs w:val="26"/>
        </w:rPr>
        <w:t>на 41 541,84 руб</w:t>
      </w:r>
      <w:r w:rsidRPr="00E0618B">
        <w:rPr>
          <w:sz w:val="26"/>
          <w:szCs w:val="26"/>
        </w:rPr>
        <w:t>.</w:t>
      </w:r>
      <w:r>
        <w:rPr>
          <w:sz w:val="26"/>
          <w:szCs w:val="26"/>
        </w:rPr>
        <w:t xml:space="preserve">, на 2021 год на  </w:t>
      </w:r>
      <w:r w:rsidRPr="008A0DFE">
        <w:rPr>
          <w:b/>
          <w:sz w:val="26"/>
          <w:szCs w:val="26"/>
        </w:rPr>
        <w:t>41 541,84 руб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что</w:t>
      </w:r>
      <w:r w:rsidRPr="003C7CE7">
        <w:rPr>
          <w:sz w:val="26"/>
          <w:szCs w:val="26"/>
        </w:rPr>
        <w:t xml:space="preserve"> </w:t>
      </w:r>
      <w:r w:rsidRPr="00BA6516">
        <w:rPr>
          <w:sz w:val="26"/>
          <w:szCs w:val="26"/>
        </w:rPr>
        <w:t>привело к неправомерно</w:t>
      </w:r>
      <w:r>
        <w:rPr>
          <w:sz w:val="26"/>
          <w:szCs w:val="26"/>
        </w:rPr>
        <w:t>му</w:t>
      </w:r>
      <w:r w:rsidRPr="00BA6516">
        <w:rPr>
          <w:sz w:val="26"/>
          <w:szCs w:val="26"/>
        </w:rPr>
        <w:t xml:space="preserve"> использованию средств субвенции на реализацию образовательных программ</w:t>
      </w:r>
      <w:r>
        <w:rPr>
          <w:sz w:val="26"/>
          <w:szCs w:val="26"/>
        </w:rPr>
        <w:t>;</w:t>
      </w:r>
    </w:p>
    <w:p w14:paraId="4910A485" w14:textId="77777777" w:rsidR="0004742F" w:rsidRDefault="0004742F" w:rsidP="0004742F">
      <w:pPr>
        <w:pStyle w:val="a3"/>
        <w:tabs>
          <w:tab w:val="left" w:pos="709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A6948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3352A">
        <w:rPr>
          <w:b/>
          <w:sz w:val="26"/>
          <w:szCs w:val="26"/>
        </w:rPr>
        <w:t>пункта 10</w:t>
      </w:r>
      <w:r>
        <w:rPr>
          <w:sz w:val="26"/>
          <w:szCs w:val="26"/>
        </w:rPr>
        <w:t xml:space="preserve"> </w:t>
      </w:r>
      <w:r w:rsidRPr="00CB4BE8">
        <w:rPr>
          <w:b/>
          <w:sz w:val="26"/>
          <w:szCs w:val="26"/>
        </w:rPr>
        <w:t>Примерного п</w:t>
      </w:r>
      <w:r w:rsidRPr="00E0618B">
        <w:rPr>
          <w:b/>
          <w:sz w:val="26"/>
          <w:szCs w:val="26"/>
        </w:rPr>
        <w:t xml:space="preserve">оложения, п. </w:t>
      </w:r>
      <w:r>
        <w:rPr>
          <w:b/>
          <w:sz w:val="26"/>
          <w:szCs w:val="26"/>
        </w:rPr>
        <w:t>8</w:t>
      </w:r>
      <w:r w:rsidRPr="00E0618B">
        <w:rPr>
          <w:b/>
          <w:sz w:val="26"/>
          <w:szCs w:val="26"/>
        </w:rPr>
        <w:t xml:space="preserve"> Положения</w:t>
      </w:r>
      <w:r w:rsidRPr="00AA69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3352A">
        <w:rPr>
          <w:sz w:val="26"/>
          <w:szCs w:val="26"/>
        </w:rPr>
        <w:t>начислени</w:t>
      </w:r>
      <w:r>
        <w:rPr>
          <w:sz w:val="26"/>
          <w:szCs w:val="26"/>
        </w:rPr>
        <w:t>е</w:t>
      </w:r>
      <w:r w:rsidRPr="0053352A">
        <w:rPr>
          <w:sz w:val="26"/>
          <w:szCs w:val="26"/>
        </w:rPr>
        <w:t xml:space="preserve"> доплаты за стаж </w:t>
      </w:r>
      <w:r>
        <w:rPr>
          <w:sz w:val="26"/>
          <w:szCs w:val="26"/>
        </w:rPr>
        <w:t xml:space="preserve">произведено из полного оклада, тогда как работникам установлена не полная нагрузка,  в связи </w:t>
      </w:r>
      <w:r w:rsidRPr="00E0618B">
        <w:rPr>
          <w:sz w:val="26"/>
          <w:szCs w:val="26"/>
        </w:rPr>
        <w:t xml:space="preserve">с чем зарплата </w:t>
      </w:r>
      <w:r>
        <w:rPr>
          <w:sz w:val="26"/>
          <w:szCs w:val="26"/>
        </w:rPr>
        <w:t xml:space="preserve">завышена на 2020 год </w:t>
      </w:r>
      <w:r w:rsidRPr="008A0DFE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33 569,42</w:t>
      </w:r>
      <w:r w:rsidRPr="008A0DFE">
        <w:rPr>
          <w:b/>
          <w:sz w:val="26"/>
          <w:szCs w:val="26"/>
        </w:rPr>
        <w:t xml:space="preserve"> руб</w:t>
      </w:r>
      <w:r w:rsidRPr="00E0618B">
        <w:rPr>
          <w:sz w:val="26"/>
          <w:szCs w:val="26"/>
        </w:rPr>
        <w:t>.</w:t>
      </w:r>
      <w:r>
        <w:rPr>
          <w:sz w:val="26"/>
          <w:szCs w:val="26"/>
        </w:rPr>
        <w:t xml:space="preserve">, на 2021 год </w:t>
      </w:r>
      <w:r w:rsidRPr="001F5A2B">
        <w:rPr>
          <w:b/>
          <w:sz w:val="26"/>
          <w:szCs w:val="26"/>
        </w:rPr>
        <w:t>на 80 471,88 руб</w:t>
      </w:r>
      <w:r w:rsidRPr="00AA6948">
        <w:rPr>
          <w:sz w:val="26"/>
          <w:szCs w:val="26"/>
        </w:rPr>
        <w:t>.</w:t>
      </w:r>
      <w:r>
        <w:rPr>
          <w:sz w:val="26"/>
          <w:szCs w:val="26"/>
        </w:rPr>
        <w:t xml:space="preserve"> что</w:t>
      </w:r>
      <w:r w:rsidRPr="003C7CE7">
        <w:rPr>
          <w:sz w:val="26"/>
          <w:szCs w:val="26"/>
        </w:rPr>
        <w:t xml:space="preserve"> </w:t>
      </w:r>
      <w:r w:rsidRPr="00BA6516">
        <w:rPr>
          <w:sz w:val="26"/>
          <w:szCs w:val="26"/>
        </w:rPr>
        <w:t>привело к неправомерно</w:t>
      </w:r>
      <w:r>
        <w:rPr>
          <w:sz w:val="26"/>
          <w:szCs w:val="26"/>
        </w:rPr>
        <w:t>му</w:t>
      </w:r>
      <w:r w:rsidRPr="00BA6516">
        <w:rPr>
          <w:sz w:val="26"/>
          <w:szCs w:val="26"/>
        </w:rPr>
        <w:t xml:space="preserve"> использованию средств субвенции на реализацию образовательных программ</w:t>
      </w:r>
      <w:r>
        <w:rPr>
          <w:sz w:val="26"/>
          <w:szCs w:val="26"/>
        </w:rPr>
        <w:t>;</w:t>
      </w:r>
    </w:p>
    <w:p w14:paraId="1E845304" w14:textId="77777777" w:rsidR="0004742F" w:rsidRPr="007F78AE" w:rsidRDefault="0004742F" w:rsidP="0004742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F78AE">
        <w:rPr>
          <w:rFonts w:ascii="Times New Roman" w:hAnsi="Times New Roman" w:cs="Times New Roman"/>
          <w:sz w:val="26"/>
          <w:szCs w:val="26"/>
        </w:rPr>
        <w:t xml:space="preserve">. Порядка предоставления и расходования субвенций на реализацию общеобразовательных программ всего по КВР 244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Прочая 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1 040 000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 (</w:t>
      </w:r>
      <w:r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Pr="008A7CE9">
        <w:rPr>
          <w:rFonts w:ascii="Times New Roman" w:hAnsi="Times New Roman" w:cs="Times New Roman"/>
          <w:sz w:val="26"/>
          <w:szCs w:val="26"/>
        </w:rPr>
        <w:t>горюче-смазочных материалов</w:t>
      </w:r>
      <w:r>
        <w:rPr>
          <w:rFonts w:ascii="Times New Roman" w:hAnsi="Times New Roman" w:cs="Times New Roman"/>
          <w:sz w:val="26"/>
          <w:szCs w:val="26"/>
        </w:rPr>
        <w:t>, запчастей, строительных материалов, услуги за прохождение медосмотра</w:t>
      </w:r>
      <w:r w:rsidRPr="007F78AE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55718BFB" w14:textId="77777777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F78A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F78AE"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от 24.12.2007 г. № 922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, Порядка и условий оплаты труда работников Учреждения – </w:t>
      </w:r>
      <w:r>
        <w:rPr>
          <w:rFonts w:ascii="Times New Roman" w:hAnsi="Times New Roman" w:cs="Times New Roman"/>
          <w:sz w:val="26"/>
          <w:szCs w:val="26"/>
        </w:rPr>
        <w:t>567 068,89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руб., в том числе переплата заработной платы –</w:t>
      </w:r>
      <w:r>
        <w:rPr>
          <w:rFonts w:ascii="Times New Roman" w:hAnsi="Times New Roman" w:cs="Times New Roman"/>
          <w:sz w:val="26"/>
          <w:szCs w:val="26"/>
        </w:rPr>
        <w:t xml:space="preserve"> 249 118,26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руб., недоначислено – </w:t>
      </w:r>
      <w:r>
        <w:rPr>
          <w:rFonts w:ascii="Times New Roman" w:hAnsi="Times New Roman" w:cs="Times New Roman"/>
          <w:sz w:val="26"/>
          <w:szCs w:val="26"/>
        </w:rPr>
        <w:t>106 612,53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руб., необоснованные выплаты – </w:t>
      </w:r>
      <w:r>
        <w:rPr>
          <w:rFonts w:ascii="Times New Roman" w:hAnsi="Times New Roman" w:cs="Times New Roman"/>
          <w:sz w:val="26"/>
          <w:szCs w:val="26"/>
        </w:rPr>
        <w:t>211 338,1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руб.; </w:t>
      </w:r>
    </w:p>
    <w:p w14:paraId="0013F9A0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F78AE">
        <w:rPr>
          <w:rFonts w:ascii="Times New Roman" w:hAnsi="Times New Roman" w:cs="Times New Roman"/>
          <w:sz w:val="26"/>
          <w:szCs w:val="26"/>
        </w:rPr>
        <w:t xml:space="preserve">. предоставление дополнительных отпусков в связи с вредными (опасными) условиями труда работникам, профессии которых не утверждены в отчете по результатам проведения специальной оценки условий труда, оснований для предоставления дополнительного отпуска нет – необоснованные выплаты </w:t>
      </w:r>
      <w:proofErr w:type="gramStart"/>
      <w:r w:rsidRPr="007F78AE">
        <w:rPr>
          <w:rFonts w:ascii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889,32 </w:t>
      </w:r>
      <w:r w:rsidRPr="007F78AE">
        <w:rPr>
          <w:rFonts w:ascii="Times New Roman" w:hAnsi="Times New Roman" w:cs="Times New Roman"/>
          <w:sz w:val="26"/>
          <w:szCs w:val="26"/>
        </w:rPr>
        <w:t>руб.;</w:t>
      </w:r>
    </w:p>
    <w:p w14:paraId="195C0FA6" w14:textId="3E7430DC" w:rsidR="0004742F" w:rsidRDefault="0004742F" w:rsidP="000474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произведена стимулирующая выплата за интенсивность и высокие результаты работы работникам, не относящихся к основному персоналу в ноябре 2021 года </w:t>
      </w:r>
      <w:r w:rsidRPr="00033CF7">
        <w:rPr>
          <w:rFonts w:ascii="Times New Roman" w:hAnsi="Times New Roman" w:cs="Times New Roman"/>
          <w:b/>
          <w:sz w:val="26"/>
          <w:szCs w:val="26"/>
        </w:rPr>
        <w:t>в сумме 29 000 руб</w:t>
      </w:r>
      <w:r>
        <w:rPr>
          <w:rFonts w:ascii="Times New Roman" w:hAnsi="Times New Roman" w:cs="Times New Roman"/>
          <w:b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в декабре 2021 года </w:t>
      </w:r>
      <w:r w:rsidRPr="00273FC7">
        <w:rPr>
          <w:rFonts w:ascii="Times New Roman" w:hAnsi="Times New Roman" w:cs="Times New Roman"/>
          <w:b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b/>
          <w:sz w:val="26"/>
          <w:szCs w:val="26"/>
        </w:rPr>
        <w:t>52</w:t>
      </w:r>
      <w:r w:rsidRPr="00273FC7">
        <w:rPr>
          <w:rFonts w:ascii="Times New Roman" w:hAnsi="Times New Roman" w:cs="Times New Roman"/>
          <w:b/>
          <w:sz w:val="26"/>
          <w:szCs w:val="26"/>
        </w:rPr>
        <w:t xml:space="preserve"> 000 руб</w:t>
      </w:r>
      <w:r>
        <w:rPr>
          <w:rFonts w:ascii="Times New Roman" w:hAnsi="Times New Roman" w:cs="Times New Roman"/>
          <w:sz w:val="26"/>
          <w:szCs w:val="26"/>
        </w:rPr>
        <w:t xml:space="preserve">., в том числе техническому персоналу (повар, уборщик служебных помещений, кочегар-машинист) в ноябре 2021 в сумме </w:t>
      </w:r>
      <w:r w:rsidRPr="00C87EDE">
        <w:rPr>
          <w:rFonts w:ascii="Times New Roman" w:hAnsi="Times New Roman" w:cs="Times New Roman"/>
          <w:b/>
          <w:sz w:val="26"/>
          <w:szCs w:val="26"/>
        </w:rPr>
        <w:t>25 500 руб.</w:t>
      </w:r>
      <w:r>
        <w:rPr>
          <w:rFonts w:ascii="Times New Roman" w:hAnsi="Times New Roman" w:cs="Times New Roman"/>
          <w:sz w:val="26"/>
          <w:szCs w:val="26"/>
        </w:rPr>
        <w:t xml:space="preserve">, в декабре 2021 года в сумме </w:t>
      </w:r>
      <w:r w:rsidRPr="00C87EDE">
        <w:rPr>
          <w:rFonts w:ascii="Times New Roman" w:hAnsi="Times New Roman" w:cs="Times New Roman"/>
          <w:b/>
          <w:sz w:val="26"/>
          <w:szCs w:val="26"/>
        </w:rPr>
        <w:t>14 000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AC5">
        <w:rPr>
          <w:rFonts w:ascii="Times New Roman" w:hAnsi="Times New Roman" w:cs="Times New Roman"/>
          <w:b/>
          <w:sz w:val="26"/>
          <w:szCs w:val="26"/>
        </w:rPr>
        <w:t>руб</w:t>
      </w:r>
      <w:r w:rsidRPr="00AE7F6C">
        <w:rPr>
          <w:rFonts w:ascii="Times New Roman" w:hAnsi="Times New Roman" w:cs="Times New Roman"/>
          <w:b/>
          <w:sz w:val="26"/>
          <w:szCs w:val="26"/>
        </w:rPr>
        <w:t>. В то же время кредиторская задолженность на 01.01.2023 г. по деятельности в соответствие с муниципальным заданием составила 98 053,12 руб.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14:paraId="7BD10056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ст. 10 ФЗ от 25.12.2008 № 273-ФЗ "О противодействии коррупции", ст. 27 ФЗ от 12.01.1996 № 7-ФЗ "О некоммерческих организациях" - п</w:t>
      </w:r>
      <w:r w:rsidRPr="002A7C29">
        <w:rPr>
          <w:rFonts w:ascii="Times New Roman" w:hAnsi="Times New Roman" w:cs="Times New Roman"/>
          <w:sz w:val="26"/>
          <w:szCs w:val="26"/>
        </w:rPr>
        <w:t>риказом от 07.07.2020 № 119/к принята на работу заместителем директора по УВР Невмержицкая Е</w:t>
      </w:r>
      <w:r>
        <w:rPr>
          <w:rFonts w:ascii="Times New Roman" w:hAnsi="Times New Roman" w:cs="Times New Roman"/>
          <w:sz w:val="26"/>
          <w:szCs w:val="26"/>
        </w:rPr>
        <w:t xml:space="preserve">катерина </w:t>
      </w:r>
      <w:r w:rsidRPr="002A7C2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ладимировна.</w:t>
      </w:r>
      <w:r w:rsidRPr="002A7C29">
        <w:rPr>
          <w:rFonts w:ascii="Times New Roman" w:hAnsi="Times New Roman" w:cs="Times New Roman"/>
          <w:sz w:val="26"/>
          <w:szCs w:val="26"/>
        </w:rPr>
        <w:t xml:space="preserve"> Приказами от 07.07.2020 года № 119-1/к, от 20.08.2020 № 124/к на Невмержицкую Е.В.  возложены обязанности директора школы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7C29">
        <w:rPr>
          <w:rFonts w:ascii="Times New Roman" w:hAnsi="Times New Roman" w:cs="Times New Roman"/>
          <w:sz w:val="26"/>
          <w:szCs w:val="26"/>
        </w:rPr>
        <w:t xml:space="preserve">  Всего начислено за период 07.07.2020-26.08.2020 </w:t>
      </w:r>
      <w:r>
        <w:rPr>
          <w:rFonts w:ascii="Times New Roman" w:hAnsi="Times New Roman" w:cs="Times New Roman"/>
          <w:sz w:val="26"/>
          <w:szCs w:val="26"/>
        </w:rPr>
        <w:t xml:space="preserve">года - 52 166,6 руб. (зарплата - </w:t>
      </w:r>
      <w:r w:rsidRPr="002A7C29">
        <w:rPr>
          <w:rFonts w:ascii="Times New Roman" w:hAnsi="Times New Roman" w:cs="Times New Roman"/>
          <w:sz w:val="26"/>
          <w:szCs w:val="26"/>
        </w:rPr>
        <w:t>41 592,32 руб., компенсация отпуска 10 574,28 руб.</w:t>
      </w:r>
      <w:r>
        <w:rPr>
          <w:rFonts w:ascii="Times New Roman" w:hAnsi="Times New Roman" w:cs="Times New Roman"/>
          <w:sz w:val="26"/>
          <w:szCs w:val="26"/>
        </w:rPr>
        <w:t>);</w:t>
      </w:r>
      <w:r w:rsidRPr="002A7C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06D11C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7F78AE">
        <w:rPr>
          <w:rFonts w:ascii="Times New Roman" w:hAnsi="Times New Roman" w:cs="Times New Roman"/>
          <w:sz w:val="26"/>
          <w:szCs w:val="26"/>
        </w:rPr>
        <w:t xml:space="preserve">. ст.38 Закона Архангельской области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Об образовании в Архангельской области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от 02.07.2013 г. № 712-41-ОЗ, п.2.4 Положения о порядке и условиях выплаты материальной помощи работникам, Положения о выплате единовременного </w:t>
      </w:r>
      <w:r w:rsidRPr="007F78AE">
        <w:rPr>
          <w:rFonts w:ascii="Times New Roman" w:hAnsi="Times New Roman" w:cs="Times New Roman"/>
          <w:sz w:val="26"/>
          <w:szCs w:val="26"/>
        </w:rPr>
        <w:lastRenderedPageBreak/>
        <w:t xml:space="preserve">выходного пособия в связи с выходом на пенсию Сумма переплаты материальной помощи составила </w:t>
      </w:r>
      <w:r>
        <w:rPr>
          <w:rFonts w:ascii="Times New Roman" w:hAnsi="Times New Roman" w:cs="Times New Roman"/>
          <w:sz w:val="26"/>
          <w:szCs w:val="26"/>
        </w:rPr>
        <w:t>44 723,8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руб., не выплачено – </w:t>
      </w:r>
      <w:r>
        <w:rPr>
          <w:rFonts w:ascii="Times New Roman" w:hAnsi="Times New Roman" w:cs="Times New Roman"/>
          <w:sz w:val="26"/>
          <w:szCs w:val="26"/>
        </w:rPr>
        <w:t>148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C90D5CB" w14:textId="77777777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порядка возмещения командировочных расходов - 1 200 руб.;</w:t>
      </w:r>
    </w:p>
    <w:p w14:paraId="6B66B68B" w14:textId="0A834EF4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7F78AE">
        <w:rPr>
          <w:rFonts w:ascii="Times New Roman" w:hAnsi="Times New Roman" w:cs="Times New Roman"/>
          <w:sz w:val="26"/>
          <w:szCs w:val="26"/>
        </w:rPr>
        <w:t>. нецелевое использование средств субсидии на выполнение муниципального задания –</w:t>
      </w:r>
      <w:r>
        <w:rPr>
          <w:rFonts w:ascii="Times New Roman" w:hAnsi="Times New Roman" w:cs="Times New Roman"/>
          <w:sz w:val="26"/>
          <w:szCs w:val="26"/>
        </w:rPr>
        <w:t xml:space="preserve"> 17 337,3 </w:t>
      </w:r>
      <w:r w:rsidRPr="007F78AE">
        <w:rPr>
          <w:rFonts w:ascii="Times New Roman" w:hAnsi="Times New Roman" w:cs="Times New Roman"/>
          <w:sz w:val="26"/>
          <w:szCs w:val="26"/>
        </w:rPr>
        <w:t>руб. (</w:t>
      </w:r>
      <w:r>
        <w:rPr>
          <w:rFonts w:ascii="Times New Roman" w:hAnsi="Times New Roman" w:cs="Times New Roman"/>
          <w:sz w:val="26"/>
          <w:szCs w:val="26"/>
        </w:rPr>
        <w:t xml:space="preserve">за счет субсидии оплачены продукты на сумму 7 596 руб., </w:t>
      </w:r>
      <w:r w:rsidRPr="00AA6948">
        <w:rPr>
          <w:rFonts w:ascii="Times New Roman" w:hAnsi="Times New Roman" w:cs="Times New Roman"/>
          <w:sz w:val="26"/>
          <w:szCs w:val="26"/>
        </w:rPr>
        <w:t>выплачена компенсация за задержку отпускных сумм в размере 9 741,3 руб.</w:t>
      </w:r>
      <w:r>
        <w:rPr>
          <w:rFonts w:ascii="Times New Roman" w:hAnsi="Times New Roman" w:cs="Times New Roman"/>
          <w:sz w:val="26"/>
          <w:szCs w:val="26"/>
        </w:rPr>
        <w:t>, при этом отпускные выплачены вовремя</w:t>
      </w:r>
      <w:r w:rsidRPr="00AA6948">
        <w:rPr>
          <w:rFonts w:ascii="Times New Roman" w:hAnsi="Times New Roman" w:cs="Times New Roman"/>
          <w:sz w:val="26"/>
          <w:szCs w:val="26"/>
        </w:rPr>
        <w:t>);</w:t>
      </w:r>
    </w:p>
    <w:p w14:paraId="5E75DE9E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8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7F78AE">
        <w:rPr>
          <w:rFonts w:ascii="Times New Roman" w:hAnsi="Times New Roman" w:cs="Times New Roman"/>
          <w:sz w:val="26"/>
          <w:szCs w:val="26"/>
        </w:rPr>
        <w:t xml:space="preserve"> нецелевое использование средств муниципальной </w:t>
      </w:r>
      <w:r w:rsidRPr="007F78AE">
        <w:rPr>
          <w:rFonts w:ascii="Times New Roman" w:hAnsi="Times New Roman" w:cs="Times New Roman"/>
          <w:bCs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C2F1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рганизация отдыха, оздоровления и занятости детей и подростков</w:t>
      </w:r>
      <w:r w:rsidRPr="004C2F1A">
        <w:rPr>
          <w:rFonts w:ascii="Times New Roman" w:hAnsi="Times New Roman" w:cs="Times New Roman"/>
          <w:sz w:val="26"/>
          <w:szCs w:val="26"/>
        </w:rPr>
        <w:t xml:space="preserve"> Виноградовского района на 2018-2021 годы</w:t>
      </w:r>
      <w:r>
        <w:rPr>
          <w:rFonts w:ascii="Times New Roman" w:hAnsi="Times New Roman" w:cs="Times New Roman"/>
          <w:sz w:val="26"/>
          <w:szCs w:val="26"/>
        </w:rPr>
        <w:t>" муниципальной программы "Развитие образования, физической культуры и спорта" - 120 568,5 руб.,</w:t>
      </w:r>
    </w:p>
    <w:p w14:paraId="6AEA316E" w14:textId="77777777" w:rsidR="0004742F" w:rsidRPr="0008252E" w:rsidRDefault="0004742F" w:rsidP="0004742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7F78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0BAB">
        <w:rPr>
          <w:rFonts w:ascii="Times New Roman" w:hAnsi="Times New Roman" w:cs="Times New Roman"/>
          <w:sz w:val="26"/>
          <w:szCs w:val="26"/>
        </w:rPr>
        <w:t>риказа Минфина России от 29.11.2017 г. № 209н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DD0BAB">
        <w:rPr>
          <w:rFonts w:ascii="Times New Roman" w:hAnsi="Times New Roman" w:cs="Times New Roman"/>
          <w:sz w:val="26"/>
          <w:szCs w:val="26"/>
        </w:rPr>
        <w:t>Об утверждении Порядка применения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6C6D9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2 718 216,6 </w:t>
      </w:r>
      <w:r w:rsidRPr="006C6D99">
        <w:rPr>
          <w:rFonts w:ascii="Times New Roman" w:hAnsi="Times New Roman" w:cs="Times New Roman"/>
          <w:sz w:val="26"/>
          <w:szCs w:val="26"/>
        </w:rPr>
        <w:t>руб.,</w:t>
      </w:r>
    </w:p>
    <w:p w14:paraId="35774797" w14:textId="77777777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7F78AE">
        <w:rPr>
          <w:rFonts w:ascii="Times New Roman" w:hAnsi="Times New Roman" w:cs="Times New Roman"/>
          <w:sz w:val="26"/>
          <w:szCs w:val="26"/>
        </w:rPr>
        <w:t>. приказа Минфина России от 01.12.2010 г. № 157н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7F78AE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учета…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553 141,53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3C0244CC" w14:textId="6A7890C0" w:rsidR="0004742F" w:rsidRPr="007F78AE" w:rsidRDefault="0004742F" w:rsidP="000474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7F78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п.1 ст. 13 </w:t>
      </w:r>
      <w:r w:rsidRPr="007F78AE">
        <w:rPr>
          <w:rFonts w:ascii="Times New Roman" w:hAnsi="Times New Roman" w:cs="Times New Roman"/>
          <w:sz w:val="26"/>
          <w:szCs w:val="26"/>
        </w:rPr>
        <w:t xml:space="preserve">ФЗ от 06.12.11 г. № 402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 бухгалтерском учете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9 573,14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 (в материалах годовой отчетности за 20</w:t>
      </w:r>
      <w:r>
        <w:rPr>
          <w:rFonts w:ascii="Times New Roman" w:hAnsi="Times New Roman" w:cs="Times New Roman"/>
          <w:sz w:val="26"/>
          <w:szCs w:val="26"/>
        </w:rPr>
        <w:t>20-2021</w:t>
      </w:r>
      <w:r w:rsidRPr="007F78A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78AE">
        <w:rPr>
          <w:rFonts w:ascii="Times New Roman" w:hAnsi="Times New Roman" w:cs="Times New Roman"/>
          <w:sz w:val="26"/>
          <w:szCs w:val="26"/>
        </w:rPr>
        <w:t xml:space="preserve"> не отражено поступление бланков строгой отчетности, в том числе аттестатов);</w:t>
      </w:r>
    </w:p>
    <w:p w14:paraId="3E1610E3" w14:textId="77777777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7F78AE">
        <w:rPr>
          <w:rFonts w:ascii="Times New Roman" w:hAnsi="Times New Roman" w:cs="Times New Roman"/>
          <w:sz w:val="26"/>
          <w:szCs w:val="26"/>
        </w:rPr>
        <w:t>.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- 650 473,43 руб.</w:t>
      </w:r>
      <w:r w:rsidRPr="007F78AE">
        <w:rPr>
          <w:rFonts w:ascii="Times New Roman" w:hAnsi="Times New Roman" w:cs="Times New Roman"/>
          <w:sz w:val="26"/>
          <w:szCs w:val="26"/>
        </w:rPr>
        <w:t>;</w:t>
      </w:r>
    </w:p>
    <w:p w14:paraId="6F92B8F1" w14:textId="77777777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7F78AE">
        <w:rPr>
          <w:rFonts w:ascii="Times New Roman" w:hAnsi="Times New Roman" w:cs="Times New Roman"/>
          <w:sz w:val="26"/>
          <w:szCs w:val="26"/>
        </w:rPr>
        <w:t>. Указаний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8AE">
        <w:rPr>
          <w:rFonts w:ascii="Times New Roman" w:hAnsi="Times New Roman" w:cs="Times New Roman"/>
          <w:sz w:val="26"/>
          <w:szCs w:val="26"/>
        </w:rPr>
        <w:t>по применению и заполнению унифицированных форм первичных учетных документов и регистров бухгалтерского учета, утвержденных Приказом Министерства финансов РФ от 30.03.2015 г. № 52н (табель учета использования рабочего 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8AE">
        <w:rPr>
          <w:rFonts w:ascii="Times New Roman" w:hAnsi="Times New Roman" w:cs="Times New Roman"/>
          <w:sz w:val="26"/>
          <w:szCs w:val="26"/>
        </w:rPr>
        <w:t>карточки - справки по учету и начислению заработной платы</w:t>
      </w:r>
      <w:r>
        <w:rPr>
          <w:rFonts w:ascii="Times New Roman" w:hAnsi="Times New Roman" w:cs="Times New Roman"/>
          <w:sz w:val="26"/>
          <w:szCs w:val="26"/>
        </w:rPr>
        <w:t>, авансовый отчет,</w:t>
      </w:r>
      <w:r w:rsidRPr="00700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меню-требование на выдачу продуктов питания (ф. 0504202) составляются не своевременно</w:t>
      </w:r>
      <w:r w:rsidRPr="007F78AE">
        <w:rPr>
          <w:rFonts w:ascii="Times New Roman" w:hAnsi="Times New Roman" w:cs="Times New Roman"/>
          <w:sz w:val="26"/>
          <w:szCs w:val="26"/>
        </w:rPr>
        <w:t>),</w:t>
      </w:r>
    </w:p>
    <w:p w14:paraId="6ACDE5A4" w14:textId="77777777" w:rsidR="0004742F" w:rsidRPr="007F78AE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7F78AE">
        <w:rPr>
          <w:rFonts w:ascii="Times New Roman" w:hAnsi="Times New Roman" w:cs="Times New Roman"/>
          <w:sz w:val="26"/>
          <w:szCs w:val="26"/>
        </w:rPr>
        <w:t xml:space="preserve">. ст.32 п.3.3 ФЗ от 12.01.96 г. № 7-ФЗ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план финансово-хозяйственной деятельности, муниципальное задание и отчет о его выполнении не размещены в сети Интернет на официальном сайте Учреждения.</w:t>
      </w:r>
    </w:p>
    <w:p w14:paraId="77EFBA96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7F78A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F530E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F530E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F530E">
        <w:rPr>
          <w:rFonts w:ascii="Times New Roman" w:hAnsi="Times New Roman" w:cs="Times New Roman"/>
          <w:sz w:val="26"/>
          <w:szCs w:val="26"/>
        </w:rPr>
        <w:t xml:space="preserve"> к организации общественного питания населения </w:t>
      </w:r>
      <w:hyperlink r:id="rId4">
        <w:r w:rsidRPr="0004742F">
          <w:rPr>
            <w:rFonts w:ascii="Times New Roman" w:hAnsi="Times New Roman" w:cs="Times New Roman"/>
            <w:sz w:val="26"/>
            <w:szCs w:val="26"/>
          </w:rPr>
          <w:t>СанПиН 2.3/2.4.3590-20</w:t>
        </w:r>
      </w:hyperlink>
      <w:r w:rsidRPr="004F530E">
        <w:rPr>
          <w:rFonts w:ascii="Times New Roman" w:hAnsi="Times New Roman" w:cs="Times New Roman"/>
          <w:sz w:val="26"/>
          <w:szCs w:val="26"/>
        </w:rPr>
        <w:t>, утв. Постановлением Главного государственного санитарного врача РФ от 27.10.2020 N 32</w:t>
      </w:r>
      <w:r>
        <w:rPr>
          <w:rFonts w:ascii="Times New Roman" w:hAnsi="Times New Roman" w:cs="Times New Roman"/>
          <w:sz w:val="26"/>
          <w:szCs w:val="26"/>
        </w:rPr>
        <w:t xml:space="preserve">т - </w:t>
      </w:r>
      <w:r w:rsidRPr="00B479D3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Pr="00B479D3">
        <w:rPr>
          <w:rFonts w:ascii="Times New Roman" w:hAnsi="Times New Roman" w:cs="Times New Roman"/>
          <w:sz w:val="26"/>
          <w:szCs w:val="26"/>
        </w:rPr>
        <w:t xml:space="preserve">"Устьваеньгская средняя школа"  </w:t>
      </w:r>
      <w:r>
        <w:rPr>
          <w:rFonts w:ascii="Times New Roman" w:hAnsi="Times New Roman" w:cs="Times New Roman"/>
          <w:sz w:val="26"/>
          <w:szCs w:val="26"/>
        </w:rPr>
        <w:t>производит у поставщиков закупку продуктов, которые не допускаются при организации питания детей</w:t>
      </w:r>
      <w:r w:rsidRPr="004F530E">
        <w:rPr>
          <w:rFonts w:ascii="Times New Roman" w:hAnsi="Times New Roman" w:cs="Times New Roman"/>
          <w:sz w:val="26"/>
          <w:szCs w:val="26"/>
        </w:rPr>
        <w:t>;</w:t>
      </w:r>
    </w:p>
    <w:p w14:paraId="42D60FFE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с</w:t>
      </w:r>
      <w:r w:rsidRPr="004F530E">
        <w:rPr>
          <w:rFonts w:ascii="Times New Roman" w:hAnsi="Times New Roman" w:cs="Times New Roman"/>
          <w:sz w:val="26"/>
          <w:szCs w:val="26"/>
        </w:rPr>
        <w:t>анитарно-эпидемиологически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F530E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F530E">
        <w:rPr>
          <w:rFonts w:ascii="Times New Roman" w:hAnsi="Times New Roman" w:cs="Times New Roman"/>
          <w:sz w:val="26"/>
          <w:szCs w:val="26"/>
        </w:rPr>
        <w:t xml:space="preserve"> к организациям воспитания и обучения, отдыха и оздоровления детей и молодежи </w:t>
      </w:r>
      <w:hyperlink r:id="rId5">
        <w:r w:rsidRPr="0004742F">
          <w:rPr>
            <w:rFonts w:ascii="Times New Roman" w:hAnsi="Times New Roman" w:cs="Times New Roman"/>
            <w:sz w:val="26"/>
            <w:szCs w:val="26"/>
          </w:rPr>
          <w:t>СП 2.4.3648-20</w:t>
        </w:r>
      </w:hyperlink>
      <w:r w:rsidRPr="004F530E">
        <w:rPr>
          <w:rFonts w:ascii="Times New Roman" w:hAnsi="Times New Roman" w:cs="Times New Roman"/>
          <w:sz w:val="26"/>
          <w:szCs w:val="26"/>
        </w:rPr>
        <w:t>, утв. Постановлением Главного государственного санитарного врача РФ от 28.09.2020 N 28</w:t>
      </w:r>
      <w:r w:rsidRPr="000676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нормы раскладки продуктов питания не соответствуют данным о численности довольствующихся лиц;</w:t>
      </w:r>
    </w:p>
    <w:p w14:paraId="293054B9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Pr="004F5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нарушение </w:t>
      </w:r>
      <w:hyperlink r:id="rId6">
        <w:r w:rsidRPr="0004742F">
          <w:rPr>
            <w:rFonts w:ascii="Times New Roman" w:hAnsi="Times New Roman" w:cs="Times New Roman"/>
            <w:sz w:val="26"/>
            <w:szCs w:val="26"/>
          </w:rPr>
          <w:t>МР 2.4.0179-20. 2.4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30E">
        <w:rPr>
          <w:rFonts w:ascii="Times New Roman" w:hAnsi="Times New Roman" w:cs="Times New Roman"/>
          <w:sz w:val="26"/>
          <w:szCs w:val="26"/>
        </w:rPr>
        <w:t xml:space="preserve">"Гигиена детей и подростков. Рекомендации по организации питания обучающихся общеобразовательных организаций. </w:t>
      </w:r>
      <w:r w:rsidRPr="004F530E">
        <w:rPr>
          <w:rFonts w:ascii="Times New Roman" w:hAnsi="Times New Roman" w:cs="Times New Roman"/>
          <w:sz w:val="26"/>
          <w:szCs w:val="26"/>
        </w:rPr>
        <w:lastRenderedPageBreak/>
        <w:t>Методические рекомендации" (утв. Главным государственным санитарным врачом РФ 18.05.2020)</w:t>
      </w:r>
      <w:r>
        <w:rPr>
          <w:rFonts w:ascii="Times New Roman" w:hAnsi="Times New Roman" w:cs="Times New Roman"/>
          <w:sz w:val="26"/>
          <w:szCs w:val="26"/>
        </w:rPr>
        <w:t xml:space="preserve"> - включение в меню повторно одних и тех же блюд в течение одного дня и двух последующих дней.</w:t>
      </w:r>
    </w:p>
    <w:p w14:paraId="3E2F01B1" w14:textId="77777777" w:rsidR="0004742F" w:rsidRDefault="0004742F" w:rsidP="0004742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60BDE4" w14:textId="77777777" w:rsidR="0004742F" w:rsidRPr="007F78AE" w:rsidRDefault="0004742F" w:rsidP="0004742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8AE">
        <w:rPr>
          <w:rFonts w:ascii="Times New Roman" w:hAnsi="Times New Roman" w:cs="Times New Roman"/>
          <w:b/>
          <w:sz w:val="26"/>
          <w:szCs w:val="26"/>
        </w:rPr>
        <w:t xml:space="preserve">По итогам проверки сумма выявленных финансовых нарушений составила </w:t>
      </w:r>
      <w:r>
        <w:rPr>
          <w:rFonts w:ascii="Times New Roman" w:hAnsi="Times New Roman" w:cs="Times New Roman"/>
          <w:b/>
          <w:sz w:val="26"/>
          <w:szCs w:val="26"/>
        </w:rPr>
        <w:t>7 089 353,94</w:t>
      </w:r>
      <w:r w:rsidRPr="007F78AE">
        <w:rPr>
          <w:rFonts w:ascii="Times New Roman" w:hAnsi="Times New Roman" w:cs="Times New Roman"/>
          <w:b/>
          <w:sz w:val="26"/>
          <w:szCs w:val="26"/>
        </w:rPr>
        <w:t xml:space="preserve"> рублей, в том числе по оплате труда - </w:t>
      </w:r>
      <w:r>
        <w:rPr>
          <w:rFonts w:ascii="Times New Roman" w:hAnsi="Times New Roman" w:cs="Times New Roman"/>
          <w:b/>
          <w:sz w:val="26"/>
          <w:szCs w:val="26"/>
        </w:rPr>
        <w:t>611 940,69</w:t>
      </w:r>
      <w:r w:rsidRPr="007F78A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b/>
          <w:sz w:val="26"/>
          <w:szCs w:val="26"/>
        </w:rPr>
        <w:t>, нецелевое использование средств - 137 905,8 руб.</w:t>
      </w:r>
    </w:p>
    <w:p w14:paraId="16619E76" w14:textId="77777777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08C50C" w14:textId="77777777" w:rsidR="0004742F" w:rsidRDefault="0004742F" w:rsidP="0004742F">
      <w:pPr>
        <w:rPr>
          <w:rFonts w:ascii="Times New Roman" w:hAnsi="Times New Roman" w:cs="Times New Roman"/>
          <w:b/>
          <w:sz w:val="26"/>
          <w:szCs w:val="26"/>
        </w:rPr>
      </w:pPr>
      <w:r w:rsidRPr="00DD0BAB">
        <w:rPr>
          <w:rFonts w:ascii="Times New Roman" w:hAnsi="Times New Roman" w:cs="Times New Roman"/>
          <w:b/>
          <w:sz w:val="26"/>
          <w:szCs w:val="26"/>
        </w:rPr>
        <w:t>7. Меры, принятые по результатам контрольного мероприятия:</w:t>
      </w:r>
    </w:p>
    <w:p w14:paraId="7D7C2F54" w14:textId="77777777" w:rsidR="0004742F" w:rsidRPr="0014215A" w:rsidRDefault="0004742F" w:rsidP="000474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AB">
        <w:rPr>
          <w:rFonts w:ascii="Times New Roman" w:hAnsi="Times New Roman" w:cs="Times New Roman"/>
          <w:sz w:val="26"/>
          <w:szCs w:val="26"/>
        </w:rPr>
        <w:t xml:space="preserve">- в адрес директора </w:t>
      </w:r>
      <w:r>
        <w:rPr>
          <w:rFonts w:ascii="Times New Roman" w:hAnsi="Times New Roman" w:cs="Times New Roman"/>
          <w:sz w:val="26"/>
          <w:szCs w:val="26"/>
        </w:rPr>
        <w:t>МБОУ "</w:t>
      </w:r>
      <w:r w:rsidRPr="00D60937">
        <w:rPr>
          <w:rFonts w:ascii="Times New Roman" w:hAnsi="Times New Roman" w:cs="Times New Roman"/>
          <w:sz w:val="26"/>
          <w:szCs w:val="26"/>
        </w:rPr>
        <w:t>Устьваеньгская средняя школа"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BAB">
        <w:rPr>
          <w:rFonts w:ascii="Times New Roman" w:hAnsi="Times New Roman" w:cs="Times New Roman"/>
          <w:sz w:val="26"/>
          <w:szCs w:val="26"/>
        </w:rPr>
        <w:t xml:space="preserve">направлено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DD0BAB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DD0BAB">
        <w:rPr>
          <w:rFonts w:ascii="Times New Roman" w:hAnsi="Times New Roman" w:cs="Times New Roman"/>
          <w:sz w:val="26"/>
          <w:szCs w:val="26"/>
        </w:rPr>
        <w:t>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D0BAB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DD0BA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DD0BA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D0BAB">
        <w:rPr>
          <w:rFonts w:ascii="Times New Roman" w:hAnsi="Times New Roman" w:cs="Times New Roman"/>
          <w:sz w:val="26"/>
          <w:szCs w:val="26"/>
        </w:rPr>
        <w:t xml:space="preserve"> года; </w:t>
      </w:r>
    </w:p>
    <w:p w14:paraId="20309EC8" w14:textId="77777777" w:rsidR="0004742F" w:rsidRPr="00DD0BAB" w:rsidRDefault="0004742F" w:rsidP="0004742F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адрес главы Виноградовского муниципального округа направлено информационное письмо о результатах контрольного мероприятия; </w:t>
      </w:r>
    </w:p>
    <w:p w14:paraId="04481C7A" w14:textId="1C915EA0" w:rsidR="0004742F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BAB">
        <w:rPr>
          <w:rFonts w:ascii="Times New Roman" w:hAnsi="Times New Roman" w:cs="Times New Roman"/>
          <w:sz w:val="26"/>
          <w:szCs w:val="26"/>
        </w:rPr>
        <w:t xml:space="preserve">- в адрес </w:t>
      </w:r>
      <w:r>
        <w:rPr>
          <w:rFonts w:ascii="Times New Roman" w:hAnsi="Times New Roman" w:cs="Times New Roman"/>
          <w:sz w:val="26"/>
          <w:szCs w:val="26"/>
        </w:rPr>
        <w:t xml:space="preserve">начальника Управления образования Виноградовского муниципального округа Архангельской области </w:t>
      </w:r>
      <w:r w:rsidRPr="00DD0BAB">
        <w:rPr>
          <w:rFonts w:ascii="Times New Roman" w:hAnsi="Times New Roman" w:cs="Times New Roman"/>
          <w:sz w:val="26"/>
          <w:szCs w:val="26"/>
        </w:rPr>
        <w:t>направлены материалы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D79222D" w14:textId="77777777" w:rsidR="0004742F" w:rsidRPr="00DD0BAB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прокуратуру Виноградовского района Архангельской области направлены материалы контрольного мероприятия. </w:t>
      </w:r>
    </w:p>
    <w:p w14:paraId="0B20F87C" w14:textId="77777777" w:rsidR="0004742F" w:rsidRPr="00F703A7" w:rsidRDefault="0004742F" w:rsidP="000474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13089D" w14:textId="77777777" w:rsidR="0023076D" w:rsidRDefault="0023076D"/>
    <w:sectPr w:rsidR="0023076D" w:rsidSect="001F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8"/>
    <w:rsid w:val="0004742F"/>
    <w:rsid w:val="0023076D"/>
    <w:rsid w:val="003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B822"/>
  <w15:chartTrackingRefBased/>
  <w15:docId w15:val="{9F1C3F27-3DE4-473A-98A8-9CBECA0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8C12E03205538D4D89C3F75B69E68DF46C56795F9C3F262888C1917C971209B9ED792A971F6B2120FDD8CB11D4377165C29C24331B524Dg7K" TargetMode="External"/><Relationship Id="rId5" Type="http://schemas.openxmlformats.org/officeDocument/2006/relationships/hyperlink" Target="consultantplus://offline/ref=D2BC8C12E03205538D4D89C3F75B69E68DF66954775D9C3F262888C1917C971209B9ED792A971F6F2320FDD8CB11D4377165C29C24331B524Dg7K" TargetMode="External"/><Relationship Id="rId4" Type="http://schemas.openxmlformats.org/officeDocument/2006/relationships/hyperlink" Target="consultantplus://offline/ref=D2BC8C12E03205538D4D89C3F75B69E68DF76F54785D9C3F262888C1917C971209B9ED792A971F682320FDD8CB11D4377165C29C24331B524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СА</dc:creator>
  <cp:keywords/>
  <dc:description/>
  <cp:lastModifiedBy>Коршунова СА</cp:lastModifiedBy>
  <cp:revision>2</cp:revision>
  <dcterms:created xsi:type="dcterms:W3CDTF">2022-12-15T07:36:00Z</dcterms:created>
  <dcterms:modified xsi:type="dcterms:W3CDTF">2022-12-15T07:39:00Z</dcterms:modified>
</cp:coreProperties>
</file>