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FEEA" w14:textId="77777777" w:rsidR="001265CD" w:rsidRDefault="001265CD"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p>
    <w:p w14:paraId="072A107F" w14:textId="7A1F14AD" w:rsidR="000F78E1" w:rsidRDefault="000F78E1" w:rsidP="000F78E1">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r>
        <w:rPr>
          <w:noProof/>
          <w:lang w:eastAsia="ru-RU"/>
        </w:rPr>
        <w:drawing>
          <wp:inline distT="0" distB="0" distL="0" distR="0" wp14:anchorId="15691EC5" wp14:editId="3910C234">
            <wp:extent cx="7448262" cy="4371975"/>
            <wp:effectExtent l="0" t="0" r="635" b="0"/>
            <wp:docPr id="1" name="Рисунок 1" descr="https://sun9-60.userapi.com/impg/M3bLfvSSWbzjSgrBPwPmxjlY1-zWI50vfAR7hQ/71rZnuLTaXk.jpg?size=1920x1127&amp;quality=96&amp;sign=2436d983b78766ced5568404fd66fe1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0.userapi.com/impg/M3bLfvSSWbzjSgrBPwPmxjlY1-zWI50vfAR7hQ/71rZnuLTaXk.jpg?size=1920x1127&amp;quality=96&amp;sign=2436d983b78766ced5568404fd66fe13&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51245" cy="4373726"/>
                    </a:xfrm>
                    <a:prstGeom prst="rect">
                      <a:avLst/>
                    </a:prstGeom>
                    <a:noFill/>
                    <a:ln>
                      <a:noFill/>
                    </a:ln>
                  </pic:spPr>
                </pic:pic>
              </a:graphicData>
            </a:graphic>
          </wp:inline>
        </w:drawing>
      </w:r>
    </w:p>
    <w:p w14:paraId="73C77C06" w14:textId="77777777" w:rsidR="000F78E1" w:rsidRDefault="000F78E1"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p>
    <w:p w14:paraId="3E91333C" w14:textId="77777777" w:rsidR="000F78E1" w:rsidRPr="00C769FE" w:rsidRDefault="000F78E1" w:rsidP="000F78E1">
      <w:pPr>
        <w:autoSpaceDE w:val="0"/>
        <w:autoSpaceDN w:val="0"/>
        <w:adjustRightInd w:val="0"/>
        <w:spacing w:after="0" w:line="240" w:lineRule="auto"/>
        <w:rPr>
          <w:rFonts w:ascii="Times New Roman" w:eastAsia="Times New Roman" w:hAnsi="Times New Roman" w:cs="Times New Roman"/>
          <w:b/>
          <w:bCs/>
          <w:sz w:val="25"/>
          <w:szCs w:val="25"/>
          <w:u w:val="single"/>
          <w:lang w:eastAsia="ru-RU"/>
        </w:rPr>
      </w:pPr>
    </w:p>
    <w:p w14:paraId="52F70DA5" w14:textId="77777777" w:rsidR="000F78E1" w:rsidRDefault="000F78E1"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p>
    <w:p w14:paraId="6AD35B17" w14:textId="77777777" w:rsidR="000F78E1" w:rsidRDefault="000F78E1"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p>
    <w:p w14:paraId="495A6DA0" w14:textId="77777777" w:rsidR="000F78E1" w:rsidRDefault="000F78E1"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p>
    <w:p w14:paraId="2D2C7F19" w14:textId="77777777" w:rsidR="000F78E1" w:rsidRDefault="000F78E1"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p>
    <w:p w14:paraId="1F14B21C" w14:textId="77777777" w:rsidR="000F78E1" w:rsidRDefault="000F78E1"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p>
    <w:p w14:paraId="78018F58" w14:textId="77777777" w:rsidR="000F78E1" w:rsidRDefault="000F78E1"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p>
    <w:p w14:paraId="6EE5257E" w14:textId="77777777" w:rsidR="000F78E1" w:rsidRDefault="000F78E1"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p>
    <w:p w14:paraId="67DC3CCB" w14:textId="77777777" w:rsidR="000F78E1" w:rsidRDefault="000F78E1"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p>
    <w:p w14:paraId="50A75FA3" w14:textId="77777777" w:rsidR="00567932" w:rsidRPr="00C769FE" w:rsidRDefault="00567932"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r w:rsidRPr="00C769FE">
        <w:rPr>
          <w:rFonts w:ascii="Times New Roman" w:eastAsia="Times New Roman" w:hAnsi="Times New Roman" w:cs="Times New Roman"/>
          <w:b/>
          <w:bCs/>
          <w:sz w:val="25"/>
          <w:szCs w:val="25"/>
          <w:u w:val="single"/>
          <w:lang w:eastAsia="ru-RU"/>
        </w:rPr>
        <w:t>ВИНОГРАДОВСКИЙ МУНИЦИПАЛЬНЫЙ ОКРУГ</w:t>
      </w:r>
    </w:p>
    <w:p w14:paraId="400CD36C" w14:textId="77777777" w:rsidR="00567932" w:rsidRPr="00C769FE" w:rsidRDefault="00567932" w:rsidP="00C769FE">
      <w:pPr>
        <w:autoSpaceDE w:val="0"/>
        <w:autoSpaceDN w:val="0"/>
        <w:adjustRightInd w:val="0"/>
        <w:spacing w:after="0" w:line="240" w:lineRule="auto"/>
        <w:jc w:val="center"/>
        <w:rPr>
          <w:rFonts w:ascii="Times New Roman" w:eastAsia="Times New Roman" w:hAnsi="Times New Roman" w:cs="Times New Roman"/>
          <w:b/>
          <w:bCs/>
          <w:sz w:val="25"/>
          <w:szCs w:val="25"/>
          <w:u w:val="single"/>
          <w:lang w:eastAsia="ru-RU"/>
        </w:rPr>
      </w:pPr>
      <w:r w:rsidRPr="00C769FE">
        <w:rPr>
          <w:rFonts w:ascii="Times New Roman" w:eastAsia="Times New Roman" w:hAnsi="Times New Roman" w:cs="Times New Roman"/>
          <w:b/>
          <w:bCs/>
          <w:sz w:val="25"/>
          <w:szCs w:val="25"/>
          <w:u w:val="single"/>
          <w:lang w:eastAsia="ru-RU"/>
        </w:rPr>
        <w:t>АРХАНГЕЛЬСКОЙ ОБЛАСТИ</w:t>
      </w:r>
    </w:p>
    <w:p w14:paraId="47179C98" w14:textId="77777777" w:rsidR="00567932" w:rsidRPr="00C769FE" w:rsidRDefault="00567932" w:rsidP="00C769FE">
      <w:pPr>
        <w:tabs>
          <w:tab w:val="left" w:pos="3589"/>
        </w:tabs>
        <w:autoSpaceDE w:val="0"/>
        <w:autoSpaceDN w:val="0"/>
        <w:adjustRightInd w:val="0"/>
        <w:spacing w:after="0" w:line="240" w:lineRule="auto"/>
        <w:rPr>
          <w:rFonts w:ascii="Times New Roman" w:eastAsia="Times New Roman" w:hAnsi="Times New Roman" w:cs="Times New Roman"/>
          <w:bCs/>
          <w:sz w:val="25"/>
          <w:szCs w:val="25"/>
          <w:lang w:eastAsia="ru-RU"/>
        </w:rPr>
      </w:pPr>
      <w:r w:rsidRPr="00C769FE">
        <w:rPr>
          <w:rFonts w:ascii="Times New Roman" w:eastAsia="Times New Roman" w:hAnsi="Times New Roman" w:cs="Times New Roman"/>
          <w:bCs/>
          <w:sz w:val="25"/>
          <w:szCs w:val="25"/>
          <w:lang w:eastAsia="ru-RU"/>
        </w:rPr>
        <w:tab/>
      </w:r>
    </w:p>
    <w:p w14:paraId="6FDF3C32" w14:textId="77777777" w:rsidR="00567932" w:rsidRPr="00C769FE" w:rsidRDefault="00567932" w:rsidP="00C769FE">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МУНИЦИПАЛЬНОЕ СОБРАНИЕ</w:t>
      </w:r>
    </w:p>
    <w:p w14:paraId="62154738" w14:textId="77777777" w:rsidR="00567932" w:rsidRPr="00C769FE" w:rsidRDefault="00567932" w:rsidP="00C769FE">
      <w:pPr>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ВИНОГРАДОВСКОГО МУНИЦИПАЛЬНОГО ОКРУГА</w:t>
      </w:r>
    </w:p>
    <w:p w14:paraId="655A0F53" w14:textId="77777777" w:rsidR="00567932" w:rsidRPr="00C769FE" w:rsidRDefault="00567932" w:rsidP="00C769FE">
      <w:pPr>
        <w:spacing w:after="0" w:line="240" w:lineRule="auto"/>
        <w:jc w:val="center"/>
        <w:rPr>
          <w:rFonts w:ascii="Times New Roman" w:eastAsia="Times New Roman" w:hAnsi="Times New Roman" w:cs="Times New Roman"/>
          <w:b/>
          <w:sz w:val="25"/>
          <w:szCs w:val="25"/>
          <w:lang w:eastAsia="ru-RU"/>
        </w:rPr>
      </w:pPr>
    </w:p>
    <w:p w14:paraId="4B0AD724" w14:textId="77777777" w:rsidR="00567932" w:rsidRPr="00C769FE" w:rsidRDefault="00567932" w:rsidP="00C769FE">
      <w:pPr>
        <w:spacing w:after="0" w:line="240" w:lineRule="auto"/>
        <w:jc w:val="center"/>
        <w:rPr>
          <w:rFonts w:ascii="Times New Roman" w:eastAsia="Times New Roman" w:hAnsi="Times New Roman" w:cs="Times New Roman"/>
          <w:b/>
          <w:sz w:val="25"/>
          <w:szCs w:val="25"/>
          <w:lang w:eastAsia="ru-RU"/>
        </w:rPr>
      </w:pPr>
      <w:r w:rsidRPr="00C769FE">
        <w:rPr>
          <w:rFonts w:ascii="Times New Roman" w:eastAsia="Times New Roman" w:hAnsi="Times New Roman" w:cs="Times New Roman"/>
          <w:b/>
          <w:sz w:val="25"/>
          <w:szCs w:val="25"/>
          <w:lang w:eastAsia="ru-RU"/>
        </w:rPr>
        <w:t>ПРОТОКОЛ</w:t>
      </w:r>
    </w:p>
    <w:p w14:paraId="1EFFABBF" w14:textId="2ECFB70E" w:rsidR="008C74F7" w:rsidRPr="00C769FE" w:rsidRDefault="008C74F7" w:rsidP="00C769FE">
      <w:pPr>
        <w:spacing w:after="0" w:line="240" w:lineRule="auto"/>
        <w:jc w:val="center"/>
        <w:rPr>
          <w:rFonts w:ascii="Times New Roman" w:eastAsia="Times New Roman" w:hAnsi="Times New Roman" w:cs="Times New Roman"/>
          <w:b/>
          <w:sz w:val="25"/>
          <w:szCs w:val="25"/>
          <w:lang w:eastAsia="ru-RU"/>
        </w:rPr>
      </w:pPr>
      <w:r w:rsidRPr="00C769FE">
        <w:rPr>
          <w:rFonts w:ascii="Times New Roman" w:hAnsi="Times New Roman" w:cs="Times New Roman"/>
          <w:b/>
          <w:sz w:val="25"/>
          <w:szCs w:val="25"/>
        </w:rPr>
        <w:t>депутатского часа</w:t>
      </w:r>
      <w:r w:rsidR="00DC3410" w:rsidRPr="00C769FE">
        <w:rPr>
          <w:rFonts w:ascii="Times New Roman" w:hAnsi="Times New Roman" w:cs="Times New Roman"/>
          <w:b/>
          <w:sz w:val="25"/>
          <w:szCs w:val="25"/>
        </w:rPr>
        <w:t xml:space="preserve"> </w:t>
      </w:r>
    </w:p>
    <w:p w14:paraId="5D6CB37A" w14:textId="77777777" w:rsidR="00567932" w:rsidRPr="00C769FE" w:rsidRDefault="00567932" w:rsidP="00C769FE">
      <w:pPr>
        <w:tabs>
          <w:tab w:val="left" w:pos="5145"/>
        </w:tabs>
        <w:spacing w:after="0" w:line="240" w:lineRule="auto"/>
        <w:rPr>
          <w:rFonts w:ascii="Times New Roman" w:eastAsia="Times New Roman" w:hAnsi="Times New Roman" w:cs="Times New Roman"/>
          <w:b/>
          <w:sz w:val="25"/>
          <w:szCs w:val="25"/>
          <w:lang w:eastAsia="ru-RU"/>
        </w:rPr>
      </w:pPr>
      <w:r w:rsidRPr="00C769FE">
        <w:rPr>
          <w:rFonts w:ascii="Times New Roman" w:eastAsia="Times New Roman" w:hAnsi="Times New Roman" w:cs="Times New Roman"/>
          <w:b/>
          <w:sz w:val="25"/>
          <w:szCs w:val="25"/>
          <w:lang w:eastAsia="ru-RU"/>
        </w:rPr>
        <w:tab/>
      </w:r>
    </w:p>
    <w:p w14:paraId="2E2E27AA" w14:textId="71FC5F06" w:rsidR="00567932" w:rsidRPr="00C769FE" w:rsidRDefault="00D9535B" w:rsidP="00C769FE">
      <w:pPr>
        <w:spacing w:after="0" w:line="240" w:lineRule="auto"/>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2</w:t>
      </w:r>
      <w:r w:rsidR="007D4269" w:rsidRPr="00C769FE">
        <w:rPr>
          <w:rFonts w:ascii="Times New Roman" w:eastAsia="Times New Roman" w:hAnsi="Times New Roman" w:cs="Times New Roman"/>
          <w:sz w:val="25"/>
          <w:szCs w:val="25"/>
          <w:lang w:eastAsia="ru-RU"/>
        </w:rPr>
        <w:t>4</w:t>
      </w:r>
      <w:r w:rsidR="00FB497C" w:rsidRPr="00C769FE">
        <w:rPr>
          <w:rFonts w:ascii="Times New Roman" w:eastAsia="Times New Roman" w:hAnsi="Times New Roman" w:cs="Times New Roman"/>
          <w:sz w:val="25"/>
          <w:szCs w:val="25"/>
          <w:lang w:eastAsia="ru-RU"/>
        </w:rPr>
        <w:t xml:space="preserve"> </w:t>
      </w:r>
      <w:r w:rsidR="007D4269" w:rsidRPr="00C769FE">
        <w:rPr>
          <w:rFonts w:ascii="Times New Roman" w:eastAsia="Times New Roman" w:hAnsi="Times New Roman" w:cs="Times New Roman"/>
          <w:sz w:val="25"/>
          <w:szCs w:val="25"/>
          <w:lang w:eastAsia="ru-RU"/>
        </w:rPr>
        <w:t>мая</w:t>
      </w:r>
      <w:r w:rsidR="00FB497C" w:rsidRPr="00C769FE">
        <w:rPr>
          <w:rFonts w:ascii="Times New Roman" w:eastAsia="Times New Roman" w:hAnsi="Times New Roman" w:cs="Times New Roman"/>
          <w:sz w:val="25"/>
          <w:szCs w:val="25"/>
          <w:lang w:eastAsia="ru-RU"/>
        </w:rPr>
        <w:t xml:space="preserve"> 2023</w:t>
      </w:r>
      <w:r w:rsidR="00567932" w:rsidRPr="00C769FE">
        <w:rPr>
          <w:rFonts w:ascii="Times New Roman" w:eastAsia="Times New Roman" w:hAnsi="Times New Roman" w:cs="Times New Roman"/>
          <w:sz w:val="25"/>
          <w:szCs w:val="25"/>
          <w:lang w:eastAsia="ru-RU"/>
        </w:rPr>
        <w:t xml:space="preserve"> г.                                                                    </w:t>
      </w:r>
      <w:r w:rsidRPr="00C769FE">
        <w:rPr>
          <w:rFonts w:ascii="Times New Roman" w:eastAsia="Times New Roman" w:hAnsi="Times New Roman" w:cs="Times New Roman"/>
          <w:sz w:val="25"/>
          <w:szCs w:val="25"/>
          <w:lang w:eastAsia="ru-RU"/>
        </w:rPr>
        <w:t xml:space="preserve">                               </w:t>
      </w:r>
      <w:r w:rsidR="00567932" w:rsidRPr="00C769FE">
        <w:rPr>
          <w:rFonts w:ascii="Times New Roman" w:eastAsia="Times New Roman" w:hAnsi="Times New Roman" w:cs="Times New Roman"/>
          <w:sz w:val="25"/>
          <w:szCs w:val="25"/>
          <w:lang w:eastAsia="ru-RU"/>
        </w:rPr>
        <w:t xml:space="preserve">      </w:t>
      </w:r>
    </w:p>
    <w:p w14:paraId="118CDD41" w14:textId="382DFA5A" w:rsidR="00567932" w:rsidRPr="00C769FE" w:rsidRDefault="00567932" w:rsidP="00C769FE">
      <w:pPr>
        <w:spacing w:after="0" w:line="240" w:lineRule="auto"/>
        <w:jc w:val="center"/>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 xml:space="preserve">п. Березник </w:t>
      </w:r>
      <w:r w:rsidRPr="00C769FE">
        <w:rPr>
          <w:rFonts w:ascii="Times New Roman" w:eastAsia="Times New Roman" w:hAnsi="Times New Roman" w:cs="Times New Roman"/>
          <w:sz w:val="25"/>
          <w:szCs w:val="25"/>
          <w:lang w:eastAsia="ru-RU"/>
        </w:rPr>
        <w:br/>
      </w:r>
    </w:p>
    <w:p w14:paraId="1676E173" w14:textId="77777777" w:rsidR="00C769FE" w:rsidRPr="00C769FE" w:rsidRDefault="00FB497C" w:rsidP="00C769FE">
      <w:pPr>
        <w:spacing w:after="0" w:line="240" w:lineRule="auto"/>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Председательствующий:</w:t>
      </w:r>
      <w:r w:rsidR="00567932" w:rsidRPr="00C769FE">
        <w:rPr>
          <w:rFonts w:ascii="Times New Roman" w:eastAsia="Times New Roman" w:hAnsi="Times New Roman" w:cs="Times New Roman"/>
          <w:sz w:val="25"/>
          <w:szCs w:val="25"/>
          <w:lang w:eastAsia="ru-RU"/>
        </w:rPr>
        <w:t xml:space="preserve"> </w:t>
      </w:r>
    </w:p>
    <w:p w14:paraId="6410CD58" w14:textId="69B3BC36" w:rsidR="00567932" w:rsidRPr="00C769FE" w:rsidRDefault="00567932" w:rsidP="00C769FE">
      <w:pPr>
        <w:spacing w:after="0" w:line="240" w:lineRule="auto"/>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Салыкина Н.Н.</w:t>
      </w:r>
      <w:r w:rsidR="00FB497C" w:rsidRPr="00C769FE">
        <w:rPr>
          <w:rFonts w:ascii="Times New Roman" w:eastAsia="Times New Roman" w:hAnsi="Times New Roman" w:cs="Times New Roman"/>
          <w:sz w:val="25"/>
          <w:szCs w:val="25"/>
          <w:lang w:eastAsia="ru-RU"/>
        </w:rPr>
        <w:t>, председатель муниципального Собрания</w:t>
      </w:r>
    </w:p>
    <w:p w14:paraId="2F484FBD" w14:textId="77777777" w:rsidR="00C769FE" w:rsidRPr="00C769FE" w:rsidRDefault="00C769FE" w:rsidP="00C769FE">
      <w:pPr>
        <w:spacing w:after="0" w:line="240" w:lineRule="auto"/>
        <w:jc w:val="both"/>
        <w:rPr>
          <w:rFonts w:ascii="Times New Roman" w:eastAsia="Times New Roman" w:hAnsi="Times New Roman" w:cs="Times New Roman"/>
          <w:sz w:val="25"/>
          <w:szCs w:val="25"/>
          <w:lang w:eastAsia="ru-RU"/>
        </w:rPr>
      </w:pPr>
    </w:p>
    <w:p w14:paraId="0427E3A0" w14:textId="77777777" w:rsidR="00C769FE" w:rsidRPr="00C769FE" w:rsidRDefault="00FB497C" w:rsidP="00C769FE">
      <w:pPr>
        <w:spacing w:after="0" w:line="240" w:lineRule="auto"/>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 xml:space="preserve">Секретарь: </w:t>
      </w:r>
    </w:p>
    <w:p w14:paraId="73A294CA" w14:textId="09541C10" w:rsidR="00567932" w:rsidRPr="00C769FE" w:rsidRDefault="00FB497C" w:rsidP="00C769FE">
      <w:pPr>
        <w:spacing w:after="0" w:line="240" w:lineRule="auto"/>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Телюкина Н.В</w:t>
      </w:r>
      <w:r w:rsidR="00567932" w:rsidRPr="00C769FE">
        <w:rPr>
          <w:rFonts w:ascii="Times New Roman" w:eastAsia="Times New Roman" w:hAnsi="Times New Roman" w:cs="Times New Roman"/>
          <w:sz w:val="25"/>
          <w:szCs w:val="25"/>
          <w:lang w:eastAsia="ru-RU"/>
        </w:rPr>
        <w:t>.</w:t>
      </w:r>
      <w:r w:rsidRPr="00C769FE">
        <w:rPr>
          <w:rFonts w:ascii="Times New Roman" w:eastAsia="Times New Roman" w:hAnsi="Times New Roman" w:cs="Times New Roman"/>
          <w:sz w:val="25"/>
          <w:szCs w:val="25"/>
          <w:lang w:eastAsia="ru-RU"/>
        </w:rPr>
        <w:t>, член комиссии по экономике и предпринимательству,</w:t>
      </w:r>
    </w:p>
    <w:p w14:paraId="7AC5485B" w14:textId="77777777" w:rsidR="00C769FE" w:rsidRPr="00C769FE" w:rsidRDefault="00C769FE" w:rsidP="00C769FE">
      <w:pPr>
        <w:spacing w:after="0" w:line="240" w:lineRule="auto"/>
        <w:jc w:val="both"/>
        <w:rPr>
          <w:rFonts w:ascii="Times New Roman" w:eastAsia="Times New Roman" w:hAnsi="Times New Roman" w:cs="Times New Roman"/>
          <w:sz w:val="25"/>
          <w:szCs w:val="25"/>
          <w:lang w:eastAsia="ru-RU"/>
        </w:rPr>
      </w:pPr>
    </w:p>
    <w:p w14:paraId="4F2BAB52" w14:textId="77777777" w:rsidR="00FB497C" w:rsidRPr="00C769FE" w:rsidRDefault="00567932" w:rsidP="00C769FE">
      <w:pPr>
        <w:spacing w:after="0" w:line="240" w:lineRule="auto"/>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Присутствовали:</w:t>
      </w:r>
    </w:p>
    <w:p w14:paraId="5CAE85F9" w14:textId="263B5D38" w:rsidR="00D9535B" w:rsidRPr="00C769FE" w:rsidRDefault="00492A69" w:rsidP="00C769FE">
      <w:pPr>
        <w:spacing w:after="0" w:line="240" w:lineRule="auto"/>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 xml:space="preserve">депутаты: </w:t>
      </w:r>
      <w:r w:rsidR="00FB497C" w:rsidRPr="00C769FE">
        <w:rPr>
          <w:rFonts w:ascii="Times New Roman" w:eastAsia="Times New Roman" w:hAnsi="Times New Roman" w:cs="Times New Roman"/>
          <w:sz w:val="25"/>
          <w:szCs w:val="25"/>
          <w:lang w:eastAsia="ru-RU"/>
        </w:rPr>
        <w:t xml:space="preserve">Волков А.Ю., </w:t>
      </w:r>
      <w:r w:rsidR="007D4269" w:rsidRPr="00C769FE">
        <w:rPr>
          <w:rFonts w:ascii="Times New Roman" w:eastAsia="Times New Roman" w:hAnsi="Times New Roman" w:cs="Times New Roman"/>
          <w:sz w:val="25"/>
          <w:szCs w:val="25"/>
          <w:lang w:eastAsia="ru-RU"/>
        </w:rPr>
        <w:t>Истомина Г.В</w:t>
      </w:r>
      <w:r w:rsidR="008C74F7" w:rsidRPr="00C769FE">
        <w:rPr>
          <w:rFonts w:ascii="Times New Roman" w:eastAsia="Times New Roman" w:hAnsi="Times New Roman" w:cs="Times New Roman"/>
          <w:sz w:val="25"/>
          <w:szCs w:val="25"/>
          <w:lang w:eastAsia="ru-RU"/>
        </w:rPr>
        <w:t xml:space="preserve">., </w:t>
      </w:r>
      <w:proofErr w:type="spellStart"/>
      <w:r w:rsidR="007D4269" w:rsidRPr="00C769FE">
        <w:rPr>
          <w:rFonts w:ascii="Times New Roman" w:eastAsia="Times New Roman" w:hAnsi="Times New Roman" w:cs="Times New Roman"/>
          <w:sz w:val="25"/>
          <w:szCs w:val="25"/>
          <w:lang w:eastAsia="ru-RU"/>
        </w:rPr>
        <w:t>Зенин</w:t>
      </w:r>
      <w:proofErr w:type="spellEnd"/>
      <w:r w:rsidR="007D4269" w:rsidRPr="00C769FE">
        <w:rPr>
          <w:rFonts w:ascii="Times New Roman" w:eastAsia="Times New Roman" w:hAnsi="Times New Roman" w:cs="Times New Roman"/>
          <w:sz w:val="25"/>
          <w:szCs w:val="25"/>
          <w:lang w:eastAsia="ru-RU"/>
        </w:rPr>
        <w:t xml:space="preserve"> С.Ю</w:t>
      </w:r>
      <w:r w:rsidR="008C74F7" w:rsidRPr="00C769FE">
        <w:rPr>
          <w:rFonts w:ascii="Times New Roman" w:eastAsia="Times New Roman" w:hAnsi="Times New Roman" w:cs="Times New Roman"/>
          <w:sz w:val="25"/>
          <w:szCs w:val="25"/>
          <w:lang w:eastAsia="ru-RU"/>
        </w:rPr>
        <w:t xml:space="preserve">., </w:t>
      </w:r>
      <w:proofErr w:type="spellStart"/>
      <w:r w:rsidR="008C74F7" w:rsidRPr="00C769FE">
        <w:rPr>
          <w:rFonts w:ascii="Times New Roman" w:eastAsia="Times New Roman" w:hAnsi="Times New Roman" w:cs="Times New Roman"/>
          <w:sz w:val="25"/>
          <w:szCs w:val="25"/>
          <w:lang w:eastAsia="ru-RU"/>
        </w:rPr>
        <w:t>Сошнева</w:t>
      </w:r>
      <w:proofErr w:type="spellEnd"/>
      <w:r w:rsidR="008C74F7" w:rsidRPr="00C769FE">
        <w:rPr>
          <w:rFonts w:ascii="Times New Roman" w:eastAsia="Times New Roman" w:hAnsi="Times New Roman" w:cs="Times New Roman"/>
          <w:sz w:val="25"/>
          <w:szCs w:val="25"/>
          <w:lang w:eastAsia="ru-RU"/>
        </w:rPr>
        <w:t xml:space="preserve"> Л.Н., </w:t>
      </w:r>
      <w:r w:rsidR="007D4269" w:rsidRPr="00C769FE">
        <w:rPr>
          <w:rFonts w:ascii="Times New Roman" w:eastAsia="Times New Roman" w:hAnsi="Times New Roman" w:cs="Times New Roman"/>
          <w:sz w:val="25"/>
          <w:szCs w:val="25"/>
          <w:lang w:eastAsia="ru-RU"/>
        </w:rPr>
        <w:t>Аннин А.О.</w:t>
      </w:r>
      <w:r w:rsidR="008C74F7" w:rsidRPr="00C769FE">
        <w:rPr>
          <w:rFonts w:ascii="Times New Roman" w:eastAsia="Times New Roman" w:hAnsi="Times New Roman" w:cs="Times New Roman"/>
          <w:sz w:val="25"/>
          <w:szCs w:val="25"/>
          <w:lang w:eastAsia="ru-RU"/>
        </w:rPr>
        <w:t xml:space="preserve">, </w:t>
      </w:r>
      <w:r w:rsidR="007D4269" w:rsidRPr="00C769FE">
        <w:rPr>
          <w:rFonts w:ascii="Times New Roman" w:eastAsia="Times New Roman" w:hAnsi="Times New Roman" w:cs="Times New Roman"/>
          <w:sz w:val="25"/>
          <w:szCs w:val="25"/>
          <w:lang w:eastAsia="ru-RU"/>
        </w:rPr>
        <w:t>Зайцев А.П</w:t>
      </w:r>
      <w:r w:rsidR="00FB497C" w:rsidRPr="00C769FE">
        <w:rPr>
          <w:rFonts w:ascii="Times New Roman" w:eastAsia="Times New Roman" w:hAnsi="Times New Roman" w:cs="Times New Roman"/>
          <w:sz w:val="25"/>
          <w:szCs w:val="25"/>
          <w:lang w:eastAsia="ru-RU"/>
        </w:rPr>
        <w:t xml:space="preserve">., </w:t>
      </w:r>
      <w:proofErr w:type="spellStart"/>
      <w:r w:rsidR="00FB497C" w:rsidRPr="00C769FE">
        <w:rPr>
          <w:rFonts w:ascii="Times New Roman" w:eastAsia="Times New Roman" w:hAnsi="Times New Roman" w:cs="Times New Roman"/>
          <w:sz w:val="25"/>
          <w:szCs w:val="25"/>
          <w:lang w:eastAsia="ru-RU"/>
        </w:rPr>
        <w:t>Вышенская</w:t>
      </w:r>
      <w:proofErr w:type="spellEnd"/>
      <w:r w:rsidR="00FB497C" w:rsidRPr="00C769FE">
        <w:rPr>
          <w:rFonts w:ascii="Times New Roman" w:eastAsia="Times New Roman" w:hAnsi="Times New Roman" w:cs="Times New Roman"/>
          <w:sz w:val="25"/>
          <w:szCs w:val="25"/>
          <w:lang w:eastAsia="ru-RU"/>
        </w:rPr>
        <w:t xml:space="preserve"> Г.А., </w:t>
      </w:r>
      <w:r w:rsidR="007D4269" w:rsidRPr="00C769FE">
        <w:rPr>
          <w:rFonts w:ascii="Times New Roman" w:eastAsia="Times New Roman" w:hAnsi="Times New Roman" w:cs="Times New Roman"/>
          <w:sz w:val="25"/>
          <w:szCs w:val="25"/>
          <w:lang w:eastAsia="ru-RU"/>
        </w:rPr>
        <w:t>Вощиков А.А., Вашкевич О.Д.</w:t>
      </w:r>
    </w:p>
    <w:p w14:paraId="5147CA25" w14:textId="77777777" w:rsidR="007D4269" w:rsidRPr="00C769FE" w:rsidRDefault="007D4269" w:rsidP="00C769FE">
      <w:pPr>
        <w:spacing w:after="0" w:line="240" w:lineRule="auto"/>
        <w:jc w:val="both"/>
        <w:rPr>
          <w:rFonts w:ascii="Times New Roman" w:eastAsia="Times New Roman" w:hAnsi="Times New Roman" w:cs="Times New Roman"/>
          <w:sz w:val="25"/>
          <w:szCs w:val="25"/>
          <w:lang w:eastAsia="ru-RU"/>
        </w:rPr>
      </w:pPr>
    </w:p>
    <w:p w14:paraId="5E324CEA" w14:textId="37E297B7" w:rsidR="007D4269" w:rsidRPr="00C769FE" w:rsidRDefault="007D4269" w:rsidP="00C769FE">
      <w:pPr>
        <w:spacing w:after="0" w:line="240" w:lineRule="auto"/>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Приглашенные:</w:t>
      </w:r>
    </w:p>
    <w:p w14:paraId="58EA08E5" w14:textId="4ABD9A67" w:rsidR="00492A69" w:rsidRPr="00C769FE" w:rsidRDefault="00492A69" w:rsidP="00C769FE">
      <w:pPr>
        <w:spacing w:after="0" w:line="240" w:lineRule="auto"/>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Первухин А.А., глава Виноградовского муниципального округа</w:t>
      </w:r>
    </w:p>
    <w:p w14:paraId="3753C1D6" w14:textId="7D75D440" w:rsidR="007D4269" w:rsidRPr="007D4269" w:rsidRDefault="007D4269" w:rsidP="00C769FE">
      <w:pPr>
        <w:spacing w:after="0" w:line="240" w:lineRule="auto"/>
        <w:rPr>
          <w:rFonts w:ascii="Times New Roman" w:eastAsia="Calibri" w:hAnsi="Times New Roman" w:cs="Times New Roman"/>
          <w:sz w:val="25"/>
          <w:szCs w:val="25"/>
        </w:rPr>
      </w:pPr>
      <w:r w:rsidRPr="00C769FE">
        <w:rPr>
          <w:rFonts w:ascii="Times New Roman" w:eastAsia="Calibri" w:hAnsi="Times New Roman" w:cs="Times New Roman"/>
          <w:sz w:val="25"/>
          <w:szCs w:val="25"/>
        </w:rPr>
        <w:t xml:space="preserve">Шадрина О.В., </w:t>
      </w:r>
      <w:r w:rsidRPr="007D4269">
        <w:rPr>
          <w:rFonts w:ascii="Times New Roman" w:eastAsia="Calibri" w:hAnsi="Times New Roman" w:cs="Times New Roman"/>
          <w:sz w:val="25"/>
          <w:szCs w:val="25"/>
        </w:rPr>
        <w:t>первый заместитель главы Виноградовского муниципального округа;</w:t>
      </w:r>
    </w:p>
    <w:p w14:paraId="23400570" w14:textId="5035EBAE" w:rsidR="007D4269" w:rsidRPr="007D4269" w:rsidRDefault="007D4269" w:rsidP="00C769FE">
      <w:pPr>
        <w:spacing w:after="0" w:line="240" w:lineRule="auto"/>
        <w:rPr>
          <w:rFonts w:ascii="Times New Roman" w:eastAsia="Calibri" w:hAnsi="Times New Roman" w:cs="Times New Roman"/>
          <w:sz w:val="25"/>
          <w:szCs w:val="25"/>
        </w:rPr>
      </w:pPr>
      <w:r w:rsidRPr="00C769FE">
        <w:rPr>
          <w:rFonts w:ascii="Times New Roman" w:eastAsia="Calibri" w:hAnsi="Times New Roman" w:cs="Times New Roman"/>
          <w:sz w:val="25"/>
          <w:szCs w:val="25"/>
        </w:rPr>
        <w:t>Тимошенко Н.А.,</w:t>
      </w:r>
      <w:r w:rsidRPr="007D4269">
        <w:rPr>
          <w:rFonts w:ascii="Times New Roman" w:eastAsia="Calibri" w:hAnsi="Times New Roman" w:cs="Times New Roman"/>
          <w:sz w:val="25"/>
          <w:szCs w:val="25"/>
        </w:rPr>
        <w:t xml:space="preserve"> заместитель главы</w:t>
      </w:r>
      <w:r w:rsidRPr="007D4269">
        <w:rPr>
          <w:rFonts w:ascii="Times New Roman" w:eastAsia="Times New Roman" w:hAnsi="Times New Roman" w:cs="Times New Roman"/>
          <w:sz w:val="25"/>
          <w:szCs w:val="25"/>
          <w:lang w:eastAsia="ru-RU"/>
        </w:rPr>
        <w:t xml:space="preserve"> </w:t>
      </w:r>
      <w:r w:rsidRPr="007D4269">
        <w:rPr>
          <w:rFonts w:ascii="Times New Roman" w:eastAsia="Calibri" w:hAnsi="Times New Roman" w:cs="Times New Roman"/>
          <w:sz w:val="25"/>
          <w:szCs w:val="25"/>
        </w:rPr>
        <w:t>Виноградовского муниципального округа по социальным вопросам;</w:t>
      </w:r>
    </w:p>
    <w:p w14:paraId="24342CF1" w14:textId="77777777" w:rsidR="007D4269" w:rsidRPr="00C769FE" w:rsidRDefault="007D4269" w:rsidP="00C769FE">
      <w:pPr>
        <w:spacing w:after="0" w:line="240" w:lineRule="auto"/>
        <w:rPr>
          <w:rFonts w:ascii="Times New Roman" w:eastAsia="Calibri" w:hAnsi="Times New Roman" w:cs="Times New Roman"/>
          <w:sz w:val="25"/>
          <w:szCs w:val="25"/>
        </w:rPr>
      </w:pPr>
      <w:r w:rsidRPr="00C769FE">
        <w:rPr>
          <w:rFonts w:ascii="Times New Roman" w:eastAsia="Calibri" w:hAnsi="Times New Roman" w:cs="Times New Roman"/>
          <w:sz w:val="25"/>
          <w:szCs w:val="25"/>
        </w:rPr>
        <w:t xml:space="preserve">Антипина И.А., </w:t>
      </w:r>
      <w:r w:rsidRPr="007D4269">
        <w:rPr>
          <w:rFonts w:ascii="Times New Roman" w:eastAsia="Calibri" w:hAnsi="Times New Roman" w:cs="Times New Roman"/>
          <w:sz w:val="25"/>
          <w:szCs w:val="25"/>
        </w:rPr>
        <w:t>заместитель главы – руководитель аппарата администрации Виноградовского муниципального округа;</w:t>
      </w:r>
    </w:p>
    <w:p w14:paraId="020EEB75" w14:textId="4749F6F7" w:rsidR="007D4269" w:rsidRPr="007D4269" w:rsidRDefault="007D4269" w:rsidP="00C769FE">
      <w:pPr>
        <w:spacing w:after="0" w:line="240" w:lineRule="auto"/>
        <w:rPr>
          <w:rFonts w:ascii="Times New Roman" w:eastAsia="Calibri" w:hAnsi="Times New Roman" w:cs="Times New Roman"/>
          <w:sz w:val="25"/>
          <w:szCs w:val="25"/>
        </w:rPr>
      </w:pPr>
      <w:r w:rsidRPr="00C769FE">
        <w:rPr>
          <w:rFonts w:ascii="Times New Roman" w:eastAsia="Calibri" w:hAnsi="Times New Roman" w:cs="Times New Roman"/>
          <w:sz w:val="25"/>
          <w:szCs w:val="25"/>
        </w:rPr>
        <w:t xml:space="preserve">Черепанов Н.А., помощник </w:t>
      </w:r>
      <w:r w:rsidRPr="007D4269">
        <w:rPr>
          <w:rFonts w:ascii="Times New Roman" w:eastAsia="Calibri" w:hAnsi="Times New Roman" w:cs="Times New Roman"/>
          <w:sz w:val="25"/>
          <w:szCs w:val="25"/>
        </w:rPr>
        <w:t>прокурор</w:t>
      </w:r>
      <w:r w:rsidRPr="00C769FE">
        <w:rPr>
          <w:rFonts w:ascii="Times New Roman" w:eastAsia="Calibri" w:hAnsi="Times New Roman" w:cs="Times New Roman"/>
          <w:sz w:val="25"/>
          <w:szCs w:val="25"/>
        </w:rPr>
        <w:t>а</w:t>
      </w:r>
      <w:r w:rsidRPr="007D4269">
        <w:rPr>
          <w:rFonts w:ascii="Times New Roman" w:eastAsia="Calibri" w:hAnsi="Times New Roman" w:cs="Times New Roman"/>
          <w:sz w:val="25"/>
          <w:szCs w:val="25"/>
        </w:rPr>
        <w:t xml:space="preserve"> Виноградовског</w:t>
      </w:r>
      <w:r w:rsidRPr="00C769FE">
        <w:rPr>
          <w:rFonts w:ascii="Times New Roman" w:eastAsia="Calibri" w:hAnsi="Times New Roman" w:cs="Times New Roman"/>
          <w:sz w:val="25"/>
          <w:szCs w:val="25"/>
        </w:rPr>
        <w:t>о района;</w:t>
      </w:r>
    </w:p>
    <w:p w14:paraId="63BAA227" w14:textId="0228516C" w:rsidR="00D9535B" w:rsidRPr="00C769FE" w:rsidRDefault="007D4269" w:rsidP="00C769FE">
      <w:pPr>
        <w:spacing w:after="0" w:line="240" w:lineRule="auto"/>
        <w:jc w:val="both"/>
        <w:rPr>
          <w:rFonts w:ascii="Times New Roman" w:eastAsia="Calibri" w:hAnsi="Times New Roman" w:cs="Times New Roman"/>
          <w:sz w:val="25"/>
          <w:szCs w:val="25"/>
        </w:rPr>
      </w:pPr>
      <w:r w:rsidRPr="00C769FE">
        <w:rPr>
          <w:rFonts w:ascii="Times New Roman" w:eastAsia="Calibri" w:hAnsi="Times New Roman" w:cs="Times New Roman"/>
          <w:sz w:val="25"/>
          <w:szCs w:val="25"/>
        </w:rPr>
        <w:t>начальники отделов администрации Виноградовского муниципального округа</w:t>
      </w:r>
    </w:p>
    <w:p w14:paraId="5FC83ABB" w14:textId="77777777" w:rsidR="007D4269" w:rsidRPr="00C769FE" w:rsidRDefault="007D4269" w:rsidP="00C769FE">
      <w:pPr>
        <w:spacing w:after="0" w:line="240" w:lineRule="auto"/>
        <w:jc w:val="both"/>
        <w:rPr>
          <w:rFonts w:ascii="Times New Roman" w:eastAsia="Calibri" w:hAnsi="Times New Roman" w:cs="Times New Roman"/>
          <w:sz w:val="25"/>
          <w:szCs w:val="25"/>
        </w:rPr>
      </w:pPr>
    </w:p>
    <w:p w14:paraId="1F81EF01" w14:textId="0CE4CC0E" w:rsidR="007D4269" w:rsidRPr="00C769FE" w:rsidRDefault="007D4269" w:rsidP="00C769FE">
      <w:pPr>
        <w:spacing w:after="0" w:line="240" w:lineRule="auto"/>
        <w:jc w:val="both"/>
        <w:rPr>
          <w:rFonts w:ascii="Times New Roman" w:eastAsia="Calibri" w:hAnsi="Times New Roman" w:cs="Times New Roman"/>
          <w:sz w:val="25"/>
          <w:szCs w:val="25"/>
        </w:rPr>
      </w:pPr>
      <w:r w:rsidRPr="00C769FE">
        <w:rPr>
          <w:rFonts w:ascii="Times New Roman" w:eastAsia="Calibri" w:hAnsi="Times New Roman" w:cs="Times New Roman"/>
          <w:sz w:val="25"/>
          <w:szCs w:val="25"/>
        </w:rPr>
        <w:t>Повестка дня:</w:t>
      </w:r>
    </w:p>
    <w:p w14:paraId="154A2A9B" w14:textId="77777777" w:rsidR="007D4269" w:rsidRPr="007D4269" w:rsidRDefault="007D4269" w:rsidP="00C769FE">
      <w:pPr>
        <w:keepNext/>
        <w:keepLines/>
        <w:spacing w:after="0" w:line="240" w:lineRule="auto"/>
        <w:ind w:firstLine="709"/>
        <w:jc w:val="both"/>
        <w:rPr>
          <w:rFonts w:ascii="Times New Roman" w:eastAsia="Times New Roman" w:hAnsi="Times New Roman" w:cs="Times New Roman"/>
          <w:sz w:val="25"/>
          <w:szCs w:val="25"/>
          <w:lang w:eastAsia="ru-RU"/>
        </w:rPr>
      </w:pPr>
      <w:r w:rsidRPr="007D4269">
        <w:rPr>
          <w:rFonts w:ascii="Times New Roman" w:eastAsia="Times New Roman" w:hAnsi="Times New Roman" w:cs="Times New Roman"/>
          <w:sz w:val="25"/>
          <w:szCs w:val="25"/>
          <w:lang w:eastAsia="ru-RU"/>
        </w:rPr>
        <w:t>1) О функционировании системы обращения с ТКО на территории Виноградовского муниципального округа</w:t>
      </w:r>
    </w:p>
    <w:p w14:paraId="5951424A" w14:textId="77777777" w:rsidR="007D4269" w:rsidRPr="007D4269" w:rsidRDefault="007D4269" w:rsidP="00C769FE">
      <w:pPr>
        <w:spacing w:after="0" w:line="240" w:lineRule="auto"/>
        <w:ind w:firstLine="709"/>
        <w:jc w:val="both"/>
        <w:rPr>
          <w:rFonts w:ascii="Times New Roman" w:eastAsia="Times New Roman" w:hAnsi="Times New Roman" w:cs="Times New Roman"/>
          <w:sz w:val="25"/>
          <w:szCs w:val="25"/>
          <w:lang w:eastAsia="ru-RU"/>
        </w:rPr>
      </w:pPr>
      <w:r w:rsidRPr="007D4269">
        <w:rPr>
          <w:rFonts w:ascii="Times New Roman" w:eastAsia="Times New Roman" w:hAnsi="Times New Roman" w:cs="Times New Roman"/>
          <w:sz w:val="25"/>
          <w:szCs w:val="25"/>
          <w:lang w:eastAsia="ru-RU"/>
        </w:rPr>
        <w:t xml:space="preserve">Докладчик: </w:t>
      </w:r>
      <w:proofErr w:type="spellStart"/>
      <w:r w:rsidRPr="007D4269">
        <w:rPr>
          <w:rFonts w:ascii="Times New Roman" w:eastAsia="Times New Roman" w:hAnsi="Times New Roman" w:cs="Times New Roman"/>
          <w:sz w:val="25"/>
          <w:szCs w:val="25"/>
          <w:lang w:eastAsia="ru-RU"/>
        </w:rPr>
        <w:t>Хандова</w:t>
      </w:r>
      <w:proofErr w:type="spellEnd"/>
      <w:r w:rsidRPr="007D4269">
        <w:rPr>
          <w:rFonts w:ascii="Times New Roman" w:eastAsia="Times New Roman" w:hAnsi="Times New Roman" w:cs="Times New Roman"/>
          <w:sz w:val="25"/>
          <w:szCs w:val="25"/>
          <w:lang w:eastAsia="ru-RU"/>
        </w:rPr>
        <w:t xml:space="preserve"> И.И., начальник отдела дорожной деятельности, транспорта, благоустройства и экологии администрации Виноградовского муниципального округа</w:t>
      </w:r>
    </w:p>
    <w:p w14:paraId="7F64949B" w14:textId="77777777" w:rsidR="007D4269" w:rsidRPr="007D4269" w:rsidRDefault="007D4269" w:rsidP="00C769FE">
      <w:pPr>
        <w:spacing w:after="0" w:line="240" w:lineRule="auto"/>
        <w:ind w:firstLine="709"/>
        <w:jc w:val="both"/>
        <w:rPr>
          <w:rFonts w:ascii="Times New Roman" w:eastAsia="Times New Roman" w:hAnsi="Times New Roman" w:cs="Times New Roman"/>
          <w:sz w:val="25"/>
          <w:szCs w:val="25"/>
          <w:lang w:eastAsia="ru-RU"/>
        </w:rPr>
      </w:pPr>
    </w:p>
    <w:p w14:paraId="50A5FCF0" w14:textId="77777777" w:rsidR="007D4269" w:rsidRPr="007D4269" w:rsidRDefault="007D4269" w:rsidP="00C769FE">
      <w:pPr>
        <w:spacing w:after="0" w:line="240" w:lineRule="auto"/>
        <w:ind w:firstLine="709"/>
        <w:jc w:val="both"/>
        <w:rPr>
          <w:rFonts w:ascii="Times New Roman" w:eastAsia="Times New Roman" w:hAnsi="Times New Roman" w:cs="Times New Roman"/>
          <w:sz w:val="25"/>
          <w:szCs w:val="25"/>
          <w:lang w:eastAsia="ru-RU"/>
        </w:rPr>
      </w:pPr>
      <w:r w:rsidRPr="007D4269">
        <w:rPr>
          <w:rFonts w:ascii="Times New Roman" w:eastAsia="Times New Roman" w:hAnsi="Times New Roman" w:cs="Times New Roman"/>
          <w:sz w:val="25"/>
          <w:szCs w:val="25"/>
          <w:lang w:eastAsia="ru-RU"/>
        </w:rPr>
        <w:t xml:space="preserve">2) О мероприятиях по благоустройству населенных пунктов Виноградовского муниципального округа. </w:t>
      </w:r>
    </w:p>
    <w:p w14:paraId="0AE55C22" w14:textId="77777777" w:rsidR="007D4269" w:rsidRPr="007D4269" w:rsidRDefault="007D4269" w:rsidP="00C769FE">
      <w:pPr>
        <w:spacing w:after="0" w:line="240" w:lineRule="auto"/>
        <w:ind w:firstLine="709"/>
        <w:jc w:val="both"/>
        <w:rPr>
          <w:rFonts w:ascii="Times New Roman" w:eastAsia="Times New Roman" w:hAnsi="Times New Roman" w:cs="Times New Roman"/>
          <w:sz w:val="25"/>
          <w:szCs w:val="25"/>
          <w:lang w:eastAsia="ru-RU"/>
        </w:rPr>
      </w:pPr>
      <w:r w:rsidRPr="007D4269">
        <w:rPr>
          <w:rFonts w:ascii="Times New Roman" w:eastAsia="Times New Roman" w:hAnsi="Times New Roman" w:cs="Times New Roman"/>
          <w:sz w:val="25"/>
          <w:szCs w:val="25"/>
          <w:lang w:eastAsia="ru-RU"/>
        </w:rPr>
        <w:t xml:space="preserve">Докладчик: </w:t>
      </w:r>
      <w:proofErr w:type="spellStart"/>
      <w:r w:rsidRPr="007D4269">
        <w:rPr>
          <w:rFonts w:ascii="Times New Roman" w:eastAsia="Times New Roman" w:hAnsi="Times New Roman" w:cs="Times New Roman"/>
          <w:sz w:val="25"/>
          <w:szCs w:val="25"/>
          <w:lang w:eastAsia="ru-RU"/>
        </w:rPr>
        <w:t>Хандова</w:t>
      </w:r>
      <w:proofErr w:type="spellEnd"/>
      <w:r w:rsidRPr="007D4269">
        <w:rPr>
          <w:rFonts w:ascii="Times New Roman" w:eastAsia="Times New Roman" w:hAnsi="Times New Roman" w:cs="Times New Roman"/>
          <w:sz w:val="25"/>
          <w:szCs w:val="25"/>
          <w:lang w:eastAsia="ru-RU"/>
        </w:rPr>
        <w:t xml:space="preserve"> И.И., начальник отдела дорожной деятельности, транспорта, благоустройства и экологии администрации Виноградовского муниципального округа</w:t>
      </w:r>
    </w:p>
    <w:p w14:paraId="1686C24E" w14:textId="77777777" w:rsidR="007D4269" w:rsidRPr="007D4269" w:rsidRDefault="007D4269" w:rsidP="00C769FE">
      <w:pPr>
        <w:spacing w:after="0" w:line="240" w:lineRule="auto"/>
        <w:ind w:firstLine="709"/>
        <w:jc w:val="both"/>
        <w:rPr>
          <w:rFonts w:ascii="Times New Roman" w:eastAsia="Times New Roman" w:hAnsi="Times New Roman" w:cs="Times New Roman"/>
          <w:sz w:val="25"/>
          <w:szCs w:val="25"/>
          <w:lang w:eastAsia="ru-RU"/>
        </w:rPr>
      </w:pPr>
    </w:p>
    <w:p w14:paraId="4AD8F9FC" w14:textId="77777777" w:rsidR="007D4269" w:rsidRPr="007D4269" w:rsidRDefault="007D4269" w:rsidP="00C769FE">
      <w:pPr>
        <w:spacing w:after="0" w:line="240" w:lineRule="auto"/>
        <w:ind w:firstLine="709"/>
        <w:jc w:val="both"/>
        <w:rPr>
          <w:rFonts w:ascii="Times New Roman" w:eastAsia="Times New Roman" w:hAnsi="Times New Roman" w:cs="Times New Roman"/>
          <w:sz w:val="25"/>
          <w:szCs w:val="25"/>
          <w:lang w:eastAsia="ru-RU"/>
        </w:rPr>
      </w:pPr>
      <w:r w:rsidRPr="007D4269">
        <w:rPr>
          <w:rFonts w:ascii="Times New Roman" w:eastAsia="Times New Roman" w:hAnsi="Times New Roman" w:cs="Times New Roman"/>
          <w:sz w:val="25"/>
          <w:szCs w:val="25"/>
          <w:lang w:eastAsia="ru-RU"/>
        </w:rPr>
        <w:t>3) Об эффективности распоряжения земельными участками на территории Виноградовского муниципального округа</w:t>
      </w:r>
    </w:p>
    <w:p w14:paraId="00FB159D" w14:textId="77777777" w:rsidR="007D4269" w:rsidRPr="007D4269" w:rsidRDefault="007D4269" w:rsidP="00C769FE">
      <w:pPr>
        <w:spacing w:after="0" w:line="240" w:lineRule="auto"/>
        <w:ind w:firstLine="709"/>
        <w:jc w:val="both"/>
        <w:rPr>
          <w:rFonts w:ascii="Times New Roman" w:eastAsia="Times New Roman" w:hAnsi="Times New Roman" w:cs="Times New Roman"/>
          <w:sz w:val="25"/>
          <w:szCs w:val="25"/>
          <w:lang w:eastAsia="ru-RU"/>
        </w:rPr>
      </w:pPr>
      <w:r w:rsidRPr="007D4269">
        <w:rPr>
          <w:rFonts w:ascii="Times New Roman" w:eastAsia="Times New Roman" w:hAnsi="Times New Roman" w:cs="Times New Roman"/>
          <w:sz w:val="25"/>
          <w:szCs w:val="25"/>
          <w:lang w:eastAsia="ru-RU"/>
        </w:rPr>
        <w:t xml:space="preserve">Докладчик: Спицына Л.Н., начальник отдела </w:t>
      </w:r>
      <w:r w:rsidRPr="007D4269">
        <w:rPr>
          <w:rFonts w:ascii="Times New Roman" w:eastAsia="Times New Roman" w:hAnsi="Times New Roman" w:cs="Times New Roman"/>
          <w:bCs/>
          <w:sz w:val="25"/>
          <w:szCs w:val="25"/>
          <w:shd w:val="clear" w:color="auto" w:fill="FFFFFF"/>
          <w:lang w:eastAsia="ru-RU"/>
        </w:rPr>
        <w:t>по земельным отношениям и архитектуре КУМИ Виноградовского муниципального округа</w:t>
      </w:r>
    </w:p>
    <w:p w14:paraId="5ADC73B7" w14:textId="77777777" w:rsidR="007D4269" w:rsidRPr="007D4269" w:rsidRDefault="007D4269" w:rsidP="00C769FE">
      <w:pPr>
        <w:spacing w:after="0" w:line="240" w:lineRule="auto"/>
        <w:ind w:firstLine="709"/>
        <w:jc w:val="both"/>
        <w:rPr>
          <w:rFonts w:ascii="Times New Roman" w:eastAsia="Times New Roman" w:hAnsi="Times New Roman" w:cs="Times New Roman"/>
          <w:sz w:val="25"/>
          <w:szCs w:val="25"/>
          <w:lang w:eastAsia="ru-RU"/>
        </w:rPr>
      </w:pPr>
    </w:p>
    <w:p w14:paraId="59CF7994" w14:textId="77777777" w:rsidR="007D4269" w:rsidRPr="007D4269" w:rsidRDefault="007D4269" w:rsidP="00C769FE">
      <w:pPr>
        <w:spacing w:after="0" w:line="240" w:lineRule="auto"/>
        <w:ind w:firstLine="709"/>
        <w:jc w:val="both"/>
        <w:rPr>
          <w:rFonts w:ascii="Times New Roman" w:eastAsia="Times New Roman" w:hAnsi="Times New Roman" w:cs="Times New Roman"/>
          <w:sz w:val="25"/>
          <w:szCs w:val="25"/>
          <w:lang w:eastAsia="ru-RU"/>
        </w:rPr>
      </w:pPr>
      <w:r w:rsidRPr="007D4269">
        <w:rPr>
          <w:rFonts w:ascii="Times New Roman" w:eastAsia="Times New Roman" w:hAnsi="Times New Roman" w:cs="Times New Roman"/>
          <w:sz w:val="25"/>
          <w:szCs w:val="25"/>
          <w:lang w:eastAsia="ru-RU"/>
        </w:rPr>
        <w:t>4) О планах организации летнего отдыха детей в 2023 году</w:t>
      </w:r>
    </w:p>
    <w:p w14:paraId="0777FFAE" w14:textId="77777777" w:rsidR="007D4269" w:rsidRPr="007D4269" w:rsidRDefault="007D4269" w:rsidP="00C769FE">
      <w:pPr>
        <w:spacing w:after="0" w:line="240" w:lineRule="auto"/>
        <w:ind w:firstLine="709"/>
        <w:jc w:val="both"/>
        <w:rPr>
          <w:rFonts w:ascii="Times New Roman" w:eastAsia="Times New Roman" w:hAnsi="Times New Roman" w:cs="Times New Roman"/>
          <w:sz w:val="25"/>
          <w:szCs w:val="25"/>
          <w:lang w:eastAsia="ru-RU"/>
        </w:rPr>
      </w:pPr>
      <w:r w:rsidRPr="007D4269">
        <w:rPr>
          <w:rFonts w:ascii="Times New Roman" w:eastAsia="Times New Roman" w:hAnsi="Times New Roman" w:cs="Times New Roman"/>
          <w:sz w:val="25"/>
          <w:szCs w:val="25"/>
          <w:lang w:eastAsia="ru-RU"/>
        </w:rPr>
        <w:t>Докладчик: Ефремова Е.С., начальник Управления образования Виноградовского муниципального округа</w:t>
      </w:r>
    </w:p>
    <w:p w14:paraId="4B350966" w14:textId="77777777" w:rsidR="007D4269" w:rsidRPr="00C769FE" w:rsidRDefault="007D4269" w:rsidP="00C769FE">
      <w:pPr>
        <w:spacing w:after="0" w:line="240" w:lineRule="auto"/>
        <w:jc w:val="both"/>
        <w:rPr>
          <w:rFonts w:ascii="Times New Roman" w:eastAsia="Times New Roman" w:hAnsi="Times New Roman" w:cs="Times New Roman"/>
          <w:sz w:val="25"/>
          <w:szCs w:val="25"/>
          <w:lang w:eastAsia="ru-RU"/>
        </w:rPr>
      </w:pPr>
    </w:p>
    <w:p w14:paraId="1934DDFB" w14:textId="77777777" w:rsidR="00FB497C" w:rsidRPr="00C769FE" w:rsidRDefault="00FB497C" w:rsidP="00C769FE">
      <w:pPr>
        <w:spacing w:after="0" w:line="240" w:lineRule="auto"/>
        <w:jc w:val="both"/>
        <w:rPr>
          <w:rFonts w:ascii="Times New Roman" w:hAnsi="Times New Roman" w:cs="Times New Roman"/>
          <w:sz w:val="25"/>
          <w:szCs w:val="25"/>
          <w:shd w:val="clear" w:color="auto" w:fill="FFFFFF"/>
        </w:rPr>
      </w:pPr>
    </w:p>
    <w:p w14:paraId="1D3AD003" w14:textId="37D81AF1" w:rsidR="00492A69" w:rsidRPr="00C769FE" w:rsidRDefault="007D4269" w:rsidP="00C769FE">
      <w:pPr>
        <w:spacing w:after="0" w:line="240" w:lineRule="auto"/>
        <w:ind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 xml:space="preserve">1. </w:t>
      </w:r>
      <w:r w:rsidR="00492A69" w:rsidRPr="00C769FE">
        <w:rPr>
          <w:rFonts w:ascii="Times New Roman" w:hAnsi="Times New Roman" w:cs="Times New Roman"/>
          <w:sz w:val="25"/>
          <w:szCs w:val="25"/>
          <w:shd w:val="clear" w:color="auto" w:fill="FFFFFF"/>
        </w:rPr>
        <w:t>СЛУШАЛИ:</w:t>
      </w:r>
    </w:p>
    <w:p w14:paraId="01BFE51B" w14:textId="77777777" w:rsidR="00336139" w:rsidRPr="00C769FE" w:rsidRDefault="00336139" w:rsidP="00C769FE">
      <w:pPr>
        <w:spacing w:after="0" w:line="240" w:lineRule="auto"/>
        <w:ind w:firstLine="567"/>
        <w:jc w:val="both"/>
        <w:rPr>
          <w:rFonts w:ascii="Times New Roman" w:eastAsia="Calibri" w:hAnsi="Times New Roman" w:cs="Times New Roman"/>
          <w:bCs/>
          <w:sz w:val="25"/>
          <w:szCs w:val="25"/>
        </w:rPr>
      </w:pPr>
      <w:proofErr w:type="spellStart"/>
      <w:r w:rsidRPr="00C769FE">
        <w:rPr>
          <w:rFonts w:ascii="Times New Roman" w:eastAsia="Calibri" w:hAnsi="Times New Roman" w:cs="Times New Roman"/>
          <w:bCs/>
          <w:sz w:val="25"/>
          <w:szCs w:val="25"/>
        </w:rPr>
        <w:t>Хандова</w:t>
      </w:r>
      <w:proofErr w:type="spellEnd"/>
      <w:r w:rsidRPr="00C769FE">
        <w:rPr>
          <w:rFonts w:ascii="Times New Roman" w:eastAsia="Calibri" w:hAnsi="Times New Roman" w:cs="Times New Roman"/>
          <w:bCs/>
          <w:sz w:val="25"/>
          <w:szCs w:val="25"/>
        </w:rPr>
        <w:t xml:space="preserve"> И.И. довела до сведения присутствующих информацию о функционировании системы обращения с ТКО на территории Виноградовского муниципального округа (доклад прилагается).</w:t>
      </w:r>
    </w:p>
    <w:p w14:paraId="1D6A9DF6" w14:textId="68988B64" w:rsidR="00D259C4" w:rsidRPr="00C769FE" w:rsidRDefault="00492A69" w:rsidP="00C769FE">
      <w:pPr>
        <w:spacing w:after="0" w:line="240" w:lineRule="auto"/>
        <w:ind w:firstLine="567"/>
        <w:jc w:val="both"/>
        <w:rPr>
          <w:rFonts w:ascii="Times New Roman" w:hAnsi="Times New Roman" w:cs="Times New Roman"/>
          <w:noProof/>
          <w:sz w:val="25"/>
          <w:szCs w:val="25"/>
          <w:shd w:val="clear" w:color="auto" w:fill="FFFFFF"/>
          <w:lang w:eastAsia="ru-RU"/>
        </w:rPr>
      </w:pPr>
      <w:r w:rsidRPr="00C769FE">
        <w:rPr>
          <w:rFonts w:ascii="Times New Roman" w:hAnsi="Times New Roman" w:cs="Times New Roman"/>
          <w:noProof/>
          <w:sz w:val="25"/>
          <w:szCs w:val="25"/>
          <w:shd w:val="clear" w:color="auto" w:fill="FFFFFF"/>
          <w:lang w:eastAsia="ru-RU"/>
        </w:rPr>
        <w:t xml:space="preserve">ВЫСТУПИЛИ: </w:t>
      </w:r>
    </w:p>
    <w:p w14:paraId="045A97D8" w14:textId="77777777" w:rsidR="00336139" w:rsidRPr="00C769FE" w:rsidRDefault="00336139" w:rsidP="00C769FE">
      <w:pPr>
        <w:spacing w:after="0" w:line="240" w:lineRule="auto"/>
        <w:ind w:firstLine="567"/>
        <w:jc w:val="both"/>
        <w:rPr>
          <w:rFonts w:ascii="Times New Roman" w:hAnsi="Times New Roman" w:cs="Times New Roman"/>
          <w:noProof/>
          <w:sz w:val="25"/>
          <w:szCs w:val="25"/>
          <w:shd w:val="clear" w:color="auto" w:fill="FFFFFF"/>
          <w:lang w:eastAsia="ru-RU"/>
        </w:rPr>
      </w:pPr>
      <w:r w:rsidRPr="00C769FE">
        <w:rPr>
          <w:rFonts w:ascii="Times New Roman" w:hAnsi="Times New Roman" w:cs="Times New Roman"/>
          <w:noProof/>
          <w:sz w:val="25"/>
          <w:szCs w:val="25"/>
          <w:shd w:val="clear" w:color="auto" w:fill="FFFFFF"/>
          <w:lang w:eastAsia="ru-RU"/>
        </w:rPr>
        <w:t>Вощиков А.А.: планируется ли ремонт крышек контейнеров?</w:t>
      </w:r>
    </w:p>
    <w:p w14:paraId="13D4A185" w14:textId="77777777" w:rsidR="00336139" w:rsidRPr="00C769FE" w:rsidRDefault="00336139" w:rsidP="00C769FE">
      <w:pPr>
        <w:spacing w:after="0" w:line="240" w:lineRule="auto"/>
        <w:ind w:firstLine="567"/>
        <w:jc w:val="both"/>
        <w:rPr>
          <w:rFonts w:ascii="Times New Roman" w:hAnsi="Times New Roman" w:cs="Times New Roman"/>
          <w:noProof/>
          <w:sz w:val="25"/>
          <w:szCs w:val="25"/>
          <w:shd w:val="clear" w:color="auto" w:fill="FFFFFF"/>
          <w:lang w:eastAsia="ru-RU"/>
        </w:rPr>
      </w:pPr>
      <w:r w:rsidRPr="00C769FE">
        <w:rPr>
          <w:rFonts w:ascii="Times New Roman" w:hAnsi="Times New Roman" w:cs="Times New Roman"/>
          <w:noProof/>
          <w:sz w:val="25"/>
          <w:szCs w:val="25"/>
          <w:shd w:val="clear" w:color="auto" w:fill="FFFFFF"/>
          <w:lang w:eastAsia="ru-RU"/>
        </w:rPr>
        <w:t>Хандова И.И.: ходатайство о выделении денежных средств на данные цели направлено. Ответ пока не получен.</w:t>
      </w:r>
    </w:p>
    <w:p w14:paraId="5EE93228" w14:textId="77777777" w:rsidR="00336139" w:rsidRPr="00C769FE" w:rsidRDefault="00336139" w:rsidP="00C769FE">
      <w:pPr>
        <w:spacing w:after="0" w:line="240" w:lineRule="auto"/>
        <w:ind w:firstLine="567"/>
        <w:jc w:val="both"/>
        <w:rPr>
          <w:rFonts w:ascii="Times New Roman" w:hAnsi="Times New Roman" w:cs="Times New Roman"/>
          <w:noProof/>
          <w:sz w:val="25"/>
          <w:szCs w:val="25"/>
          <w:shd w:val="clear" w:color="auto" w:fill="FFFFFF"/>
          <w:lang w:eastAsia="ru-RU"/>
        </w:rPr>
      </w:pPr>
      <w:r w:rsidRPr="00C769FE">
        <w:rPr>
          <w:rFonts w:ascii="Times New Roman" w:hAnsi="Times New Roman" w:cs="Times New Roman"/>
          <w:noProof/>
          <w:sz w:val="25"/>
          <w:szCs w:val="25"/>
          <w:shd w:val="clear" w:color="auto" w:fill="FFFFFF"/>
          <w:lang w:eastAsia="ru-RU"/>
        </w:rPr>
        <w:t>Аннин А.О.: планируется ли увеличение количества контейнерв на летний период?</w:t>
      </w:r>
    </w:p>
    <w:p w14:paraId="171CD98B" w14:textId="77777777" w:rsidR="00336139" w:rsidRPr="00C769FE" w:rsidRDefault="00336139" w:rsidP="00C769FE">
      <w:pPr>
        <w:spacing w:after="0" w:line="240" w:lineRule="auto"/>
        <w:ind w:firstLine="567"/>
        <w:jc w:val="both"/>
        <w:rPr>
          <w:rFonts w:ascii="Times New Roman" w:hAnsi="Times New Roman" w:cs="Times New Roman"/>
          <w:noProof/>
          <w:sz w:val="25"/>
          <w:szCs w:val="25"/>
          <w:shd w:val="clear" w:color="auto" w:fill="FFFFFF"/>
          <w:lang w:eastAsia="ru-RU"/>
        </w:rPr>
      </w:pPr>
      <w:r w:rsidRPr="00C769FE">
        <w:rPr>
          <w:rFonts w:ascii="Times New Roman" w:hAnsi="Times New Roman" w:cs="Times New Roman"/>
          <w:noProof/>
          <w:sz w:val="25"/>
          <w:szCs w:val="25"/>
          <w:shd w:val="clear" w:color="auto" w:fill="FFFFFF"/>
          <w:lang w:eastAsia="ru-RU"/>
        </w:rPr>
        <w:t>Хандова И.И.: не планируется. Стоимость одного контейнера составляет 7 тыс.руб. В летний период по правилам вывозка контейнеров должна осуществляться чаще.</w:t>
      </w:r>
    </w:p>
    <w:p w14:paraId="21B32247" w14:textId="6846A072" w:rsidR="00336139" w:rsidRPr="00C769FE" w:rsidRDefault="00336139" w:rsidP="00C769FE">
      <w:pPr>
        <w:spacing w:after="0" w:line="240" w:lineRule="auto"/>
        <w:ind w:firstLine="567"/>
        <w:jc w:val="both"/>
        <w:rPr>
          <w:rFonts w:ascii="Times New Roman" w:hAnsi="Times New Roman" w:cs="Times New Roman"/>
          <w:noProof/>
          <w:sz w:val="25"/>
          <w:szCs w:val="25"/>
          <w:shd w:val="clear" w:color="auto" w:fill="FFFFFF"/>
          <w:lang w:eastAsia="ru-RU"/>
        </w:rPr>
      </w:pPr>
      <w:r w:rsidRPr="00C769FE">
        <w:rPr>
          <w:rFonts w:ascii="Times New Roman" w:hAnsi="Times New Roman" w:cs="Times New Roman"/>
          <w:noProof/>
          <w:sz w:val="25"/>
          <w:szCs w:val="25"/>
          <w:shd w:val="clear" w:color="auto" w:fill="FFFFFF"/>
          <w:lang w:eastAsia="ru-RU"/>
        </w:rPr>
        <w:t>Вышенская Г.А.: не планируется ли приглашение представителя регионального опреатора для ведения личного приема</w:t>
      </w:r>
      <w:r w:rsidR="00C769FE" w:rsidRPr="00C769FE">
        <w:rPr>
          <w:rFonts w:ascii="Times New Roman" w:hAnsi="Times New Roman" w:cs="Times New Roman"/>
          <w:noProof/>
          <w:sz w:val="25"/>
          <w:szCs w:val="25"/>
          <w:shd w:val="clear" w:color="auto" w:fill="FFFFFF"/>
          <w:lang w:eastAsia="ru-RU"/>
        </w:rPr>
        <w:t>?</w:t>
      </w:r>
    </w:p>
    <w:p w14:paraId="41B5E5CD" w14:textId="77777777" w:rsidR="00096FB1" w:rsidRPr="00C769FE" w:rsidRDefault="00336139" w:rsidP="00C769FE">
      <w:pPr>
        <w:spacing w:after="0" w:line="240" w:lineRule="auto"/>
        <w:ind w:firstLine="567"/>
        <w:jc w:val="both"/>
        <w:rPr>
          <w:rFonts w:ascii="Times New Roman" w:hAnsi="Times New Roman" w:cs="Times New Roman"/>
          <w:noProof/>
          <w:sz w:val="25"/>
          <w:szCs w:val="25"/>
          <w:shd w:val="clear" w:color="auto" w:fill="FFFFFF"/>
          <w:lang w:eastAsia="ru-RU"/>
        </w:rPr>
      </w:pPr>
      <w:r w:rsidRPr="00C769FE">
        <w:rPr>
          <w:rFonts w:ascii="Times New Roman" w:hAnsi="Times New Roman" w:cs="Times New Roman"/>
          <w:noProof/>
          <w:sz w:val="25"/>
          <w:szCs w:val="25"/>
          <w:shd w:val="clear" w:color="auto" w:fill="FFFFFF"/>
          <w:lang w:eastAsia="ru-RU"/>
        </w:rPr>
        <w:t>Хандова И.И.: по опыту прошлого визита</w:t>
      </w:r>
      <w:r w:rsidR="00096FB1" w:rsidRPr="00C769FE">
        <w:rPr>
          <w:rFonts w:ascii="Times New Roman" w:hAnsi="Times New Roman" w:cs="Times New Roman"/>
          <w:noProof/>
          <w:sz w:val="25"/>
          <w:szCs w:val="25"/>
          <w:shd w:val="clear" w:color="auto" w:fill="FFFFFF"/>
          <w:lang w:eastAsia="ru-RU"/>
        </w:rPr>
        <w:t xml:space="preserve"> на прием приходит немного граждан. Если будет проведена предварительная работа с гражданами, то визит представителя рег.оператора будет назначен.</w:t>
      </w:r>
    </w:p>
    <w:p w14:paraId="64560B1B" w14:textId="77777777" w:rsidR="00492A69" w:rsidRPr="00C769FE" w:rsidRDefault="00492A69" w:rsidP="00C769FE">
      <w:pPr>
        <w:spacing w:after="0" w:line="240" w:lineRule="auto"/>
        <w:ind w:firstLine="567"/>
        <w:jc w:val="both"/>
        <w:rPr>
          <w:rFonts w:ascii="Times New Roman" w:hAnsi="Times New Roman" w:cs="Times New Roman"/>
          <w:noProof/>
          <w:sz w:val="25"/>
          <w:szCs w:val="25"/>
          <w:shd w:val="clear" w:color="auto" w:fill="FFFFFF"/>
          <w:lang w:eastAsia="ru-RU"/>
        </w:rPr>
      </w:pPr>
    </w:p>
    <w:p w14:paraId="0A74C139" w14:textId="77777777" w:rsidR="00492A69" w:rsidRPr="00C769FE" w:rsidRDefault="00492A69" w:rsidP="00C769FE">
      <w:pPr>
        <w:tabs>
          <w:tab w:val="left" w:pos="851"/>
        </w:tabs>
        <w:spacing w:after="0" w:line="240" w:lineRule="auto"/>
        <w:ind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РЕШИЛИ:</w:t>
      </w:r>
    </w:p>
    <w:p w14:paraId="6D42BC7D" w14:textId="62515C05" w:rsidR="00492A69" w:rsidRPr="00C769FE" w:rsidRDefault="00492A69" w:rsidP="00C769FE">
      <w:pPr>
        <w:pStyle w:val="a5"/>
        <w:numPr>
          <w:ilvl w:val="0"/>
          <w:numId w:val="7"/>
        </w:numPr>
        <w:tabs>
          <w:tab w:val="left" w:pos="851"/>
        </w:tabs>
        <w:spacing w:after="0" w:line="240" w:lineRule="auto"/>
        <w:ind w:left="0"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 xml:space="preserve">Информацию </w:t>
      </w:r>
      <w:r w:rsidR="00096FB1" w:rsidRPr="00C769FE">
        <w:rPr>
          <w:rFonts w:ascii="Times New Roman" w:eastAsia="Times New Roman" w:hAnsi="Times New Roman" w:cs="Times New Roman"/>
          <w:sz w:val="25"/>
          <w:szCs w:val="25"/>
          <w:lang w:eastAsia="ru-RU"/>
        </w:rPr>
        <w:t>о</w:t>
      </w:r>
      <w:r w:rsidR="00096FB1" w:rsidRPr="007D4269">
        <w:rPr>
          <w:rFonts w:ascii="Times New Roman" w:eastAsia="Times New Roman" w:hAnsi="Times New Roman" w:cs="Times New Roman"/>
          <w:sz w:val="25"/>
          <w:szCs w:val="25"/>
          <w:lang w:eastAsia="ru-RU"/>
        </w:rPr>
        <w:t xml:space="preserve"> функционировании системы обращения с ТКО на территории Виноградовского муниципального округа</w:t>
      </w:r>
      <w:r w:rsidR="00096FB1" w:rsidRPr="00C769FE">
        <w:rPr>
          <w:rFonts w:ascii="Times New Roman" w:hAnsi="Times New Roman" w:cs="Times New Roman"/>
          <w:sz w:val="25"/>
          <w:szCs w:val="25"/>
          <w:shd w:val="clear" w:color="auto" w:fill="FFFFFF"/>
        </w:rPr>
        <w:t xml:space="preserve"> </w:t>
      </w:r>
      <w:r w:rsidRPr="00C769FE">
        <w:rPr>
          <w:rFonts w:ascii="Times New Roman" w:hAnsi="Times New Roman" w:cs="Times New Roman"/>
          <w:sz w:val="25"/>
          <w:szCs w:val="25"/>
          <w:shd w:val="clear" w:color="auto" w:fill="FFFFFF"/>
        </w:rPr>
        <w:t>принять к сведению.</w:t>
      </w:r>
    </w:p>
    <w:p w14:paraId="71135DBB" w14:textId="437C5A77" w:rsidR="00C60982" w:rsidRPr="00C769FE" w:rsidRDefault="00096FB1" w:rsidP="00C769FE">
      <w:pPr>
        <w:pStyle w:val="a5"/>
        <w:numPr>
          <w:ilvl w:val="0"/>
          <w:numId w:val="7"/>
        </w:numPr>
        <w:tabs>
          <w:tab w:val="left" w:pos="851"/>
        </w:tabs>
        <w:spacing w:after="0" w:line="240" w:lineRule="auto"/>
        <w:ind w:left="0"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Рекомендовать администрации Виноградовского муниципального округа проанализировать необходимость приобретения дополнительных контейнеров и запланировать такую возможность в бюджете округа</w:t>
      </w:r>
      <w:r w:rsidR="00C60982" w:rsidRPr="00C769FE">
        <w:rPr>
          <w:rFonts w:ascii="Times New Roman" w:hAnsi="Times New Roman" w:cs="Times New Roman"/>
          <w:sz w:val="25"/>
          <w:szCs w:val="25"/>
          <w:shd w:val="clear" w:color="auto" w:fill="FFFFFF"/>
        </w:rPr>
        <w:t>.</w:t>
      </w:r>
    </w:p>
    <w:p w14:paraId="0EFFB703" w14:textId="77777777" w:rsidR="00C60982" w:rsidRPr="00C769FE" w:rsidRDefault="00C60982" w:rsidP="00C769FE">
      <w:pPr>
        <w:spacing w:after="0" w:line="240" w:lineRule="auto"/>
        <w:ind w:firstLine="567"/>
        <w:jc w:val="both"/>
        <w:rPr>
          <w:rFonts w:ascii="Times New Roman" w:hAnsi="Times New Roman" w:cs="Times New Roman"/>
          <w:sz w:val="25"/>
          <w:szCs w:val="25"/>
          <w:shd w:val="clear" w:color="auto" w:fill="FFFFFF"/>
        </w:rPr>
      </w:pPr>
    </w:p>
    <w:p w14:paraId="74F85CC6" w14:textId="77777777" w:rsidR="00F94117" w:rsidRPr="00C769FE" w:rsidRDefault="00F94117"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 xml:space="preserve">2. СЛУШАЛИ: </w:t>
      </w:r>
    </w:p>
    <w:p w14:paraId="5585F7A8" w14:textId="22048D49" w:rsidR="00C66035" w:rsidRPr="00C769FE" w:rsidRDefault="00F94117" w:rsidP="00C769FE">
      <w:pPr>
        <w:spacing w:after="0" w:line="240" w:lineRule="auto"/>
        <w:ind w:firstLine="567"/>
        <w:jc w:val="both"/>
        <w:rPr>
          <w:rFonts w:ascii="Times New Roman" w:eastAsia="Times New Roman" w:hAnsi="Times New Roman" w:cs="Times New Roman"/>
          <w:sz w:val="25"/>
          <w:szCs w:val="25"/>
          <w:lang w:eastAsia="ru-RU"/>
        </w:rPr>
      </w:pPr>
      <w:proofErr w:type="spellStart"/>
      <w:r w:rsidRPr="00C769FE">
        <w:rPr>
          <w:rFonts w:ascii="Times New Roman" w:eastAsia="Times New Roman" w:hAnsi="Times New Roman" w:cs="Times New Roman"/>
          <w:sz w:val="25"/>
          <w:szCs w:val="25"/>
          <w:lang w:eastAsia="ru-RU"/>
        </w:rPr>
        <w:t>Хандова</w:t>
      </w:r>
      <w:proofErr w:type="spellEnd"/>
      <w:r w:rsidRPr="00C769FE">
        <w:rPr>
          <w:rFonts w:ascii="Times New Roman" w:eastAsia="Times New Roman" w:hAnsi="Times New Roman" w:cs="Times New Roman"/>
          <w:sz w:val="25"/>
          <w:szCs w:val="25"/>
          <w:lang w:eastAsia="ru-RU"/>
        </w:rPr>
        <w:t xml:space="preserve"> И.И. довела до сведения присутствующих информацию о</w:t>
      </w:r>
      <w:r w:rsidRPr="007D4269">
        <w:rPr>
          <w:rFonts w:ascii="Times New Roman" w:eastAsia="Times New Roman" w:hAnsi="Times New Roman" w:cs="Times New Roman"/>
          <w:sz w:val="25"/>
          <w:szCs w:val="25"/>
          <w:lang w:eastAsia="ru-RU"/>
        </w:rPr>
        <w:t xml:space="preserve"> мероприятиях по благоустройству населенных пунктов Виноградовского муниципального округа</w:t>
      </w:r>
      <w:r w:rsidRPr="00C769FE">
        <w:rPr>
          <w:rFonts w:ascii="Times New Roman" w:eastAsia="Times New Roman" w:hAnsi="Times New Roman" w:cs="Times New Roman"/>
          <w:sz w:val="25"/>
          <w:szCs w:val="25"/>
          <w:lang w:eastAsia="ru-RU"/>
        </w:rPr>
        <w:t xml:space="preserve"> (доклад прилагается).</w:t>
      </w:r>
    </w:p>
    <w:p w14:paraId="0298265E" w14:textId="23ACF8A6" w:rsidR="00F94117" w:rsidRPr="00C769FE" w:rsidRDefault="00F94117"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ВЫСТУПИЛИ:</w:t>
      </w:r>
    </w:p>
    <w:p w14:paraId="3DCBBB97" w14:textId="2D8EB979" w:rsidR="00F94117" w:rsidRPr="00C769FE" w:rsidRDefault="00F94117"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Волков А.Ю.: кто присматривает и отвечает за сад Победы в п. Пянда?</w:t>
      </w:r>
    </w:p>
    <w:p w14:paraId="0DBF6457" w14:textId="122DCFFB" w:rsidR="00F94117" w:rsidRPr="00C769FE" w:rsidRDefault="00F94117" w:rsidP="00C769FE">
      <w:pPr>
        <w:spacing w:after="0" w:line="240" w:lineRule="auto"/>
        <w:ind w:firstLine="567"/>
        <w:jc w:val="both"/>
        <w:rPr>
          <w:rFonts w:ascii="Times New Roman" w:eastAsia="Times New Roman" w:hAnsi="Times New Roman" w:cs="Times New Roman"/>
          <w:sz w:val="25"/>
          <w:szCs w:val="25"/>
          <w:lang w:eastAsia="ru-RU"/>
        </w:rPr>
      </w:pPr>
      <w:proofErr w:type="spellStart"/>
      <w:r w:rsidRPr="00C769FE">
        <w:rPr>
          <w:rFonts w:ascii="Times New Roman" w:eastAsia="Times New Roman" w:hAnsi="Times New Roman" w:cs="Times New Roman"/>
          <w:sz w:val="25"/>
          <w:szCs w:val="25"/>
          <w:lang w:eastAsia="ru-RU"/>
        </w:rPr>
        <w:t>Хандова</w:t>
      </w:r>
      <w:proofErr w:type="spellEnd"/>
      <w:r w:rsidRPr="00C769FE">
        <w:rPr>
          <w:rFonts w:ascii="Times New Roman" w:eastAsia="Times New Roman" w:hAnsi="Times New Roman" w:cs="Times New Roman"/>
          <w:sz w:val="25"/>
          <w:szCs w:val="25"/>
          <w:lang w:eastAsia="ru-RU"/>
        </w:rPr>
        <w:t xml:space="preserve"> И.И.: сад Победы находится под опекой школьного лесничества, за ним также присматривают местные жители.</w:t>
      </w:r>
    </w:p>
    <w:p w14:paraId="02909BB7" w14:textId="7A00CB5F" w:rsidR="00F94117" w:rsidRPr="00C769FE" w:rsidRDefault="00F94117"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Аннин А.О.: предложил организовать надлежащий уход за садом Победы</w:t>
      </w:r>
      <w:r w:rsidR="004E6011" w:rsidRPr="00C769FE">
        <w:rPr>
          <w:rFonts w:ascii="Times New Roman" w:eastAsia="Times New Roman" w:hAnsi="Times New Roman" w:cs="Times New Roman"/>
          <w:sz w:val="25"/>
          <w:szCs w:val="25"/>
          <w:lang w:eastAsia="ru-RU"/>
        </w:rPr>
        <w:t xml:space="preserve">: </w:t>
      </w:r>
      <w:r w:rsidRPr="00C769FE">
        <w:rPr>
          <w:rFonts w:ascii="Times New Roman" w:eastAsia="Times New Roman" w:hAnsi="Times New Roman" w:cs="Times New Roman"/>
          <w:sz w:val="25"/>
          <w:szCs w:val="25"/>
          <w:lang w:eastAsia="ru-RU"/>
        </w:rPr>
        <w:t>регулярно производить покос травы, полив растений.</w:t>
      </w:r>
    </w:p>
    <w:p w14:paraId="69409A1C" w14:textId="7941AAB0" w:rsidR="00F94117" w:rsidRPr="00C769FE" w:rsidRDefault="00F94117" w:rsidP="00C769FE">
      <w:pPr>
        <w:spacing w:after="0" w:line="240" w:lineRule="auto"/>
        <w:ind w:firstLine="567"/>
        <w:jc w:val="both"/>
        <w:rPr>
          <w:rFonts w:ascii="Times New Roman" w:eastAsia="Times New Roman" w:hAnsi="Times New Roman" w:cs="Times New Roman"/>
          <w:sz w:val="25"/>
          <w:szCs w:val="25"/>
          <w:lang w:eastAsia="ru-RU"/>
        </w:rPr>
      </w:pPr>
      <w:proofErr w:type="spellStart"/>
      <w:r w:rsidRPr="00C769FE">
        <w:rPr>
          <w:rFonts w:ascii="Times New Roman" w:eastAsia="Times New Roman" w:hAnsi="Times New Roman" w:cs="Times New Roman"/>
          <w:sz w:val="25"/>
          <w:szCs w:val="25"/>
          <w:lang w:eastAsia="ru-RU"/>
        </w:rPr>
        <w:t>Хандова</w:t>
      </w:r>
      <w:proofErr w:type="spellEnd"/>
      <w:r w:rsidRPr="00C769FE">
        <w:rPr>
          <w:rFonts w:ascii="Times New Roman" w:eastAsia="Times New Roman" w:hAnsi="Times New Roman" w:cs="Times New Roman"/>
          <w:sz w:val="25"/>
          <w:szCs w:val="25"/>
          <w:lang w:eastAsia="ru-RU"/>
        </w:rPr>
        <w:t xml:space="preserve"> И.И.: возьмем на контроль.</w:t>
      </w:r>
    </w:p>
    <w:p w14:paraId="16208958" w14:textId="07593A9B" w:rsidR="00F94117" w:rsidRPr="00C769FE" w:rsidRDefault="00F94117"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Вашкевич О.Д.: куда нужно обращаться за разрешением на свод зеленых насаждений?</w:t>
      </w:r>
    </w:p>
    <w:p w14:paraId="6F4A4410" w14:textId="09E55FBE" w:rsidR="00F94117" w:rsidRPr="00C769FE" w:rsidRDefault="00F94117" w:rsidP="00C769FE">
      <w:pPr>
        <w:spacing w:after="0" w:line="240" w:lineRule="auto"/>
        <w:ind w:firstLine="567"/>
        <w:jc w:val="both"/>
        <w:rPr>
          <w:rFonts w:ascii="Times New Roman" w:eastAsia="Times New Roman" w:hAnsi="Times New Roman" w:cs="Times New Roman"/>
          <w:sz w:val="25"/>
          <w:szCs w:val="25"/>
          <w:lang w:eastAsia="ru-RU"/>
        </w:rPr>
      </w:pPr>
      <w:proofErr w:type="spellStart"/>
      <w:r w:rsidRPr="00C769FE">
        <w:rPr>
          <w:rFonts w:ascii="Times New Roman" w:eastAsia="Times New Roman" w:hAnsi="Times New Roman" w:cs="Times New Roman"/>
          <w:sz w:val="25"/>
          <w:szCs w:val="25"/>
          <w:lang w:eastAsia="ru-RU"/>
        </w:rPr>
        <w:t>Хандова</w:t>
      </w:r>
      <w:proofErr w:type="spellEnd"/>
      <w:r w:rsidRPr="00C769FE">
        <w:rPr>
          <w:rFonts w:ascii="Times New Roman" w:eastAsia="Times New Roman" w:hAnsi="Times New Roman" w:cs="Times New Roman"/>
          <w:sz w:val="25"/>
          <w:szCs w:val="25"/>
          <w:lang w:eastAsia="ru-RU"/>
        </w:rPr>
        <w:t xml:space="preserve"> И.И.: в </w:t>
      </w:r>
      <w:r w:rsidRPr="007D4269">
        <w:rPr>
          <w:rFonts w:ascii="Times New Roman" w:eastAsia="Times New Roman" w:hAnsi="Times New Roman" w:cs="Times New Roman"/>
          <w:sz w:val="25"/>
          <w:szCs w:val="25"/>
          <w:lang w:eastAsia="ru-RU"/>
        </w:rPr>
        <w:t>отдел дорожной деятельности, транспорта, благоустройства и экологии администрации Виноградовского муниципального округа</w:t>
      </w:r>
      <w:r w:rsidRPr="00C769FE">
        <w:rPr>
          <w:rFonts w:ascii="Times New Roman" w:eastAsia="Times New Roman" w:hAnsi="Times New Roman" w:cs="Times New Roman"/>
          <w:sz w:val="25"/>
          <w:szCs w:val="25"/>
          <w:lang w:eastAsia="ru-RU"/>
        </w:rPr>
        <w:t>.</w:t>
      </w:r>
    </w:p>
    <w:p w14:paraId="2E298523" w14:textId="0C110E73" w:rsidR="00F94117" w:rsidRPr="00C769FE" w:rsidRDefault="00F94117" w:rsidP="00C769FE">
      <w:pPr>
        <w:spacing w:after="0" w:line="240" w:lineRule="auto"/>
        <w:ind w:firstLine="709"/>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Аннин А.О.: предложил совместно с управлением образования округа проработать вопрос о регулярной уборке вдоль дороги М8, обозначить места с наибольшим загрязнением, закрепить определенные участки за школьниками; сообщил о готовности предоставлять транспорт для таких уборок.</w:t>
      </w:r>
    </w:p>
    <w:p w14:paraId="10941242" w14:textId="77777777" w:rsidR="00C769FE" w:rsidRPr="00C769FE" w:rsidRDefault="00C769FE" w:rsidP="00C769FE">
      <w:pPr>
        <w:spacing w:after="0" w:line="240" w:lineRule="auto"/>
        <w:ind w:firstLine="709"/>
        <w:jc w:val="both"/>
        <w:rPr>
          <w:rFonts w:ascii="Times New Roman" w:eastAsia="Times New Roman" w:hAnsi="Times New Roman" w:cs="Times New Roman"/>
          <w:sz w:val="25"/>
          <w:szCs w:val="25"/>
          <w:lang w:eastAsia="ru-RU"/>
        </w:rPr>
      </w:pPr>
    </w:p>
    <w:p w14:paraId="53171AE1" w14:textId="77777777" w:rsidR="00F94117" w:rsidRPr="00C769FE" w:rsidRDefault="00F94117" w:rsidP="00C769FE">
      <w:pPr>
        <w:tabs>
          <w:tab w:val="left" w:pos="851"/>
        </w:tabs>
        <w:spacing w:after="0" w:line="240" w:lineRule="auto"/>
        <w:ind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РЕШИЛИ:</w:t>
      </w:r>
    </w:p>
    <w:p w14:paraId="386F1081" w14:textId="554BCEAB" w:rsidR="00F94117" w:rsidRPr="00C769FE" w:rsidRDefault="00F94117" w:rsidP="00C769FE">
      <w:pPr>
        <w:pStyle w:val="a5"/>
        <w:numPr>
          <w:ilvl w:val="0"/>
          <w:numId w:val="8"/>
        </w:numPr>
        <w:tabs>
          <w:tab w:val="left" w:pos="851"/>
        </w:tabs>
        <w:spacing w:after="0" w:line="240" w:lineRule="auto"/>
        <w:ind w:left="0"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 xml:space="preserve">Информацию </w:t>
      </w:r>
      <w:r w:rsidRPr="00C769FE">
        <w:rPr>
          <w:rFonts w:ascii="Times New Roman" w:eastAsia="Times New Roman" w:hAnsi="Times New Roman" w:cs="Times New Roman"/>
          <w:sz w:val="25"/>
          <w:szCs w:val="25"/>
          <w:lang w:eastAsia="ru-RU"/>
        </w:rPr>
        <w:t>о</w:t>
      </w:r>
      <w:r w:rsidRPr="007D4269">
        <w:rPr>
          <w:rFonts w:ascii="Times New Roman" w:eastAsia="Times New Roman" w:hAnsi="Times New Roman" w:cs="Times New Roman"/>
          <w:sz w:val="25"/>
          <w:szCs w:val="25"/>
          <w:lang w:eastAsia="ru-RU"/>
        </w:rPr>
        <w:t xml:space="preserve"> мероприятиях по благоустройству населенных пунктов Виноградовского муниципального округа</w:t>
      </w:r>
      <w:r w:rsidRPr="00C769FE">
        <w:rPr>
          <w:rFonts w:ascii="Times New Roman" w:eastAsia="Times New Roman" w:hAnsi="Times New Roman" w:cs="Times New Roman"/>
          <w:sz w:val="25"/>
          <w:szCs w:val="25"/>
          <w:lang w:eastAsia="ru-RU"/>
        </w:rPr>
        <w:t xml:space="preserve"> </w:t>
      </w:r>
      <w:r w:rsidRPr="00C769FE">
        <w:rPr>
          <w:rFonts w:ascii="Times New Roman" w:hAnsi="Times New Roman" w:cs="Times New Roman"/>
          <w:sz w:val="25"/>
          <w:szCs w:val="25"/>
          <w:shd w:val="clear" w:color="auto" w:fill="FFFFFF"/>
        </w:rPr>
        <w:t>принять к сведению.</w:t>
      </w:r>
    </w:p>
    <w:p w14:paraId="17D8F018" w14:textId="1B583F40" w:rsidR="00F94117" w:rsidRPr="00C769FE" w:rsidRDefault="00F94117" w:rsidP="00C769FE">
      <w:pPr>
        <w:pStyle w:val="a5"/>
        <w:numPr>
          <w:ilvl w:val="0"/>
          <w:numId w:val="8"/>
        </w:numPr>
        <w:tabs>
          <w:tab w:val="left" w:pos="851"/>
        </w:tabs>
        <w:spacing w:after="0" w:line="240" w:lineRule="auto"/>
        <w:ind w:left="0"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lastRenderedPageBreak/>
        <w:t xml:space="preserve">Рекомендовать администрации Виноградовского муниципального округа </w:t>
      </w:r>
      <w:r w:rsidR="00E90CBD" w:rsidRPr="00C769FE">
        <w:rPr>
          <w:rFonts w:ascii="Times New Roman" w:hAnsi="Times New Roman" w:cs="Times New Roman"/>
          <w:sz w:val="25"/>
          <w:szCs w:val="25"/>
          <w:shd w:val="clear" w:color="auto" w:fill="FFFFFF"/>
        </w:rPr>
        <w:t>в рамках года экологии включить в план мероприятий уборку мусорных свалок вдоль трассы М8 (в лесополосе) с привлечением обучающихся образовательных учреждений</w:t>
      </w:r>
      <w:r w:rsidRPr="00C769FE">
        <w:rPr>
          <w:rFonts w:ascii="Times New Roman" w:hAnsi="Times New Roman" w:cs="Times New Roman"/>
          <w:sz w:val="25"/>
          <w:szCs w:val="25"/>
          <w:shd w:val="clear" w:color="auto" w:fill="FFFFFF"/>
        </w:rPr>
        <w:t>.</w:t>
      </w:r>
    </w:p>
    <w:p w14:paraId="237F3EA9" w14:textId="77777777" w:rsidR="00E90CBD" w:rsidRPr="00C769FE" w:rsidRDefault="00E90CBD" w:rsidP="00C769FE">
      <w:pPr>
        <w:tabs>
          <w:tab w:val="left" w:pos="851"/>
        </w:tabs>
        <w:spacing w:after="0" w:line="240" w:lineRule="auto"/>
        <w:jc w:val="both"/>
        <w:rPr>
          <w:rFonts w:ascii="Times New Roman" w:hAnsi="Times New Roman" w:cs="Times New Roman"/>
          <w:sz w:val="25"/>
          <w:szCs w:val="25"/>
          <w:shd w:val="clear" w:color="auto" w:fill="FFFFFF"/>
        </w:rPr>
      </w:pPr>
    </w:p>
    <w:p w14:paraId="1A594252" w14:textId="6EAFFF36" w:rsidR="00E90CBD" w:rsidRPr="00C769FE" w:rsidRDefault="00E90CBD" w:rsidP="00C769FE">
      <w:pPr>
        <w:pStyle w:val="a5"/>
        <w:numPr>
          <w:ilvl w:val="0"/>
          <w:numId w:val="8"/>
        </w:numPr>
        <w:tabs>
          <w:tab w:val="left" w:pos="851"/>
        </w:tabs>
        <w:spacing w:after="0" w:line="240" w:lineRule="auto"/>
        <w:ind w:left="0"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 xml:space="preserve">СЛУШАЛИ: </w:t>
      </w:r>
    </w:p>
    <w:p w14:paraId="3EA5842D" w14:textId="77A7B90A" w:rsidR="00E90CBD" w:rsidRPr="00C769FE" w:rsidRDefault="00E90CBD"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Спицына Л.Н.: довела до сведения присутствующих информацию о</w:t>
      </w:r>
      <w:r w:rsidRPr="007D4269">
        <w:rPr>
          <w:rFonts w:ascii="Times New Roman" w:eastAsia="Times New Roman" w:hAnsi="Times New Roman" w:cs="Times New Roman"/>
          <w:sz w:val="25"/>
          <w:szCs w:val="25"/>
          <w:lang w:eastAsia="ru-RU"/>
        </w:rPr>
        <w:t>б эффективности распоряжения земельными участками на территории Виноградовского муниципального округа</w:t>
      </w:r>
      <w:r w:rsidR="00FC2CF4" w:rsidRPr="00C769FE">
        <w:rPr>
          <w:rFonts w:ascii="Times New Roman" w:eastAsia="Times New Roman" w:hAnsi="Times New Roman" w:cs="Times New Roman"/>
          <w:sz w:val="25"/>
          <w:szCs w:val="25"/>
          <w:lang w:eastAsia="ru-RU"/>
        </w:rPr>
        <w:t xml:space="preserve"> (доклад прилагается)</w:t>
      </w:r>
      <w:r w:rsidRPr="00C769FE">
        <w:rPr>
          <w:rFonts w:ascii="Times New Roman" w:eastAsia="Times New Roman" w:hAnsi="Times New Roman" w:cs="Times New Roman"/>
          <w:sz w:val="25"/>
          <w:szCs w:val="25"/>
          <w:lang w:eastAsia="ru-RU"/>
        </w:rPr>
        <w:t>.</w:t>
      </w:r>
    </w:p>
    <w:p w14:paraId="77A3D9D6" w14:textId="77777777" w:rsidR="00C769FE" w:rsidRPr="00C769FE" w:rsidRDefault="007B245A"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ВЫСТУПИЛИ:</w:t>
      </w:r>
    </w:p>
    <w:p w14:paraId="39A3FCB6" w14:textId="78276CB6" w:rsidR="00FC2CF4" w:rsidRPr="00C769FE" w:rsidRDefault="00FC2CF4"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 xml:space="preserve">Аннин А.О.: </w:t>
      </w:r>
      <w:proofErr w:type="spellStart"/>
      <w:r w:rsidRPr="00C769FE">
        <w:rPr>
          <w:rFonts w:ascii="Times New Roman" w:eastAsia="Times New Roman" w:hAnsi="Times New Roman" w:cs="Times New Roman"/>
          <w:sz w:val="25"/>
          <w:szCs w:val="25"/>
          <w:lang w:eastAsia="ru-RU"/>
        </w:rPr>
        <w:t>Моржегорскому</w:t>
      </w:r>
      <w:proofErr w:type="spellEnd"/>
      <w:r w:rsidRPr="00C769FE">
        <w:rPr>
          <w:rFonts w:ascii="Times New Roman" w:eastAsia="Times New Roman" w:hAnsi="Times New Roman" w:cs="Times New Roman"/>
          <w:sz w:val="25"/>
          <w:szCs w:val="25"/>
          <w:lang w:eastAsia="ru-RU"/>
        </w:rPr>
        <w:t xml:space="preserve"> СПК требуются земли </w:t>
      </w:r>
      <w:proofErr w:type="spellStart"/>
      <w:r w:rsidRPr="00C769FE">
        <w:rPr>
          <w:rFonts w:ascii="Times New Roman" w:eastAsia="Times New Roman" w:hAnsi="Times New Roman" w:cs="Times New Roman"/>
          <w:sz w:val="25"/>
          <w:szCs w:val="25"/>
          <w:lang w:eastAsia="ru-RU"/>
        </w:rPr>
        <w:t>сельхозназначения</w:t>
      </w:r>
      <w:proofErr w:type="spellEnd"/>
      <w:r w:rsidRPr="00C769FE">
        <w:rPr>
          <w:rFonts w:ascii="Times New Roman" w:eastAsia="Times New Roman" w:hAnsi="Times New Roman" w:cs="Times New Roman"/>
          <w:sz w:val="25"/>
          <w:szCs w:val="25"/>
          <w:lang w:eastAsia="ru-RU"/>
        </w:rPr>
        <w:t>. Куда можно обратиться?</w:t>
      </w:r>
    </w:p>
    <w:p w14:paraId="0F02DE7C" w14:textId="39AF6C3D" w:rsidR="00FC2CF4" w:rsidRPr="00C769FE" w:rsidRDefault="00FC2CF4" w:rsidP="00C769FE">
      <w:pPr>
        <w:spacing w:after="0" w:line="240" w:lineRule="auto"/>
        <w:ind w:firstLine="567"/>
        <w:jc w:val="both"/>
        <w:rPr>
          <w:rFonts w:ascii="Times New Roman" w:eastAsia="Times New Roman" w:hAnsi="Times New Roman" w:cs="Times New Roman"/>
          <w:bCs/>
          <w:sz w:val="25"/>
          <w:szCs w:val="25"/>
          <w:shd w:val="clear" w:color="auto" w:fill="FFFFFF"/>
          <w:lang w:eastAsia="ru-RU"/>
        </w:rPr>
      </w:pPr>
      <w:r w:rsidRPr="00C769FE">
        <w:rPr>
          <w:rFonts w:ascii="Times New Roman" w:eastAsia="Times New Roman" w:hAnsi="Times New Roman" w:cs="Times New Roman"/>
          <w:sz w:val="25"/>
          <w:szCs w:val="25"/>
          <w:lang w:eastAsia="ru-RU"/>
        </w:rPr>
        <w:t xml:space="preserve">Спицына Л.Н.: по всем вопросам, касающимся распределения земельных участков, нужно обращаться в </w:t>
      </w:r>
      <w:r w:rsidRPr="007D4269">
        <w:rPr>
          <w:rFonts w:ascii="Times New Roman" w:eastAsia="Times New Roman" w:hAnsi="Times New Roman" w:cs="Times New Roman"/>
          <w:sz w:val="25"/>
          <w:szCs w:val="25"/>
          <w:lang w:eastAsia="ru-RU"/>
        </w:rPr>
        <w:t xml:space="preserve">отдел </w:t>
      </w:r>
      <w:r w:rsidRPr="007D4269">
        <w:rPr>
          <w:rFonts w:ascii="Times New Roman" w:eastAsia="Times New Roman" w:hAnsi="Times New Roman" w:cs="Times New Roman"/>
          <w:bCs/>
          <w:sz w:val="25"/>
          <w:szCs w:val="25"/>
          <w:shd w:val="clear" w:color="auto" w:fill="FFFFFF"/>
          <w:lang w:eastAsia="ru-RU"/>
        </w:rPr>
        <w:t>по земельным отношениям и архитектуре КУМИ Виноградовского муниципального округа</w:t>
      </w:r>
      <w:r w:rsidRPr="00C769FE">
        <w:rPr>
          <w:rFonts w:ascii="Times New Roman" w:eastAsia="Times New Roman" w:hAnsi="Times New Roman" w:cs="Times New Roman"/>
          <w:bCs/>
          <w:sz w:val="25"/>
          <w:szCs w:val="25"/>
          <w:shd w:val="clear" w:color="auto" w:fill="FFFFFF"/>
          <w:lang w:eastAsia="ru-RU"/>
        </w:rPr>
        <w:t>.</w:t>
      </w:r>
    </w:p>
    <w:p w14:paraId="4CEF87FA" w14:textId="16360F2F" w:rsidR="00FC2CF4" w:rsidRPr="00C769FE" w:rsidRDefault="00FC2CF4" w:rsidP="00C769FE">
      <w:pPr>
        <w:spacing w:after="0" w:line="240" w:lineRule="auto"/>
        <w:ind w:firstLine="567"/>
        <w:jc w:val="both"/>
        <w:rPr>
          <w:rFonts w:ascii="Times New Roman" w:eastAsia="Times New Roman" w:hAnsi="Times New Roman" w:cs="Times New Roman"/>
          <w:bCs/>
          <w:sz w:val="25"/>
          <w:szCs w:val="25"/>
          <w:shd w:val="clear" w:color="auto" w:fill="FFFFFF"/>
          <w:lang w:eastAsia="ru-RU"/>
        </w:rPr>
      </w:pPr>
      <w:r w:rsidRPr="00C769FE">
        <w:rPr>
          <w:rFonts w:ascii="Times New Roman" w:eastAsia="Times New Roman" w:hAnsi="Times New Roman" w:cs="Times New Roman"/>
          <w:bCs/>
          <w:sz w:val="25"/>
          <w:szCs w:val="25"/>
          <w:shd w:val="clear" w:color="auto" w:fill="FFFFFF"/>
          <w:lang w:eastAsia="ru-RU"/>
        </w:rPr>
        <w:t>Аннин А.О. предложил провести рабочую встречу по данному вопросу.</w:t>
      </w:r>
    </w:p>
    <w:p w14:paraId="1B827669" w14:textId="77777777" w:rsidR="00C769FE" w:rsidRPr="00C769FE" w:rsidRDefault="00C769FE" w:rsidP="00C769FE">
      <w:pPr>
        <w:spacing w:after="0" w:line="240" w:lineRule="auto"/>
        <w:ind w:firstLine="567"/>
        <w:jc w:val="both"/>
        <w:rPr>
          <w:rFonts w:ascii="Times New Roman" w:eastAsia="Times New Roman" w:hAnsi="Times New Roman" w:cs="Times New Roman"/>
          <w:bCs/>
          <w:sz w:val="25"/>
          <w:szCs w:val="25"/>
          <w:shd w:val="clear" w:color="auto" w:fill="FFFFFF"/>
          <w:lang w:eastAsia="ru-RU"/>
        </w:rPr>
      </w:pPr>
    </w:p>
    <w:p w14:paraId="76ACA507" w14:textId="77777777" w:rsidR="00FC2CF4" w:rsidRPr="00C769FE" w:rsidRDefault="00FC2CF4" w:rsidP="00C769FE">
      <w:pPr>
        <w:tabs>
          <w:tab w:val="left" w:pos="851"/>
        </w:tabs>
        <w:spacing w:after="0" w:line="240" w:lineRule="auto"/>
        <w:ind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РЕШИЛИ:</w:t>
      </w:r>
    </w:p>
    <w:p w14:paraId="5843FAD2" w14:textId="712C3F2B" w:rsidR="00FC2CF4" w:rsidRPr="00C769FE" w:rsidRDefault="00FC2CF4" w:rsidP="00C769FE">
      <w:pPr>
        <w:pStyle w:val="a5"/>
        <w:numPr>
          <w:ilvl w:val="0"/>
          <w:numId w:val="9"/>
        </w:numPr>
        <w:tabs>
          <w:tab w:val="left" w:pos="851"/>
        </w:tabs>
        <w:spacing w:after="0" w:line="240" w:lineRule="auto"/>
        <w:ind w:left="0"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 xml:space="preserve">Информацию </w:t>
      </w:r>
      <w:r w:rsidRPr="00C769FE">
        <w:rPr>
          <w:rFonts w:ascii="Times New Roman" w:eastAsia="Times New Roman" w:hAnsi="Times New Roman" w:cs="Times New Roman"/>
          <w:sz w:val="25"/>
          <w:szCs w:val="25"/>
          <w:lang w:eastAsia="ru-RU"/>
        </w:rPr>
        <w:t>о</w:t>
      </w:r>
      <w:r w:rsidRPr="007D4269">
        <w:rPr>
          <w:rFonts w:ascii="Times New Roman" w:eastAsia="Times New Roman" w:hAnsi="Times New Roman" w:cs="Times New Roman"/>
          <w:sz w:val="25"/>
          <w:szCs w:val="25"/>
          <w:lang w:eastAsia="ru-RU"/>
        </w:rPr>
        <w:t>б эффективности распоряжения земельными участками на территории Виноградовского муниципального округа</w:t>
      </w:r>
      <w:r w:rsidRPr="00C769FE">
        <w:rPr>
          <w:rFonts w:ascii="Times New Roman" w:hAnsi="Times New Roman" w:cs="Times New Roman"/>
          <w:sz w:val="25"/>
          <w:szCs w:val="25"/>
          <w:shd w:val="clear" w:color="auto" w:fill="FFFFFF"/>
        </w:rPr>
        <w:t xml:space="preserve"> принять к сведению.</w:t>
      </w:r>
    </w:p>
    <w:p w14:paraId="42FA3F1A" w14:textId="5316D00E" w:rsidR="00FC2CF4" w:rsidRPr="00C769FE" w:rsidRDefault="00FC2CF4" w:rsidP="00C769FE">
      <w:pPr>
        <w:pStyle w:val="a5"/>
        <w:numPr>
          <w:ilvl w:val="0"/>
          <w:numId w:val="9"/>
        </w:numPr>
        <w:tabs>
          <w:tab w:val="left" w:pos="851"/>
        </w:tabs>
        <w:spacing w:after="0" w:line="240" w:lineRule="auto"/>
        <w:ind w:left="0"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Рекомендовать администрации Виноградовского муниципального округа осуществлять мониторинг неиспользуемых земель сельскохозяйственного назначения с целью передачи таких земель заинтересованным лицам.</w:t>
      </w:r>
    </w:p>
    <w:p w14:paraId="19D83355" w14:textId="77777777" w:rsidR="00FC2CF4" w:rsidRPr="00C769FE" w:rsidRDefault="00FC2CF4" w:rsidP="00C769FE">
      <w:pPr>
        <w:spacing w:after="0" w:line="240" w:lineRule="auto"/>
        <w:ind w:firstLine="709"/>
        <w:jc w:val="both"/>
        <w:rPr>
          <w:rFonts w:ascii="Times New Roman" w:eastAsia="Times New Roman" w:hAnsi="Times New Roman" w:cs="Times New Roman"/>
          <w:bCs/>
          <w:sz w:val="25"/>
          <w:szCs w:val="25"/>
          <w:shd w:val="clear" w:color="auto" w:fill="FFFFFF"/>
          <w:lang w:eastAsia="ru-RU"/>
        </w:rPr>
      </w:pPr>
    </w:p>
    <w:p w14:paraId="1D6648BE" w14:textId="77777777" w:rsidR="00FC2CF4" w:rsidRPr="00C769FE" w:rsidRDefault="00FC2CF4" w:rsidP="00C769FE">
      <w:pPr>
        <w:spacing w:after="0" w:line="240" w:lineRule="auto"/>
        <w:ind w:firstLine="567"/>
        <w:jc w:val="both"/>
        <w:rPr>
          <w:rFonts w:ascii="Times New Roman" w:eastAsia="Times New Roman" w:hAnsi="Times New Roman" w:cs="Times New Roman"/>
          <w:bCs/>
          <w:sz w:val="25"/>
          <w:szCs w:val="25"/>
          <w:shd w:val="clear" w:color="auto" w:fill="FFFFFF"/>
          <w:lang w:eastAsia="ru-RU"/>
        </w:rPr>
      </w:pPr>
      <w:r w:rsidRPr="00C769FE">
        <w:rPr>
          <w:rFonts w:ascii="Times New Roman" w:eastAsia="Times New Roman" w:hAnsi="Times New Roman" w:cs="Times New Roman"/>
          <w:bCs/>
          <w:sz w:val="25"/>
          <w:szCs w:val="25"/>
          <w:shd w:val="clear" w:color="auto" w:fill="FFFFFF"/>
          <w:lang w:eastAsia="ru-RU"/>
        </w:rPr>
        <w:t xml:space="preserve">4. СЛУШАЛИ: </w:t>
      </w:r>
    </w:p>
    <w:p w14:paraId="2D38991B" w14:textId="674534EF" w:rsidR="00FC2CF4" w:rsidRPr="00C769FE" w:rsidRDefault="00FC2CF4"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Ефремова Е.С. довела до сведения присутствующих информацию о</w:t>
      </w:r>
      <w:r w:rsidRPr="007D4269">
        <w:rPr>
          <w:rFonts w:ascii="Times New Roman" w:eastAsia="Times New Roman" w:hAnsi="Times New Roman" w:cs="Times New Roman"/>
          <w:sz w:val="25"/>
          <w:szCs w:val="25"/>
          <w:lang w:eastAsia="ru-RU"/>
        </w:rPr>
        <w:t xml:space="preserve"> планах организации летнего отдыха детей в 2023 году</w:t>
      </w:r>
      <w:r w:rsidRPr="00C769FE">
        <w:rPr>
          <w:rFonts w:ascii="Times New Roman" w:eastAsia="Times New Roman" w:hAnsi="Times New Roman" w:cs="Times New Roman"/>
          <w:sz w:val="25"/>
          <w:szCs w:val="25"/>
          <w:lang w:eastAsia="ru-RU"/>
        </w:rPr>
        <w:t xml:space="preserve"> (доклад прилагается).</w:t>
      </w:r>
    </w:p>
    <w:p w14:paraId="36D011BC" w14:textId="7A427A5E" w:rsidR="00FC2CF4" w:rsidRPr="00C769FE" w:rsidRDefault="007B245A"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ВЫСТУПИЛИ:</w:t>
      </w:r>
    </w:p>
    <w:p w14:paraId="635D626E" w14:textId="4B2108D4" w:rsidR="007B245A" w:rsidRPr="00C769FE" w:rsidRDefault="007B245A"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Салыкина Н.Н.: предложила на совещания по вопросам организации летнего отдыха приглашать депутатов муниципального Собрания.</w:t>
      </w:r>
    </w:p>
    <w:p w14:paraId="4E73CA34" w14:textId="10C29DA3" w:rsidR="007B245A" w:rsidRPr="00C769FE" w:rsidRDefault="007B245A" w:rsidP="00C769FE">
      <w:pPr>
        <w:spacing w:after="0" w:line="240" w:lineRule="auto"/>
        <w:ind w:firstLine="567"/>
        <w:jc w:val="both"/>
        <w:rPr>
          <w:rFonts w:ascii="Times New Roman" w:eastAsia="Times New Roman" w:hAnsi="Times New Roman" w:cs="Times New Roman"/>
          <w:sz w:val="25"/>
          <w:szCs w:val="25"/>
          <w:lang w:eastAsia="ru-RU"/>
        </w:rPr>
      </w:pPr>
      <w:r w:rsidRPr="00C769FE">
        <w:rPr>
          <w:rFonts w:ascii="Times New Roman" w:eastAsia="Times New Roman" w:hAnsi="Times New Roman" w:cs="Times New Roman"/>
          <w:sz w:val="25"/>
          <w:szCs w:val="25"/>
          <w:lang w:eastAsia="ru-RU"/>
        </w:rPr>
        <w:t>Аннин А.О.: предложил адресно извещать семьи участников специальной военной операции о льготах и правах, в частности, в рамках летней оздоровительной кампании.</w:t>
      </w:r>
    </w:p>
    <w:p w14:paraId="77054A05" w14:textId="77777777" w:rsidR="00C769FE" w:rsidRPr="00C769FE" w:rsidRDefault="00C769FE" w:rsidP="00C769FE">
      <w:pPr>
        <w:spacing w:after="0" w:line="240" w:lineRule="auto"/>
        <w:ind w:firstLine="567"/>
        <w:jc w:val="both"/>
        <w:rPr>
          <w:rFonts w:ascii="Times New Roman" w:eastAsia="Times New Roman" w:hAnsi="Times New Roman" w:cs="Times New Roman"/>
          <w:sz w:val="25"/>
          <w:szCs w:val="25"/>
          <w:lang w:eastAsia="ru-RU"/>
        </w:rPr>
      </w:pPr>
    </w:p>
    <w:p w14:paraId="391EC427" w14:textId="77777777" w:rsidR="007B245A" w:rsidRPr="00C769FE" w:rsidRDefault="007B245A" w:rsidP="00C769FE">
      <w:pPr>
        <w:tabs>
          <w:tab w:val="left" w:pos="851"/>
        </w:tabs>
        <w:spacing w:after="0" w:line="240" w:lineRule="auto"/>
        <w:ind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РЕШИЛИ:</w:t>
      </w:r>
    </w:p>
    <w:p w14:paraId="6C57DF7C" w14:textId="219F0EB3" w:rsidR="007B245A" w:rsidRPr="00C769FE" w:rsidRDefault="007B245A" w:rsidP="00C769FE">
      <w:pPr>
        <w:pStyle w:val="a5"/>
        <w:numPr>
          <w:ilvl w:val="0"/>
          <w:numId w:val="10"/>
        </w:numPr>
        <w:tabs>
          <w:tab w:val="left" w:pos="851"/>
        </w:tabs>
        <w:spacing w:after="0" w:line="240" w:lineRule="auto"/>
        <w:ind w:left="0"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 xml:space="preserve">Информацию </w:t>
      </w:r>
      <w:r w:rsidRPr="00C769FE">
        <w:rPr>
          <w:rFonts w:ascii="Times New Roman" w:eastAsia="Times New Roman" w:hAnsi="Times New Roman" w:cs="Times New Roman"/>
          <w:sz w:val="25"/>
          <w:szCs w:val="25"/>
          <w:lang w:eastAsia="ru-RU"/>
        </w:rPr>
        <w:t>о</w:t>
      </w:r>
      <w:r w:rsidRPr="007D4269">
        <w:rPr>
          <w:rFonts w:ascii="Times New Roman" w:eastAsia="Times New Roman" w:hAnsi="Times New Roman" w:cs="Times New Roman"/>
          <w:sz w:val="25"/>
          <w:szCs w:val="25"/>
          <w:lang w:eastAsia="ru-RU"/>
        </w:rPr>
        <w:t xml:space="preserve"> планах организации летнего отдыха детей в 2023 году</w:t>
      </w:r>
      <w:r w:rsidRPr="00C769FE">
        <w:rPr>
          <w:rFonts w:ascii="Times New Roman" w:hAnsi="Times New Roman" w:cs="Times New Roman"/>
          <w:sz w:val="25"/>
          <w:szCs w:val="25"/>
          <w:shd w:val="clear" w:color="auto" w:fill="FFFFFF"/>
        </w:rPr>
        <w:t xml:space="preserve"> принять к сведению.</w:t>
      </w:r>
    </w:p>
    <w:p w14:paraId="022597A7" w14:textId="54AB02F3" w:rsidR="007B245A" w:rsidRPr="00C769FE" w:rsidRDefault="007B245A" w:rsidP="00C769FE">
      <w:pPr>
        <w:pStyle w:val="a5"/>
        <w:numPr>
          <w:ilvl w:val="0"/>
          <w:numId w:val="10"/>
        </w:numPr>
        <w:tabs>
          <w:tab w:val="left" w:pos="851"/>
        </w:tabs>
        <w:spacing w:after="0" w:line="240" w:lineRule="auto"/>
        <w:ind w:left="0" w:firstLine="567"/>
        <w:jc w:val="both"/>
        <w:rPr>
          <w:rFonts w:ascii="Times New Roman" w:hAnsi="Times New Roman" w:cs="Times New Roman"/>
          <w:sz w:val="25"/>
          <w:szCs w:val="25"/>
          <w:shd w:val="clear" w:color="auto" w:fill="FFFFFF"/>
        </w:rPr>
      </w:pPr>
      <w:r w:rsidRPr="00C769FE">
        <w:rPr>
          <w:rFonts w:ascii="Times New Roman" w:hAnsi="Times New Roman" w:cs="Times New Roman"/>
          <w:sz w:val="25"/>
          <w:szCs w:val="25"/>
          <w:shd w:val="clear" w:color="auto" w:fill="FFFFFF"/>
        </w:rPr>
        <w:t xml:space="preserve">Рекомендовать Управлению образования Виноградовского муниципального округа адресно информировать семьи участников специальной военной операции о </w:t>
      </w:r>
      <w:r w:rsidR="003237CC" w:rsidRPr="00C769FE">
        <w:rPr>
          <w:rFonts w:ascii="Times New Roman" w:hAnsi="Times New Roman" w:cs="Times New Roman"/>
          <w:sz w:val="25"/>
          <w:szCs w:val="25"/>
          <w:shd w:val="clear" w:color="auto" w:fill="FFFFFF"/>
        </w:rPr>
        <w:t xml:space="preserve">имеющихся </w:t>
      </w:r>
      <w:r w:rsidRPr="00C769FE">
        <w:rPr>
          <w:rFonts w:ascii="Times New Roman" w:hAnsi="Times New Roman" w:cs="Times New Roman"/>
          <w:sz w:val="25"/>
          <w:szCs w:val="25"/>
          <w:shd w:val="clear" w:color="auto" w:fill="FFFFFF"/>
        </w:rPr>
        <w:t>льготах и правах.</w:t>
      </w:r>
    </w:p>
    <w:p w14:paraId="667E279D" w14:textId="77777777" w:rsidR="007B245A" w:rsidRPr="00C769FE" w:rsidRDefault="007B245A" w:rsidP="00C769FE">
      <w:pPr>
        <w:spacing w:after="0" w:line="240" w:lineRule="auto"/>
        <w:jc w:val="both"/>
        <w:rPr>
          <w:rFonts w:ascii="Times New Roman" w:eastAsia="Times New Roman" w:hAnsi="Times New Roman" w:cs="Times New Roman"/>
          <w:sz w:val="25"/>
          <w:szCs w:val="25"/>
          <w:lang w:eastAsia="ru-RU"/>
        </w:rPr>
      </w:pPr>
    </w:p>
    <w:p w14:paraId="4418BF27" w14:textId="77777777" w:rsidR="00FC2CF4" w:rsidRPr="00C769FE" w:rsidRDefault="00FC2CF4" w:rsidP="00C769FE">
      <w:pPr>
        <w:spacing w:after="0" w:line="240" w:lineRule="auto"/>
        <w:jc w:val="both"/>
        <w:rPr>
          <w:rFonts w:ascii="Times New Roman" w:eastAsia="Times New Roman" w:hAnsi="Times New Roman" w:cs="Times New Roman"/>
          <w:bCs/>
          <w:sz w:val="25"/>
          <w:szCs w:val="25"/>
          <w:shd w:val="clear" w:color="auto" w:fill="FFFFFF"/>
          <w:lang w:eastAsia="ru-RU"/>
        </w:rPr>
      </w:pPr>
    </w:p>
    <w:p w14:paraId="6ABB5FB3" w14:textId="77777777" w:rsidR="00FC2CF4" w:rsidRPr="00C769FE" w:rsidRDefault="00FC2CF4" w:rsidP="00C769FE">
      <w:pPr>
        <w:spacing w:after="0" w:line="240" w:lineRule="auto"/>
        <w:jc w:val="both"/>
        <w:rPr>
          <w:rFonts w:ascii="Times New Roman" w:eastAsia="Times New Roman" w:hAnsi="Times New Roman" w:cs="Times New Roman"/>
          <w:bCs/>
          <w:sz w:val="25"/>
          <w:szCs w:val="25"/>
          <w:shd w:val="clear" w:color="auto" w:fill="FFFFFF"/>
          <w:lang w:eastAsia="ru-RU"/>
        </w:rPr>
      </w:pPr>
    </w:p>
    <w:p w14:paraId="2BE58CC9" w14:textId="77777777" w:rsidR="00703166" w:rsidRPr="00C769FE" w:rsidRDefault="00703166" w:rsidP="00C769FE">
      <w:pPr>
        <w:spacing w:after="0" w:line="240" w:lineRule="auto"/>
        <w:jc w:val="both"/>
        <w:rPr>
          <w:rFonts w:ascii="Times New Roman" w:hAnsi="Times New Roman" w:cs="Times New Roman"/>
          <w:sz w:val="25"/>
          <w:szCs w:val="25"/>
        </w:rPr>
      </w:pPr>
      <w:r w:rsidRPr="00C769FE">
        <w:rPr>
          <w:rFonts w:ascii="Times New Roman" w:hAnsi="Times New Roman" w:cs="Times New Roman"/>
          <w:sz w:val="25"/>
          <w:szCs w:val="25"/>
        </w:rPr>
        <w:t xml:space="preserve">Председатель муниципального Собрания </w:t>
      </w:r>
    </w:p>
    <w:p w14:paraId="2056B5B1" w14:textId="20F5A4A5" w:rsidR="00703166" w:rsidRPr="00C769FE" w:rsidRDefault="00703166" w:rsidP="00C769FE">
      <w:pPr>
        <w:spacing w:after="0" w:line="240" w:lineRule="auto"/>
        <w:jc w:val="both"/>
        <w:rPr>
          <w:rFonts w:ascii="Times New Roman" w:hAnsi="Times New Roman" w:cs="Times New Roman"/>
          <w:sz w:val="25"/>
          <w:szCs w:val="25"/>
        </w:rPr>
      </w:pPr>
      <w:r w:rsidRPr="00C769FE">
        <w:rPr>
          <w:rFonts w:ascii="Times New Roman" w:hAnsi="Times New Roman" w:cs="Times New Roman"/>
          <w:sz w:val="25"/>
          <w:szCs w:val="25"/>
        </w:rPr>
        <w:t xml:space="preserve">Виноградовского муниципального округа                                   </w:t>
      </w:r>
      <w:r w:rsidR="00C769FE">
        <w:rPr>
          <w:rFonts w:ascii="Times New Roman" w:hAnsi="Times New Roman" w:cs="Times New Roman"/>
          <w:sz w:val="25"/>
          <w:szCs w:val="25"/>
        </w:rPr>
        <w:t xml:space="preserve">         </w:t>
      </w:r>
      <w:r w:rsidRPr="00C769FE">
        <w:rPr>
          <w:rFonts w:ascii="Times New Roman" w:hAnsi="Times New Roman" w:cs="Times New Roman"/>
          <w:sz w:val="25"/>
          <w:szCs w:val="25"/>
        </w:rPr>
        <w:t xml:space="preserve">          Н.Н. Салыкина </w:t>
      </w:r>
    </w:p>
    <w:p w14:paraId="39850365" w14:textId="77777777" w:rsidR="00703166" w:rsidRPr="00C769FE" w:rsidRDefault="00703166" w:rsidP="00C769FE">
      <w:pPr>
        <w:spacing w:after="0" w:line="240" w:lineRule="auto"/>
        <w:jc w:val="both"/>
        <w:rPr>
          <w:rFonts w:ascii="Times New Roman" w:hAnsi="Times New Roman" w:cs="Times New Roman"/>
          <w:sz w:val="25"/>
          <w:szCs w:val="25"/>
        </w:rPr>
      </w:pPr>
    </w:p>
    <w:p w14:paraId="3EE00718" w14:textId="77777777" w:rsidR="00703166" w:rsidRDefault="00703166" w:rsidP="00C769FE">
      <w:pPr>
        <w:spacing w:after="0" w:line="240" w:lineRule="auto"/>
        <w:jc w:val="both"/>
        <w:rPr>
          <w:rFonts w:ascii="Times New Roman" w:hAnsi="Times New Roman" w:cs="Times New Roman"/>
          <w:sz w:val="25"/>
          <w:szCs w:val="25"/>
        </w:rPr>
      </w:pPr>
    </w:p>
    <w:p w14:paraId="0ABA071E" w14:textId="77777777" w:rsidR="00C769FE" w:rsidRPr="00C769FE" w:rsidRDefault="00C769FE" w:rsidP="00C769FE">
      <w:pPr>
        <w:spacing w:after="0" w:line="240" w:lineRule="auto"/>
        <w:jc w:val="both"/>
        <w:rPr>
          <w:rFonts w:ascii="Times New Roman" w:hAnsi="Times New Roman" w:cs="Times New Roman"/>
          <w:sz w:val="25"/>
          <w:szCs w:val="25"/>
        </w:rPr>
      </w:pPr>
    </w:p>
    <w:p w14:paraId="11EC2025" w14:textId="77777777" w:rsidR="000F78E1" w:rsidRDefault="00703166" w:rsidP="00C769FE">
      <w:pPr>
        <w:spacing w:after="0" w:line="240" w:lineRule="auto"/>
        <w:jc w:val="both"/>
        <w:rPr>
          <w:rFonts w:ascii="Times New Roman" w:hAnsi="Times New Roman" w:cs="Times New Roman"/>
          <w:sz w:val="25"/>
          <w:szCs w:val="25"/>
        </w:rPr>
      </w:pPr>
      <w:r w:rsidRPr="00C769FE">
        <w:rPr>
          <w:rFonts w:ascii="Times New Roman" w:hAnsi="Times New Roman" w:cs="Times New Roman"/>
          <w:sz w:val="25"/>
          <w:szCs w:val="25"/>
        </w:rPr>
        <w:t xml:space="preserve">Секретарь                                                                         </w:t>
      </w:r>
      <w:r w:rsidR="00C769FE">
        <w:rPr>
          <w:rFonts w:ascii="Times New Roman" w:hAnsi="Times New Roman" w:cs="Times New Roman"/>
          <w:sz w:val="25"/>
          <w:szCs w:val="25"/>
        </w:rPr>
        <w:t xml:space="preserve">       </w:t>
      </w:r>
      <w:r w:rsidRPr="00C769FE">
        <w:rPr>
          <w:rFonts w:ascii="Times New Roman" w:hAnsi="Times New Roman" w:cs="Times New Roman"/>
          <w:sz w:val="25"/>
          <w:szCs w:val="25"/>
        </w:rPr>
        <w:t xml:space="preserve">        </w:t>
      </w:r>
      <w:r w:rsidR="004B6DCD" w:rsidRPr="00C769FE">
        <w:rPr>
          <w:rFonts w:ascii="Times New Roman" w:hAnsi="Times New Roman" w:cs="Times New Roman"/>
          <w:sz w:val="25"/>
          <w:szCs w:val="25"/>
        </w:rPr>
        <w:t xml:space="preserve">                   </w:t>
      </w:r>
      <w:r w:rsidR="00C66035" w:rsidRPr="00C769FE">
        <w:rPr>
          <w:rFonts w:ascii="Times New Roman" w:hAnsi="Times New Roman" w:cs="Times New Roman"/>
          <w:sz w:val="25"/>
          <w:szCs w:val="25"/>
        </w:rPr>
        <w:t>Н. В. Телюкина</w:t>
      </w:r>
      <w:r w:rsidRPr="00C769FE">
        <w:rPr>
          <w:rFonts w:ascii="Times New Roman" w:hAnsi="Times New Roman" w:cs="Times New Roman"/>
          <w:sz w:val="25"/>
          <w:szCs w:val="25"/>
        </w:rPr>
        <w:t xml:space="preserve">   </w:t>
      </w:r>
    </w:p>
    <w:p w14:paraId="6C7CA9DE" w14:textId="77777777" w:rsidR="000F78E1" w:rsidRDefault="000F78E1" w:rsidP="00C769FE">
      <w:pPr>
        <w:spacing w:after="0" w:line="240" w:lineRule="auto"/>
        <w:jc w:val="both"/>
        <w:rPr>
          <w:rFonts w:ascii="Times New Roman" w:hAnsi="Times New Roman" w:cs="Times New Roman"/>
          <w:sz w:val="25"/>
          <w:szCs w:val="25"/>
        </w:rPr>
      </w:pPr>
    </w:p>
    <w:p w14:paraId="058D9E04" w14:textId="77777777" w:rsidR="000F78E1" w:rsidRDefault="000F78E1" w:rsidP="00C769FE">
      <w:pPr>
        <w:spacing w:after="0" w:line="240" w:lineRule="auto"/>
        <w:jc w:val="both"/>
        <w:rPr>
          <w:rFonts w:ascii="Times New Roman" w:hAnsi="Times New Roman" w:cs="Times New Roman"/>
          <w:sz w:val="25"/>
          <w:szCs w:val="25"/>
        </w:rPr>
      </w:pPr>
    </w:p>
    <w:p w14:paraId="24F3B661" w14:textId="77777777" w:rsidR="000F78E1" w:rsidRDefault="000F78E1" w:rsidP="00C769FE">
      <w:pPr>
        <w:spacing w:after="0" w:line="240" w:lineRule="auto"/>
        <w:jc w:val="both"/>
        <w:rPr>
          <w:rFonts w:ascii="Times New Roman" w:hAnsi="Times New Roman" w:cs="Times New Roman"/>
          <w:sz w:val="25"/>
          <w:szCs w:val="25"/>
        </w:rPr>
      </w:pPr>
    </w:p>
    <w:p w14:paraId="34A8602F" w14:textId="77777777" w:rsidR="000F78E1" w:rsidRDefault="000F78E1" w:rsidP="00C769FE">
      <w:pPr>
        <w:spacing w:after="0" w:line="240" w:lineRule="auto"/>
        <w:jc w:val="both"/>
        <w:rPr>
          <w:rFonts w:ascii="Times New Roman" w:hAnsi="Times New Roman" w:cs="Times New Roman"/>
          <w:sz w:val="25"/>
          <w:szCs w:val="25"/>
        </w:rPr>
      </w:pPr>
    </w:p>
    <w:p w14:paraId="3A7EC6B6" w14:textId="77777777" w:rsidR="000F78E1" w:rsidRDefault="000F78E1" w:rsidP="00C769FE">
      <w:pPr>
        <w:spacing w:after="0" w:line="240" w:lineRule="auto"/>
        <w:jc w:val="both"/>
        <w:rPr>
          <w:rFonts w:ascii="Times New Roman" w:hAnsi="Times New Roman" w:cs="Times New Roman"/>
          <w:sz w:val="25"/>
          <w:szCs w:val="25"/>
        </w:rPr>
      </w:pPr>
    </w:p>
    <w:p w14:paraId="2C9A1394" w14:textId="77777777" w:rsidR="000F78E1" w:rsidRDefault="000F78E1" w:rsidP="00C769FE">
      <w:pPr>
        <w:spacing w:after="0" w:line="240" w:lineRule="auto"/>
        <w:jc w:val="both"/>
        <w:rPr>
          <w:rFonts w:ascii="Times New Roman" w:hAnsi="Times New Roman" w:cs="Times New Roman"/>
          <w:sz w:val="25"/>
          <w:szCs w:val="25"/>
        </w:rPr>
      </w:pPr>
    </w:p>
    <w:p w14:paraId="2DEDD7FA" w14:textId="77777777" w:rsidR="000F78E1" w:rsidRDefault="000F78E1" w:rsidP="00C769FE">
      <w:pPr>
        <w:spacing w:after="0" w:line="240" w:lineRule="auto"/>
        <w:jc w:val="both"/>
        <w:rPr>
          <w:rFonts w:ascii="Times New Roman" w:hAnsi="Times New Roman" w:cs="Times New Roman"/>
          <w:sz w:val="25"/>
          <w:szCs w:val="25"/>
        </w:rPr>
      </w:pPr>
    </w:p>
    <w:p w14:paraId="1883690A" w14:textId="77777777" w:rsidR="000F78E1" w:rsidRDefault="000F78E1" w:rsidP="00C769FE">
      <w:pPr>
        <w:spacing w:after="0" w:line="240" w:lineRule="auto"/>
        <w:jc w:val="both"/>
        <w:rPr>
          <w:rFonts w:ascii="Times New Roman" w:hAnsi="Times New Roman" w:cs="Times New Roman"/>
          <w:sz w:val="25"/>
          <w:szCs w:val="25"/>
        </w:rPr>
      </w:pPr>
    </w:p>
    <w:p w14:paraId="04616899" w14:textId="77777777" w:rsidR="000F78E1" w:rsidRDefault="000F78E1" w:rsidP="00C769FE">
      <w:pPr>
        <w:spacing w:after="0" w:line="240" w:lineRule="auto"/>
        <w:jc w:val="both"/>
        <w:rPr>
          <w:rFonts w:ascii="Times New Roman" w:hAnsi="Times New Roman" w:cs="Times New Roman"/>
          <w:sz w:val="25"/>
          <w:szCs w:val="25"/>
        </w:rPr>
      </w:pPr>
    </w:p>
    <w:p w14:paraId="1F189659" w14:textId="77777777" w:rsidR="000F78E1" w:rsidRDefault="000F78E1" w:rsidP="000F78E1">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Приложения к протоколу</w:t>
      </w:r>
    </w:p>
    <w:p w14:paraId="4B95A6C9" w14:textId="77777777" w:rsidR="000F78E1" w:rsidRDefault="000F78E1" w:rsidP="000F78E1">
      <w:pPr>
        <w:spacing w:after="0" w:line="240" w:lineRule="auto"/>
        <w:jc w:val="right"/>
        <w:rPr>
          <w:rFonts w:ascii="Times New Roman" w:hAnsi="Times New Roman" w:cs="Times New Roman"/>
          <w:sz w:val="25"/>
          <w:szCs w:val="25"/>
        </w:rPr>
      </w:pPr>
    </w:p>
    <w:p w14:paraId="7CBFAA04" w14:textId="77777777" w:rsidR="000F78E1" w:rsidRPr="000F78E1" w:rsidRDefault="000F78E1" w:rsidP="000F78E1">
      <w:pPr>
        <w:spacing w:after="0" w:line="240" w:lineRule="auto"/>
        <w:ind w:firstLine="709"/>
        <w:jc w:val="center"/>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Доклад на тему «Функционирование системы обращения с ТКО на территории Виноградовского муниципального округа»</w:t>
      </w:r>
    </w:p>
    <w:p w14:paraId="5FEA61F3" w14:textId="77777777" w:rsidR="000F78E1" w:rsidRPr="000F78E1" w:rsidRDefault="000F78E1" w:rsidP="000F78E1">
      <w:pPr>
        <w:spacing w:after="0" w:line="240" w:lineRule="auto"/>
        <w:ind w:firstLine="709"/>
        <w:jc w:val="center"/>
        <w:rPr>
          <w:rFonts w:ascii="Times New Roman" w:eastAsia="Calibri" w:hAnsi="Times New Roman" w:cs="Times New Roman"/>
          <w:b/>
          <w:bCs/>
          <w:sz w:val="26"/>
          <w:szCs w:val="26"/>
        </w:rPr>
      </w:pPr>
    </w:p>
    <w:p w14:paraId="3DBC82EA"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Times New Roman" w:hAnsi="Times New Roman" w:cs="Times New Roman"/>
          <w:sz w:val="26"/>
          <w:szCs w:val="26"/>
          <w:lang w:eastAsia="ru-RU"/>
        </w:rPr>
        <w:t xml:space="preserve">1. </w:t>
      </w:r>
      <w:r w:rsidRPr="000F78E1">
        <w:rPr>
          <w:rFonts w:ascii="Times New Roman" w:eastAsia="Calibri" w:hAnsi="Times New Roman" w:cs="Times New Roman"/>
          <w:sz w:val="26"/>
          <w:szCs w:val="26"/>
        </w:rPr>
        <w:t>В соответствии с Соглашением об организации деятельности регионального оператора по обращению с твердыми коммунальными отходами на территории Архангельской области от 29 октября 2019 года, заключенным между Министерством природных ресурсов и лесопромышленного комплекса Архангельской области и ООО «</w:t>
      </w:r>
      <w:proofErr w:type="spellStart"/>
      <w:r w:rsidRPr="000F78E1">
        <w:rPr>
          <w:rFonts w:ascii="Times New Roman" w:eastAsia="Calibri" w:hAnsi="Times New Roman" w:cs="Times New Roman"/>
          <w:sz w:val="26"/>
          <w:szCs w:val="26"/>
        </w:rPr>
        <w:t>ЭкоИнтегратор</w:t>
      </w:r>
      <w:proofErr w:type="spellEnd"/>
      <w:r w:rsidRPr="000F78E1">
        <w:rPr>
          <w:rFonts w:ascii="Times New Roman" w:eastAsia="Calibri" w:hAnsi="Times New Roman" w:cs="Times New Roman"/>
          <w:sz w:val="26"/>
          <w:szCs w:val="26"/>
        </w:rPr>
        <w:t>» (Региональный оператор), организацией осуществляющей вывоз твердых коммунальных отходов, а также крупногабаритных ТКО, на территории Виноградовского муниципального округа является ООО «</w:t>
      </w:r>
      <w:proofErr w:type="spellStart"/>
      <w:r w:rsidRPr="000F78E1">
        <w:rPr>
          <w:rFonts w:ascii="Times New Roman" w:eastAsia="Calibri" w:hAnsi="Times New Roman" w:cs="Times New Roman"/>
          <w:sz w:val="26"/>
          <w:szCs w:val="26"/>
        </w:rPr>
        <w:t>ЭкоИнтегратор</w:t>
      </w:r>
      <w:proofErr w:type="spellEnd"/>
      <w:r w:rsidRPr="000F78E1">
        <w:rPr>
          <w:rFonts w:ascii="Times New Roman" w:eastAsia="Calibri" w:hAnsi="Times New Roman" w:cs="Times New Roman"/>
          <w:sz w:val="26"/>
          <w:szCs w:val="26"/>
        </w:rPr>
        <w:t>», вывоз ТКО осуществляется в соответствии с графиком вывоза ТКО с контейнерных площадок.</w:t>
      </w:r>
    </w:p>
    <w:p w14:paraId="03F72A78" w14:textId="77777777" w:rsidR="000F78E1" w:rsidRPr="000F78E1" w:rsidRDefault="000F78E1" w:rsidP="000F78E1">
      <w:pPr>
        <w:tabs>
          <w:tab w:val="left" w:pos="709"/>
          <w:tab w:val="left" w:pos="851"/>
          <w:tab w:val="left" w:pos="1134"/>
        </w:tabs>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Администрацией Виноградовского муниципального округа регулярно осуществляется контроль за периодичностью вывоза ТКО на территории Виноградовского муниципального округа. При получении сведений о </w:t>
      </w:r>
      <w:proofErr w:type="spellStart"/>
      <w:r w:rsidRPr="000F78E1">
        <w:rPr>
          <w:rFonts w:ascii="Times New Roman" w:eastAsia="Calibri" w:hAnsi="Times New Roman" w:cs="Times New Roman"/>
          <w:sz w:val="26"/>
          <w:szCs w:val="26"/>
        </w:rPr>
        <w:t>невывозе</w:t>
      </w:r>
      <w:proofErr w:type="spellEnd"/>
      <w:r w:rsidRPr="000F78E1">
        <w:rPr>
          <w:rFonts w:ascii="Times New Roman" w:eastAsia="Calibri" w:hAnsi="Times New Roman" w:cs="Times New Roman"/>
          <w:sz w:val="26"/>
          <w:szCs w:val="26"/>
        </w:rPr>
        <w:t xml:space="preserve"> мусора, загрязнении мусором прилегающей территории у КП и на самой КП, </w:t>
      </w:r>
      <w:proofErr w:type="spellStart"/>
      <w:r w:rsidRPr="000F78E1">
        <w:rPr>
          <w:rFonts w:ascii="Times New Roman" w:eastAsia="Calibri" w:hAnsi="Times New Roman" w:cs="Times New Roman"/>
          <w:sz w:val="26"/>
          <w:szCs w:val="26"/>
        </w:rPr>
        <w:t>невывозе</w:t>
      </w:r>
      <w:proofErr w:type="spellEnd"/>
      <w:r w:rsidRPr="000F78E1">
        <w:rPr>
          <w:rFonts w:ascii="Times New Roman" w:eastAsia="Calibri" w:hAnsi="Times New Roman" w:cs="Times New Roman"/>
          <w:sz w:val="26"/>
          <w:szCs w:val="26"/>
        </w:rPr>
        <w:t xml:space="preserve"> крупногабаритного мусора и других причин, специалистами администрации Виноградовского округа и МКУ незамедлительно направляется информация в ООО «</w:t>
      </w:r>
      <w:proofErr w:type="spellStart"/>
      <w:r w:rsidRPr="000F78E1">
        <w:rPr>
          <w:rFonts w:ascii="Times New Roman" w:eastAsia="Calibri" w:hAnsi="Times New Roman" w:cs="Times New Roman"/>
          <w:sz w:val="26"/>
          <w:szCs w:val="26"/>
        </w:rPr>
        <w:t>ЭкоИнтегратор</w:t>
      </w:r>
      <w:proofErr w:type="spellEnd"/>
      <w:r w:rsidRPr="000F78E1">
        <w:rPr>
          <w:rFonts w:ascii="Times New Roman" w:eastAsia="Calibri" w:hAnsi="Times New Roman" w:cs="Times New Roman"/>
          <w:sz w:val="26"/>
          <w:szCs w:val="26"/>
        </w:rPr>
        <w:t xml:space="preserve">» об устранении выявленных нарушений, через группы </w:t>
      </w:r>
      <w:proofErr w:type="spellStart"/>
      <w:r w:rsidRPr="000F78E1">
        <w:rPr>
          <w:rFonts w:ascii="Times New Roman" w:eastAsia="Calibri" w:hAnsi="Times New Roman" w:cs="Times New Roman"/>
          <w:sz w:val="26"/>
          <w:szCs w:val="26"/>
        </w:rPr>
        <w:t>ВКонтакте</w:t>
      </w:r>
      <w:proofErr w:type="spellEnd"/>
      <w:r w:rsidRPr="000F78E1">
        <w:rPr>
          <w:rFonts w:ascii="Times New Roman" w:eastAsia="Calibri" w:hAnsi="Times New Roman" w:cs="Times New Roman"/>
          <w:sz w:val="26"/>
          <w:szCs w:val="26"/>
        </w:rPr>
        <w:t xml:space="preserve">, </w:t>
      </w:r>
      <w:proofErr w:type="spellStart"/>
      <w:r w:rsidRPr="000F78E1">
        <w:rPr>
          <w:rFonts w:ascii="Times New Roman" w:eastAsia="Calibri" w:hAnsi="Times New Roman" w:cs="Times New Roman"/>
          <w:sz w:val="26"/>
          <w:szCs w:val="26"/>
          <w:lang w:val="en-US"/>
        </w:rPr>
        <w:t>whatshap</w:t>
      </w:r>
      <w:proofErr w:type="spellEnd"/>
      <w:r w:rsidRPr="000F78E1">
        <w:rPr>
          <w:rFonts w:ascii="Times New Roman" w:eastAsia="Calibri" w:hAnsi="Times New Roman" w:cs="Times New Roman"/>
          <w:sz w:val="26"/>
          <w:szCs w:val="26"/>
        </w:rPr>
        <w:t xml:space="preserve"> (</w:t>
      </w:r>
      <w:proofErr w:type="spellStart"/>
      <w:r w:rsidRPr="000F78E1">
        <w:rPr>
          <w:rFonts w:ascii="Times New Roman" w:eastAsia="Calibri" w:hAnsi="Times New Roman" w:cs="Times New Roman"/>
          <w:sz w:val="26"/>
          <w:szCs w:val="26"/>
        </w:rPr>
        <w:t>ватсап</w:t>
      </w:r>
      <w:proofErr w:type="spellEnd"/>
      <w:r w:rsidRPr="000F78E1">
        <w:rPr>
          <w:rFonts w:ascii="Times New Roman" w:eastAsia="Calibri" w:hAnsi="Times New Roman" w:cs="Times New Roman"/>
          <w:sz w:val="26"/>
          <w:szCs w:val="26"/>
        </w:rPr>
        <w:t>), по телефону, электронной почте и другие системы связи (создан чат для предоставления информации с приложенными фотоматериалами в ООО «</w:t>
      </w:r>
      <w:proofErr w:type="spellStart"/>
      <w:r w:rsidRPr="000F78E1">
        <w:rPr>
          <w:rFonts w:ascii="Times New Roman" w:eastAsia="Calibri" w:hAnsi="Times New Roman" w:cs="Times New Roman"/>
          <w:sz w:val="26"/>
          <w:szCs w:val="26"/>
        </w:rPr>
        <w:t>ЭкоИнтегратор</w:t>
      </w:r>
      <w:proofErr w:type="spellEnd"/>
      <w:r w:rsidRPr="000F78E1">
        <w:rPr>
          <w:rFonts w:ascii="Times New Roman" w:eastAsia="Calibri" w:hAnsi="Times New Roman" w:cs="Times New Roman"/>
          <w:sz w:val="26"/>
          <w:szCs w:val="26"/>
        </w:rPr>
        <w:t xml:space="preserve">»). </w:t>
      </w:r>
    </w:p>
    <w:p w14:paraId="3C2500CE"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По содержанию мест (площадок) накопления твердых коммунальных отходов на территории Виноградовского муниципального округа», утверждена муниципальная программа «Комплексное развитие Виноградовского муниципального округа Архангельской области в части решения вопросов переработки и утилизации бытовых отходов, отнесенных к вопросам местного значения в 2022-2026 годах», постановлением администрации Виноградовского муниципального округа от             23 декабря 2021 года № 36-па.</w:t>
      </w:r>
    </w:p>
    <w:p w14:paraId="729CB60D"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2. Одним из мероприятий которой является мероприятие «Содержание мест (площадок) накопления твердых коммунальных отходов на территории Виноградовского муниципального округа».</w:t>
      </w:r>
    </w:p>
    <w:p w14:paraId="0100FB0D"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p>
    <w:p w14:paraId="1DABCB9C"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 xml:space="preserve">За 2022 год: </w:t>
      </w:r>
    </w:p>
    <w:p w14:paraId="62AEE7C1"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Плановые показатели 3000,0 тыс. руб., в том числе:</w:t>
      </w:r>
    </w:p>
    <w:p w14:paraId="6AFDB269"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3000,0 тыс. руб.</w:t>
      </w:r>
    </w:p>
    <w:p w14:paraId="21B25FD5"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53132141"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Фактические показатели 2584,3 тыс. руб., в том числе:</w:t>
      </w:r>
    </w:p>
    <w:p w14:paraId="1FEFA144"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2584,3 тыс. руб.</w:t>
      </w:r>
    </w:p>
    <w:p w14:paraId="470A81B3" w14:textId="77777777" w:rsidR="000F78E1" w:rsidRPr="000F78E1" w:rsidRDefault="000F78E1" w:rsidP="000F78E1">
      <w:pPr>
        <w:widowControl w:val="0"/>
        <w:tabs>
          <w:tab w:val="left" w:pos="993"/>
        </w:tabs>
        <w:autoSpaceDE w:val="0"/>
        <w:autoSpaceDN w:val="0"/>
        <w:adjustRightInd w:val="0"/>
        <w:spacing w:after="0" w:line="240" w:lineRule="auto"/>
        <w:ind w:left="1069" w:firstLine="709"/>
        <w:jc w:val="both"/>
        <w:outlineLvl w:val="1"/>
        <w:rPr>
          <w:rFonts w:ascii="Times New Roman" w:eastAsia="Calibri" w:hAnsi="Times New Roman" w:cs="Times New Roman"/>
          <w:sz w:val="26"/>
          <w:szCs w:val="26"/>
        </w:rPr>
      </w:pPr>
    </w:p>
    <w:p w14:paraId="791E7B41" w14:textId="77777777" w:rsidR="000F78E1" w:rsidRPr="000F78E1" w:rsidRDefault="000F78E1" w:rsidP="000F78E1">
      <w:pPr>
        <w:widowControl w:val="0"/>
        <w:tabs>
          <w:tab w:val="left" w:pos="1069"/>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Исполнение программы составило – (97 %). </w:t>
      </w:r>
    </w:p>
    <w:p w14:paraId="216B548B" w14:textId="77777777" w:rsidR="000F78E1" w:rsidRPr="000F78E1" w:rsidRDefault="000F78E1" w:rsidP="000F78E1">
      <w:pPr>
        <w:spacing w:after="0" w:line="240" w:lineRule="auto"/>
        <w:ind w:firstLine="709"/>
        <w:jc w:val="both"/>
        <w:rPr>
          <w:rFonts w:ascii="Times New Roman" w:eastAsia="Times New Roman" w:hAnsi="Times New Roman" w:cs="Times New Roman"/>
          <w:sz w:val="26"/>
          <w:szCs w:val="26"/>
          <w:lang w:eastAsia="ru-RU"/>
        </w:rPr>
      </w:pPr>
    </w:p>
    <w:p w14:paraId="2D970993"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Для выполнения работ по содержанию мест (площадок) накопления твердых коммунальных отходов на территории Виноградовского муниципального округа, были заключены муниципальный контракты с ООО «ЖКХ Холмогоры», ИП </w:t>
      </w:r>
      <w:proofErr w:type="spellStart"/>
      <w:r w:rsidRPr="000F78E1">
        <w:rPr>
          <w:rFonts w:ascii="Times New Roman" w:eastAsia="Calibri" w:hAnsi="Times New Roman" w:cs="Times New Roman"/>
          <w:sz w:val="26"/>
          <w:szCs w:val="26"/>
        </w:rPr>
        <w:t>Гутыряк</w:t>
      </w:r>
      <w:proofErr w:type="spellEnd"/>
      <w:r w:rsidRPr="000F78E1">
        <w:rPr>
          <w:rFonts w:ascii="Times New Roman" w:eastAsia="Calibri" w:hAnsi="Times New Roman" w:cs="Times New Roman"/>
          <w:sz w:val="26"/>
          <w:szCs w:val="26"/>
        </w:rPr>
        <w:t xml:space="preserve"> Е.И., ИП Зыковым Ю.В. </w:t>
      </w:r>
    </w:p>
    <w:p w14:paraId="16572545" w14:textId="77777777" w:rsidR="000F78E1" w:rsidRPr="000F78E1" w:rsidRDefault="000F78E1" w:rsidP="000F78E1">
      <w:pPr>
        <w:tabs>
          <w:tab w:val="left" w:pos="567"/>
          <w:tab w:val="left" w:pos="709"/>
        </w:tabs>
        <w:spacing w:after="0" w:line="240" w:lineRule="auto"/>
        <w:ind w:firstLine="709"/>
        <w:jc w:val="both"/>
        <w:rPr>
          <w:rFonts w:ascii="Times New Roman" w:eastAsia="Calibri" w:hAnsi="Times New Roman" w:cs="Times New Roman"/>
          <w:b/>
          <w:bCs/>
          <w:sz w:val="26"/>
          <w:szCs w:val="26"/>
        </w:rPr>
      </w:pPr>
    </w:p>
    <w:p w14:paraId="283D8BE1" w14:textId="77777777" w:rsidR="000F78E1" w:rsidRPr="000F78E1" w:rsidRDefault="000F78E1" w:rsidP="000F78E1">
      <w:pPr>
        <w:tabs>
          <w:tab w:val="left" w:pos="567"/>
          <w:tab w:val="left" w:pos="709"/>
        </w:tabs>
        <w:spacing w:after="0" w:line="240" w:lineRule="auto"/>
        <w:ind w:firstLine="709"/>
        <w:jc w:val="both"/>
        <w:rPr>
          <w:rFonts w:ascii="Times New Roman" w:eastAsia="Calibri" w:hAnsi="Times New Roman" w:cs="Times New Roman"/>
          <w:b/>
          <w:bCs/>
          <w:sz w:val="26"/>
          <w:szCs w:val="26"/>
        </w:rPr>
      </w:pPr>
    </w:p>
    <w:p w14:paraId="5C2BF8F9" w14:textId="77777777" w:rsidR="000F78E1" w:rsidRPr="000F78E1" w:rsidRDefault="000F78E1" w:rsidP="000F78E1">
      <w:pPr>
        <w:tabs>
          <w:tab w:val="left" w:pos="567"/>
          <w:tab w:val="left" w:pos="709"/>
        </w:tabs>
        <w:spacing w:after="0" w:line="240" w:lineRule="auto"/>
        <w:ind w:firstLine="709"/>
        <w:jc w:val="both"/>
        <w:rPr>
          <w:rFonts w:ascii="Times New Roman" w:eastAsia="Calibri" w:hAnsi="Times New Roman" w:cs="Times New Roman"/>
          <w:b/>
          <w:bCs/>
          <w:sz w:val="26"/>
          <w:szCs w:val="26"/>
        </w:rPr>
      </w:pPr>
    </w:p>
    <w:p w14:paraId="1DFB582D" w14:textId="77777777" w:rsidR="000F78E1" w:rsidRPr="000F78E1" w:rsidRDefault="000F78E1" w:rsidP="000F78E1">
      <w:pPr>
        <w:tabs>
          <w:tab w:val="left" w:pos="567"/>
          <w:tab w:val="left" w:pos="709"/>
        </w:tabs>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Проведение мероприятий по обустройству контейнерных площадок.</w:t>
      </w:r>
    </w:p>
    <w:p w14:paraId="4E728984" w14:textId="77777777" w:rsidR="000F78E1" w:rsidRPr="000F78E1" w:rsidRDefault="000F78E1" w:rsidP="000F78E1">
      <w:pPr>
        <w:tabs>
          <w:tab w:val="left" w:pos="567"/>
          <w:tab w:val="left" w:pos="709"/>
        </w:tabs>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в связи с отсутствием транспортной доступности (с невозможностью подъезда грузоподъемной техники КАМАЗ для сбора ТКО из контейнеров, ранее планировалась вывозка ТКО машинами с меньшей грузоподъемностью - ГАЗ) проводились работы по переносы контейнерных площадок в п. Березник по ул. П. Виноградова, ул. Х. Мурата, ул. Заводской, ул. Советская, пер. Северный - в количестве 7 площадок;</w:t>
      </w:r>
    </w:p>
    <w:p w14:paraId="1B127E9F" w14:textId="77777777" w:rsidR="000F78E1" w:rsidRPr="000F78E1" w:rsidRDefault="000F78E1" w:rsidP="000F78E1">
      <w:pPr>
        <w:tabs>
          <w:tab w:val="left" w:pos="567"/>
          <w:tab w:val="left" w:pos="709"/>
        </w:tabs>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были проведены работы по размещению графика вывоза мусора с указанием наименования и контактных телефонов организации, осуществляющей вывоз, а также организации, ответственной за содержание контейнерной площадки, на всех контейнерных площадках Виноградовского муниципального округа - в количестве 353 контейнерных площадки;</w:t>
      </w:r>
    </w:p>
    <w:p w14:paraId="2F90624B" w14:textId="77777777" w:rsidR="000F78E1" w:rsidRPr="000F78E1" w:rsidRDefault="000F78E1" w:rsidP="000F78E1">
      <w:pPr>
        <w:tabs>
          <w:tab w:val="left" w:pos="567"/>
          <w:tab w:val="left" w:pos="709"/>
        </w:tabs>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администрацией Виноградовского муниципального округа проводились проверки обследования состояния контейнерных площадок и контейнеров, по результатам составлялись акты проверок, с приложение фотоматериалов и направлялись в адрес Министерства природных ресурсов и ЛПК, а также в адрес ООО «</w:t>
      </w:r>
      <w:proofErr w:type="spellStart"/>
      <w:r w:rsidRPr="000F78E1">
        <w:rPr>
          <w:rFonts w:ascii="Times New Roman" w:eastAsia="Calibri" w:hAnsi="Times New Roman" w:cs="Times New Roman"/>
          <w:sz w:val="26"/>
          <w:szCs w:val="26"/>
        </w:rPr>
        <w:t>ЭкоИнтегратор</w:t>
      </w:r>
      <w:proofErr w:type="spellEnd"/>
      <w:r w:rsidRPr="000F78E1">
        <w:rPr>
          <w:rFonts w:ascii="Times New Roman" w:eastAsia="Calibri" w:hAnsi="Times New Roman" w:cs="Times New Roman"/>
          <w:sz w:val="26"/>
          <w:szCs w:val="26"/>
        </w:rPr>
        <w:t>», для устранения нарушений по несвоевременному вывозу мусора, за период с мая по сентябрь 2022 года.</w:t>
      </w:r>
    </w:p>
    <w:p w14:paraId="5117AA7E" w14:textId="77777777" w:rsidR="000F78E1" w:rsidRPr="000F78E1" w:rsidRDefault="000F78E1" w:rsidP="000F78E1">
      <w:pPr>
        <w:tabs>
          <w:tab w:val="left" w:pos="567"/>
          <w:tab w:val="left" w:pos="709"/>
        </w:tabs>
        <w:spacing w:after="0" w:line="240" w:lineRule="auto"/>
        <w:ind w:firstLine="709"/>
        <w:jc w:val="both"/>
        <w:rPr>
          <w:rFonts w:ascii="Times New Roman" w:eastAsia="Calibri" w:hAnsi="Times New Roman" w:cs="Times New Roman"/>
          <w:sz w:val="26"/>
          <w:szCs w:val="26"/>
        </w:rPr>
      </w:pPr>
    </w:p>
    <w:p w14:paraId="13F4760C" w14:textId="77777777" w:rsidR="000F78E1" w:rsidRPr="000F78E1" w:rsidRDefault="000F78E1" w:rsidP="000F78E1">
      <w:pPr>
        <w:tabs>
          <w:tab w:val="left" w:pos="567"/>
          <w:tab w:val="left" w:pos="709"/>
        </w:tabs>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В связи с открытием полигона в п. Березник, массив «Придорожный-8» в сентябре 2022 года вывоз мусора на территории Виноградовского муниципального округа стал осуществляться своевременно и без перебоев, в соответствии с СанПиНом.  </w:t>
      </w:r>
    </w:p>
    <w:p w14:paraId="24616EC5" w14:textId="77777777" w:rsidR="000F78E1" w:rsidRPr="000F78E1" w:rsidRDefault="000F78E1" w:rsidP="000F78E1">
      <w:pPr>
        <w:tabs>
          <w:tab w:val="left" w:pos="567"/>
          <w:tab w:val="left" w:pos="709"/>
        </w:tabs>
        <w:spacing w:after="0" w:line="240" w:lineRule="auto"/>
        <w:ind w:firstLine="709"/>
        <w:jc w:val="both"/>
        <w:rPr>
          <w:rFonts w:ascii="Times New Roman" w:eastAsia="Calibri" w:hAnsi="Times New Roman" w:cs="Times New Roman"/>
          <w:sz w:val="26"/>
          <w:szCs w:val="26"/>
        </w:rPr>
      </w:pPr>
    </w:p>
    <w:p w14:paraId="48E34F30"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78E1">
        <w:rPr>
          <w:rFonts w:ascii="Times New Roman" w:eastAsia="Times New Roman" w:hAnsi="Times New Roman" w:cs="Times New Roman"/>
          <w:sz w:val="26"/>
          <w:szCs w:val="26"/>
        </w:rPr>
        <w:t xml:space="preserve">В 2022 году проведена инвентаризация площадок накопления ТКО на территории Виноградовского муниципального округа и в 2023 году утвержден Реестр мест (площадок) </w:t>
      </w:r>
      <w:bookmarkStart w:id="0" w:name="_Hlk135660275"/>
      <w:r w:rsidRPr="000F78E1">
        <w:rPr>
          <w:rFonts w:ascii="Times New Roman" w:eastAsia="Times New Roman" w:hAnsi="Times New Roman" w:cs="Times New Roman"/>
          <w:sz w:val="26"/>
          <w:szCs w:val="26"/>
        </w:rPr>
        <w:t xml:space="preserve">накопления твердых коммунальных отходов (жилфонд) на территории Виноградовского муниципального округа, </w:t>
      </w:r>
      <w:bookmarkEnd w:id="0"/>
      <w:r w:rsidRPr="000F78E1">
        <w:rPr>
          <w:rFonts w:ascii="Times New Roman" w:eastAsia="Times New Roman" w:hAnsi="Times New Roman" w:cs="Times New Roman"/>
          <w:sz w:val="26"/>
          <w:szCs w:val="26"/>
        </w:rPr>
        <w:t>постановлением администрации Виноградовского муниципального округа от 24 января 2023 года № 12-па, (п</w:t>
      </w:r>
      <w:r w:rsidRPr="000F78E1">
        <w:rPr>
          <w:rFonts w:ascii="Times New Roman" w:eastAsia="Times New Roman" w:hAnsi="Times New Roman" w:cs="Times New Roman"/>
          <w:sz w:val="26"/>
          <w:szCs w:val="26"/>
          <w:lang w:eastAsia="ru-RU"/>
        </w:rPr>
        <w:t xml:space="preserve">ервоначальный Реестр мест (площадок) накопления твердых коммунальных отходов и схемы мест (площадок) накопления твердых коммунальных отходов на территории муниципального образования «Виноградовский муниципальный район», был утвержден постановлением администрации МО «Виноградовский муниципальный район» от 24 июля 2020 года № 123-па, в внесением изменений и дополнений) – 353 контейнерные площадки. </w:t>
      </w:r>
    </w:p>
    <w:p w14:paraId="5361B330"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66240E9A"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78E1">
        <w:rPr>
          <w:rFonts w:ascii="Times New Roman" w:eastAsia="Times New Roman" w:hAnsi="Times New Roman" w:cs="Times New Roman"/>
          <w:sz w:val="26"/>
          <w:szCs w:val="26"/>
        </w:rPr>
        <w:t xml:space="preserve">В 2023 году утвержден Реестр мест (площадок) накопления твердых коммунальных отходов юридических лиц, физических лиц и индивидуальных предпринимателей на территории Виноградовского муниципального округа, постановлением администрации Виноградовского муниципального округа от 22 февраля 2023 года № 33-па - 2 контейнерные площадки. </w:t>
      </w:r>
    </w:p>
    <w:p w14:paraId="105125CE"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14240CFB"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p>
    <w:p w14:paraId="4612B50D"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78E1">
        <w:rPr>
          <w:rFonts w:ascii="Times New Roman" w:eastAsia="Times New Roman" w:hAnsi="Times New Roman" w:cs="Times New Roman"/>
          <w:sz w:val="26"/>
          <w:szCs w:val="26"/>
        </w:rPr>
        <w:t xml:space="preserve">В 2022 году поступило обращений граждан по вопросу вывоза мусора с контейнерных площадок – 41 обращение граждан (все обращения были рассмотрены и осуществлены выезды по каждому обращению), также принималась информация по телефону и при личном обращении граждан. </w:t>
      </w:r>
    </w:p>
    <w:p w14:paraId="56B89295"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p>
    <w:p w14:paraId="01DC3653"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В мае и октябре 2022 года была организована встреча представителями ООО «</w:t>
      </w:r>
      <w:proofErr w:type="spellStart"/>
      <w:r w:rsidRPr="000F78E1">
        <w:rPr>
          <w:rFonts w:ascii="Times New Roman" w:eastAsia="Calibri" w:hAnsi="Times New Roman" w:cs="Times New Roman"/>
          <w:sz w:val="26"/>
          <w:szCs w:val="26"/>
        </w:rPr>
        <w:t>ЭкоИнтегратор</w:t>
      </w:r>
      <w:proofErr w:type="spellEnd"/>
      <w:r w:rsidRPr="000F78E1">
        <w:rPr>
          <w:rFonts w:ascii="Times New Roman" w:eastAsia="Calibri" w:hAnsi="Times New Roman" w:cs="Times New Roman"/>
          <w:sz w:val="26"/>
          <w:szCs w:val="26"/>
        </w:rPr>
        <w:t>» в администрации Виноградовского муниципального округа с жителями Виноградовского муниципального округа по оплате услуг по вывозу ТКО.</w:t>
      </w:r>
    </w:p>
    <w:p w14:paraId="781CB99C"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p>
    <w:p w14:paraId="01097D01"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 xml:space="preserve">За 2023 год: </w:t>
      </w:r>
    </w:p>
    <w:p w14:paraId="640D45FC"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bookmarkStart w:id="1" w:name="_Hlk135729466"/>
      <w:r w:rsidRPr="000F78E1">
        <w:rPr>
          <w:rFonts w:ascii="Times New Roman" w:eastAsia="Calibri" w:hAnsi="Times New Roman" w:cs="Times New Roman"/>
          <w:sz w:val="26"/>
          <w:szCs w:val="26"/>
        </w:rPr>
        <w:t>В соответствии с распоряжением главы Виноградовского муниципального округа площадки накопления ТКО, вместе с контейнерами, были переданы на праве оперативного управления МКУ «Березниковское» и МКУ «Рочегодское» на содержание и обслуживание.</w:t>
      </w:r>
    </w:p>
    <w:p w14:paraId="6C42BE58"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578D2D8E"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Плановые показатели на 2023 год - 3500,0 тыс. руб., в том числе:</w:t>
      </w:r>
    </w:p>
    <w:p w14:paraId="5E197687"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3500,0 тыс. руб.</w:t>
      </w:r>
    </w:p>
    <w:p w14:paraId="11E4FFFF"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193DA325"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Фактические показатели на 01.05.2023 года - 1091,7 тыс. руб., в том числе:</w:t>
      </w:r>
    </w:p>
    <w:p w14:paraId="6CA87D2F"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1091,7 тыс. руб.</w:t>
      </w:r>
    </w:p>
    <w:bookmarkEnd w:id="1"/>
    <w:p w14:paraId="16D75D80"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5F2AC0DA"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 xml:space="preserve">Содержание мест (площадок) накопления твердых коммунальных отходов на территории Виноградовского муниципального округа, </w:t>
      </w:r>
    </w:p>
    <w:p w14:paraId="063564BC"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 xml:space="preserve">- на территории МКУ «Рочегодское» (Правобережье) </w:t>
      </w:r>
      <w:bookmarkStart w:id="2" w:name="_Hlk135730260"/>
      <w:r w:rsidRPr="000F78E1">
        <w:rPr>
          <w:rFonts w:ascii="Times New Roman" w:eastAsia="Times New Roman" w:hAnsi="Times New Roman" w:cs="Times New Roman"/>
          <w:sz w:val="26"/>
          <w:szCs w:val="26"/>
          <w:lang w:eastAsia="ru-RU"/>
        </w:rPr>
        <w:t>заключены контракты с ООО «Правый берег», с 01.04.2023 года с ООО «</w:t>
      </w:r>
      <w:proofErr w:type="spellStart"/>
      <w:r w:rsidRPr="000F78E1">
        <w:rPr>
          <w:rFonts w:ascii="Times New Roman" w:eastAsia="Times New Roman" w:hAnsi="Times New Roman" w:cs="Times New Roman"/>
          <w:sz w:val="26"/>
          <w:szCs w:val="26"/>
          <w:lang w:eastAsia="ru-RU"/>
        </w:rPr>
        <w:t>Архтруд</w:t>
      </w:r>
      <w:proofErr w:type="spellEnd"/>
      <w:r w:rsidRPr="000F78E1">
        <w:rPr>
          <w:rFonts w:ascii="Times New Roman" w:eastAsia="Times New Roman" w:hAnsi="Times New Roman" w:cs="Times New Roman"/>
          <w:sz w:val="26"/>
          <w:szCs w:val="26"/>
          <w:lang w:eastAsia="ru-RU"/>
        </w:rPr>
        <w:t xml:space="preserve">». </w:t>
      </w:r>
      <w:bookmarkEnd w:id="2"/>
    </w:p>
    <w:p w14:paraId="4966253C"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78E1">
        <w:rPr>
          <w:rFonts w:ascii="Times New Roman" w:eastAsia="Times New Roman" w:hAnsi="Times New Roman" w:cs="Times New Roman"/>
          <w:sz w:val="26"/>
          <w:szCs w:val="26"/>
          <w:lang w:eastAsia="ru-RU"/>
        </w:rPr>
        <w:t xml:space="preserve">- на территории МКУ «Березниковское» заключены контракты с ООО «ЖКХ Холмогоры», </w:t>
      </w:r>
      <w:proofErr w:type="spellStart"/>
      <w:r w:rsidRPr="000F78E1">
        <w:rPr>
          <w:rFonts w:ascii="Times New Roman" w:eastAsia="Times New Roman" w:hAnsi="Times New Roman" w:cs="Times New Roman"/>
          <w:sz w:val="26"/>
          <w:szCs w:val="26"/>
          <w:lang w:eastAsia="ru-RU"/>
        </w:rPr>
        <w:t>Гутыряк</w:t>
      </w:r>
      <w:proofErr w:type="spellEnd"/>
      <w:r w:rsidRPr="000F78E1">
        <w:rPr>
          <w:rFonts w:ascii="Times New Roman" w:eastAsia="Times New Roman" w:hAnsi="Times New Roman" w:cs="Times New Roman"/>
          <w:sz w:val="26"/>
          <w:szCs w:val="26"/>
          <w:lang w:eastAsia="ru-RU"/>
        </w:rPr>
        <w:t xml:space="preserve"> Е.И., с 01.03.2023 года с ООО «Спектр».</w:t>
      </w:r>
    </w:p>
    <w:p w14:paraId="6EAF5DB0" w14:textId="77777777" w:rsidR="000F78E1" w:rsidRPr="000F78E1" w:rsidRDefault="000F78E1" w:rsidP="000F78E1">
      <w:pPr>
        <w:widowControl w:val="0"/>
        <w:tabs>
          <w:tab w:val="left" w:pos="1069"/>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
    <w:p w14:paraId="58AA228C"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В феврале 2023 года была организована встреча представителями ООО «</w:t>
      </w:r>
      <w:proofErr w:type="spellStart"/>
      <w:r w:rsidRPr="000F78E1">
        <w:rPr>
          <w:rFonts w:ascii="Times New Roman" w:eastAsia="Calibri" w:hAnsi="Times New Roman" w:cs="Times New Roman"/>
          <w:sz w:val="26"/>
          <w:szCs w:val="26"/>
        </w:rPr>
        <w:t>ЭкоИнтегратор</w:t>
      </w:r>
      <w:proofErr w:type="spellEnd"/>
      <w:r w:rsidRPr="000F78E1">
        <w:rPr>
          <w:rFonts w:ascii="Times New Roman" w:eastAsia="Calibri" w:hAnsi="Times New Roman" w:cs="Times New Roman"/>
          <w:sz w:val="26"/>
          <w:szCs w:val="26"/>
        </w:rPr>
        <w:t>» в администрации Виноградовского муниципального округа с жителями Виноградовского муниципального округа по оплате услуг по вывозу ТКО.</w:t>
      </w:r>
    </w:p>
    <w:p w14:paraId="11FC2735"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1178E7A3"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В соответствии с Территориальной схемой обращения с отходами, в том числе с твердыми коммунальными отходами на территории Архангельской области, на территории Виноградовского муниципального округа, утверждено 3 объекта «Перегрузка» в д. </w:t>
      </w:r>
      <w:proofErr w:type="spellStart"/>
      <w:r w:rsidRPr="000F78E1">
        <w:rPr>
          <w:rFonts w:ascii="Times New Roman" w:eastAsia="Calibri" w:hAnsi="Times New Roman" w:cs="Times New Roman"/>
          <w:sz w:val="26"/>
          <w:szCs w:val="26"/>
        </w:rPr>
        <w:t>Осиново</w:t>
      </w:r>
      <w:proofErr w:type="spellEnd"/>
      <w:r w:rsidRPr="000F78E1">
        <w:rPr>
          <w:rFonts w:ascii="Times New Roman" w:eastAsia="Calibri" w:hAnsi="Times New Roman" w:cs="Times New Roman"/>
          <w:sz w:val="26"/>
          <w:szCs w:val="26"/>
        </w:rPr>
        <w:t xml:space="preserve">, п. Усть-Ваеньга, п. Сельменьга, для размещения отходов ТКО, на период завершения навигации и до установления ледовой переправы необходимой грузоподъемности, в осенний период времени, и на период схождения снежного покрова и таяния снега и льда до открытия паромной переправы, в весенний период времени. </w:t>
      </w:r>
    </w:p>
    <w:p w14:paraId="665B0159"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По всем объектам «Перегрузка» направлена проектно-сметная документация в Министерство природных ресурсов и ЛПК, для рассмотрения вопроса по строительству площадок временного накопления ТКО. </w:t>
      </w:r>
    </w:p>
    <w:p w14:paraId="4C4FA8D2"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На протяжении 2022-2023 годов на постоянной основе осуществлялся контроль за вывозом твердых коммунальных объектов с объектов «Перегрузка», что фиксировалось фотоматериалами и составлялись акты осмотров объектов «Перегрузка», также с участием представителя ООО «</w:t>
      </w:r>
      <w:proofErr w:type="spellStart"/>
      <w:r w:rsidRPr="000F78E1">
        <w:rPr>
          <w:rFonts w:ascii="Times New Roman" w:eastAsia="Calibri" w:hAnsi="Times New Roman" w:cs="Times New Roman"/>
          <w:sz w:val="26"/>
          <w:szCs w:val="26"/>
        </w:rPr>
        <w:t>ЭкоИнтегратор</w:t>
      </w:r>
      <w:proofErr w:type="spellEnd"/>
      <w:r w:rsidRPr="000F78E1">
        <w:rPr>
          <w:rFonts w:ascii="Times New Roman" w:eastAsia="Calibri" w:hAnsi="Times New Roman" w:cs="Times New Roman"/>
          <w:sz w:val="26"/>
          <w:szCs w:val="26"/>
        </w:rPr>
        <w:t xml:space="preserve">». </w:t>
      </w:r>
    </w:p>
    <w:p w14:paraId="270C52F0"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1ED68214"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 xml:space="preserve">Силами ТОС организован раздельный сбор отходов: </w:t>
      </w:r>
    </w:p>
    <w:p w14:paraId="2648F848"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в деревне В. </w:t>
      </w:r>
      <w:proofErr w:type="spellStart"/>
      <w:r w:rsidRPr="000F78E1">
        <w:rPr>
          <w:rFonts w:ascii="Times New Roman" w:eastAsia="Calibri" w:hAnsi="Times New Roman" w:cs="Times New Roman"/>
          <w:sz w:val="26"/>
          <w:szCs w:val="26"/>
        </w:rPr>
        <w:t>Кица</w:t>
      </w:r>
      <w:proofErr w:type="spellEnd"/>
      <w:r w:rsidRPr="000F78E1">
        <w:rPr>
          <w:rFonts w:ascii="Times New Roman" w:eastAsia="Calibri" w:hAnsi="Times New Roman" w:cs="Times New Roman"/>
          <w:sz w:val="26"/>
          <w:szCs w:val="26"/>
        </w:rPr>
        <w:t xml:space="preserve">, п. </w:t>
      </w:r>
      <w:proofErr w:type="spellStart"/>
      <w:r w:rsidRPr="000F78E1">
        <w:rPr>
          <w:rFonts w:ascii="Times New Roman" w:eastAsia="Calibri" w:hAnsi="Times New Roman" w:cs="Times New Roman"/>
          <w:sz w:val="26"/>
          <w:szCs w:val="26"/>
        </w:rPr>
        <w:t>Хетово</w:t>
      </w:r>
      <w:proofErr w:type="spellEnd"/>
      <w:r w:rsidRPr="000F78E1">
        <w:rPr>
          <w:rFonts w:ascii="Times New Roman" w:eastAsia="Calibri" w:hAnsi="Times New Roman" w:cs="Times New Roman"/>
          <w:sz w:val="26"/>
          <w:szCs w:val="26"/>
        </w:rPr>
        <w:t xml:space="preserve"> и п. Пянда. </w:t>
      </w:r>
    </w:p>
    <w:p w14:paraId="5869B2C7" w14:textId="77777777" w:rsidR="000F78E1" w:rsidRPr="000F78E1" w:rsidRDefault="000F78E1" w:rsidP="000F78E1">
      <w:pPr>
        <w:spacing w:after="0" w:line="240" w:lineRule="auto"/>
        <w:ind w:firstLine="709"/>
        <w:jc w:val="center"/>
        <w:rPr>
          <w:rFonts w:ascii="Times New Roman" w:eastAsia="Calibri" w:hAnsi="Times New Roman" w:cs="Times New Roman"/>
          <w:sz w:val="26"/>
          <w:szCs w:val="26"/>
        </w:rPr>
      </w:pPr>
    </w:p>
    <w:p w14:paraId="69FC6737" w14:textId="77777777" w:rsidR="000F78E1" w:rsidRPr="000F78E1" w:rsidRDefault="000F78E1" w:rsidP="000F78E1">
      <w:pPr>
        <w:spacing w:after="0" w:line="240" w:lineRule="auto"/>
        <w:ind w:firstLine="709"/>
        <w:jc w:val="center"/>
        <w:rPr>
          <w:rFonts w:ascii="Times New Roman" w:eastAsia="Calibri" w:hAnsi="Times New Roman" w:cs="Times New Roman"/>
          <w:sz w:val="26"/>
          <w:szCs w:val="26"/>
        </w:rPr>
      </w:pPr>
    </w:p>
    <w:p w14:paraId="13108A8A" w14:textId="77777777" w:rsidR="000F78E1" w:rsidRPr="000F78E1" w:rsidRDefault="000F78E1" w:rsidP="000F78E1">
      <w:pPr>
        <w:spacing w:after="0" w:line="240" w:lineRule="auto"/>
        <w:ind w:firstLine="709"/>
        <w:jc w:val="center"/>
        <w:rPr>
          <w:rFonts w:ascii="Times New Roman" w:eastAsia="Calibri" w:hAnsi="Times New Roman" w:cs="Times New Roman"/>
          <w:sz w:val="26"/>
          <w:szCs w:val="26"/>
        </w:rPr>
      </w:pPr>
    </w:p>
    <w:p w14:paraId="7C9F96A3" w14:textId="77777777" w:rsidR="000F78E1" w:rsidRPr="000F78E1" w:rsidRDefault="000F78E1" w:rsidP="000F78E1">
      <w:pPr>
        <w:spacing w:after="0" w:line="240" w:lineRule="auto"/>
        <w:ind w:firstLine="709"/>
        <w:jc w:val="center"/>
        <w:rPr>
          <w:rFonts w:ascii="Times New Roman" w:eastAsia="Calibri" w:hAnsi="Times New Roman" w:cs="Times New Roman"/>
          <w:sz w:val="26"/>
          <w:szCs w:val="26"/>
        </w:rPr>
      </w:pPr>
    </w:p>
    <w:p w14:paraId="1162E880" w14:textId="77777777" w:rsidR="000F78E1" w:rsidRPr="000F78E1" w:rsidRDefault="000F78E1" w:rsidP="000F78E1">
      <w:pPr>
        <w:spacing w:after="0" w:line="240" w:lineRule="auto"/>
        <w:jc w:val="center"/>
        <w:rPr>
          <w:rFonts w:ascii="Times New Roman" w:eastAsia="Calibri" w:hAnsi="Times New Roman" w:cs="Times New Roman"/>
          <w:b/>
          <w:bCs/>
          <w:sz w:val="26"/>
          <w:szCs w:val="26"/>
        </w:rPr>
      </w:pPr>
      <w:r w:rsidRPr="000F78E1">
        <w:rPr>
          <w:rFonts w:ascii="Times New Roman" w:eastAsia="Calibri" w:hAnsi="Times New Roman" w:cs="Times New Roman"/>
          <w:b/>
          <w:sz w:val="26"/>
          <w:szCs w:val="26"/>
        </w:rPr>
        <w:t>Доклад на тему «</w:t>
      </w:r>
      <w:r w:rsidRPr="000F78E1">
        <w:rPr>
          <w:rFonts w:ascii="Times New Roman" w:eastAsia="Calibri" w:hAnsi="Times New Roman" w:cs="Times New Roman"/>
          <w:b/>
          <w:bCs/>
          <w:sz w:val="26"/>
          <w:szCs w:val="26"/>
        </w:rPr>
        <w:t xml:space="preserve">Мероприятия по благоустройству населенных пунктов </w:t>
      </w:r>
    </w:p>
    <w:p w14:paraId="1A7E1E97" w14:textId="77777777" w:rsidR="000F78E1" w:rsidRPr="000F78E1" w:rsidRDefault="000F78E1" w:rsidP="000F78E1">
      <w:pPr>
        <w:spacing w:after="0" w:line="240" w:lineRule="auto"/>
        <w:ind w:firstLine="709"/>
        <w:jc w:val="center"/>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Виноградовского муниципального округа»</w:t>
      </w:r>
    </w:p>
    <w:p w14:paraId="73684126"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019834C9"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sz w:val="26"/>
          <w:szCs w:val="26"/>
        </w:rPr>
        <w:t>При проведении мероприятий по благоустройству населенных пунктов Виноградовского муниципального округа, администрация округа руководствуется Правилами благоустройства территории Виноградовского муниципального округа Архангельской области, утвержденными решением муниципального Собрания Виноградовского муниципального округа Архангельской области от 23 марта 2022 года № 91-10.</w:t>
      </w:r>
    </w:p>
    <w:p w14:paraId="472DBEBD"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
    <w:p w14:paraId="40FB2996"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u w:val="single"/>
        </w:rPr>
      </w:pPr>
      <w:r w:rsidRPr="000F78E1">
        <w:rPr>
          <w:rFonts w:ascii="Times New Roman" w:eastAsia="Calibri" w:hAnsi="Times New Roman" w:cs="Times New Roman"/>
          <w:b/>
          <w:bCs/>
          <w:sz w:val="26"/>
          <w:szCs w:val="26"/>
          <w:u w:val="single"/>
        </w:rPr>
        <w:t>2022 год</w:t>
      </w:r>
    </w:p>
    <w:p w14:paraId="7E772506"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3BD44699"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Благоустройство:</w:t>
      </w:r>
    </w:p>
    <w:p w14:paraId="59A53951"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Плановые показатели 3923,2 тыс. руб., в том числе:</w:t>
      </w:r>
    </w:p>
    <w:p w14:paraId="3294BB2F"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3923,2 тыс. руб.</w:t>
      </w:r>
    </w:p>
    <w:p w14:paraId="0EDDBCFD"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6BA7F140"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Фактические показатели 3917,1 тыс. руб., в том числе:</w:t>
      </w:r>
    </w:p>
    <w:p w14:paraId="24DF1F0F"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3917,1 тыс. руб.</w:t>
      </w:r>
    </w:p>
    <w:p w14:paraId="1EB75134"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
    <w:p w14:paraId="79B2E7B1"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 xml:space="preserve">Уличное освещение </w:t>
      </w:r>
      <w:bookmarkStart w:id="3" w:name="_Hlk135737722"/>
      <w:r w:rsidRPr="000F78E1">
        <w:rPr>
          <w:rFonts w:ascii="Times New Roman" w:eastAsia="Calibri" w:hAnsi="Times New Roman" w:cs="Times New Roman"/>
          <w:b/>
          <w:bCs/>
          <w:sz w:val="26"/>
          <w:szCs w:val="26"/>
        </w:rPr>
        <w:t>(дворовые территории и общественные):</w:t>
      </w:r>
    </w:p>
    <w:bookmarkEnd w:id="3"/>
    <w:p w14:paraId="5F6F6D28"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Плановые показатели 960,8 тыс. руб., в том числе:</w:t>
      </w:r>
    </w:p>
    <w:p w14:paraId="50BB7B1C"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960,8 тыс. руб.</w:t>
      </w:r>
    </w:p>
    <w:p w14:paraId="436ECA5F"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0C567941"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Фактические показатели 625,0 тыс. руб., в том числе:</w:t>
      </w:r>
    </w:p>
    <w:p w14:paraId="6C7664D0"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625,0 тыс. руб.</w:t>
      </w:r>
    </w:p>
    <w:p w14:paraId="1506743B"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
    <w:p w14:paraId="33A5A7DE"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Мероприятия по благоустройству населенных пунктов территории МО «Березниковское»:</w:t>
      </w:r>
    </w:p>
    <w:p w14:paraId="7525BE78"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sz w:val="26"/>
          <w:szCs w:val="26"/>
        </w:rPr>
        <w:t>-  перенос контейнерных площадок ТКО (42,0 тыс. руб.);</w:t>
      </w:r>
    </w:p>
    <w:p w14:paraId="44090518"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sz w:val="26"/>
          <w:szCs w:val="26"/>
        </w:rPr>
        <w:t>- эл. энергия (дворовые территории 228,0 тыс. руб.);</w:t>
      </w:r>
    </w:p>
    <w:p w14:paraId="29153B2B"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sz w:val="26"/>
          <w:szCs w:val="26"/>
        </w:rPr>
        <w:t>-  вывоз мусора с мест захоронения (53,3 тыс. руб.);</w:t>
      </w:r>
    </w:p>
    <w:p w14:paraId="2E8BA51B"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утилизация мусора в рамках двухмесячника по благоустройству населенных пунктов Виноградовского муниципального округа (842,8 тыс. руб.); </w:t>
      </w:r>
    </w:p>
    <w:p w14:paraId="3E49D766"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sz w:val="26"/>
          <w:szCs w:val="26"/>
        </w:rPr>
        <w:t>-  свод зеленых насаждений (205,0 тыс. руб.);</w:t>
      </w:r>
    </w:p>
    <w:p w14:paraId="31D92EAF"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устройство и содержание ледовых переправ (д. В. </w:t>
      </w:r>
      <w:proofErr w:type="spellStart"/>
      <w:r w:rsidRPr="000F78E1">
        <w:rPr>
          <w:rFonts w:ascii="Times New Roman" w:eastAsia="Calibri" w:hAnsi="Times New Roman" w:cs="Times New Roman"/>
          <w:sz w:val="26"/>
          <w:szCs w:val="26"/>
        </w:rPr>
        <w:t>Кица</w:t>
      </w:r>
      <w:proofErr w:type="spellEnd"/>
      <w:r w:rsidRPr="000F78E1">
        <w:rPr>
          <w:rFonts w:ascii="Times New Roman" w:eastAsia="Calibri" w:hAnsi="Times New Roman" w:cs="Times New Roman"/>
          <w:sz w:val="26"/>
          <w:szCs w:val="26"/>
        </w:rPr>
        <w:t>, п. Шидрово 145,0 тыс. руб.);</w:t>
      </w:r>
    </w:p>
    <w:p w14:paraId="73E0C61D"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оборудование </w:t>
      </w:r>
      <w:proofErr w:type="spellStart"/>
      <w:r w:rsidRPr="000F78E1">
        <w:rPr>
          <w:rFonts w:ascii="Times New Roman" w:eastAsia="Calibri" w:hAnsi="Times New Roman" w:cs="Times New Roman"/>
          <w:sz w:val="26"/>
          <w:szCs w:val="26"/>
        </w:rPr>
        <w:t>полоскалок</w:t>
      </w:r>
      <w:proofErr w:type="spellEnd"/>
      <w:r w:rsidRPr="000F78E1">
        <w:rPr>
          <w:rFonts w:ascii="Times New Roman" w:eastAsia="Calibri" w:hAnsi="Times New Roman" w:cs="Times New Roman"/>
          <w:sz w:val="26"/>
          <w:szCs w:val="26"/>
        </w:rPr>
        <w:t xml:space="preserve"> в летний и зимний период времени (120,0 тыс. руб.); </w:t>
      </w:r>
    </w:p>
    <w:p w14:paraId="111D3EE0"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ремонт колодцев, чистка, демонтаж колодцев и постройка новых колодцев (140,0 тыс. руб.);</w:t>
      </w:r>
    </w:p>
    <w:p w14:paraId="2A01C010"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содержание прорубей и пожарных водоемов в зимний период времени;</w:t>
      </w:r>
    </w:p>
    <w:p w14:paraId="2031F17E"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ремонт качелей, мостовых, памятников;</w:t>
      </w:r>
    </w:p>
    <w:p w14:paraId="370A33C9"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установка флажков, </w:t>
      </w:r>
      <w:proofErr w:type="spellStart"/>
      <w:r w:rsidRPr="000F78E1">
        <w:rPr>
          <w:rFonts w:ascii="Times New Roman" w:eastAsia="Calibri" w:hAnsi="Times New Roman" w:cs="Times New Roman"/>
          <w:sz w:val="26"/>
          <w:szCs w:val="26"/>
        </w:rPr>
        <w:t>оканавливание</w:t>
      </w:r>
      <w:proofErr w:type="spellEnd"/>
      <w:r w:rsidRPr="000F78E1">
        <w:rPr>
          <w:rFonts w:ascii="Times New Roman" w:eastAsia="Calibri" w:hAnsi="Times New Roman" w:cs="Times New Roman"/>
          <w:sz w:val="26"/>
          <w:szCs w:val="26"/>
        </w:rPr>
        <w:t xml:space="preserve"> (450,0 тыс. руб.);</w:t>
      </w:r>
    </w:p>
    <w:p w14:paraId="1D7164A9"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расчистка кустарника вдоль отвода автомобильных дорог местного значения, уборка кладбищ (мест захоронения), парков, мест отдыха, памятников и проведение работ по озеленению общественных территорий.    </w:t>
      </w:r>
    </w:p>
    <w:p w14:paraId="222F7B8B"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12A3364D"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Мероприятия по благоустройству населенных пунктов территории МО «Рочегодское»:</w:t>
      </w:r>
    </w:p>
    <w:p w14:paraId="1A66E14C"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на содержание кладбищ на территории МКУ «Рочегодское из запланированных 80,0 </w:t>
      </w:r>
      <w:proofErr w:type="spellStart"/>
      <w:r w:rsidRPr="000F78E1">
        <w:rPr>
          <w:rFonts w:ascii="Times New Roman" w:eastAsia="Calibri" w:hAnsi="Times New Roman" w:cs="Times New Roman"/>
          <w:sz w:val="26"/>
          <w:szCs w:val="26"/>
        </w:rPr>
        <w:t>тыс.руб</w:t>
      </w:r>
      <w:proofErr w:type="spellEnd"/>
      <w:r w:rsidRPr="000F78E1">
        <w:rPr>
          <w:rFonts w:ascii="Times New Roman" w:eastAsia="Calibri" w:hAnsi="Times New Roman" w:cs="Times New Roman"/>
          <w:sz w:val="26"/>
          <w:szCs w:val="26"/>
        </w:rPr>
        <w:t xml:space="preserve">. израсходовано 69,4 </w:t>
      </w:r>
      <w:proofErr w:type="spellStart"/>
      <w:r w:rsidRPr="000F78E1">
        <w:rPr>
          <w:rFonts w:ascii="Times New Roman" w:eastAsia="Calibri" w:hAnsi="Times New Roman" w:cs="Times New Roman"/>
          <w:sz w:val="26"/>
          <w:szCs w:val="26"/>
        </w:rPr>
        <w:t>тыс.руб</w:t>
      </w:r>
      <w:proofErr w:type="spellEnd"/>
      <w:r w:rsidRPr="000F78E1">
        <w:rPr>
          <w:rFonts w:ascii="Times New Roman" w:eastAsia="Calibri" w:hAnsi="Times New Roman" w:cs="Times New Roman"/>
          <w:sz w:val="26"/>
          <w:szCs w:val="26"/>
        </w:rPr>
        <w:t>. Проведены работы по уборке мусора с кладбищ;</w:t>
      </w:r>
    </w:p>
    <w:p w14:paraId="77DDD25C"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на благоустройство территории МКУ «Рочегодское» из запланированных 2 443,7 </w:t>
      </w:r>
      <w:proofErr w:type="spellStart"/>
      <w:r w:rsidRPr="000F78E1">
        <w:rPr>
          <w:rFonts w:ascii="Times New Roman" w:eastAsia="Calibri" w:hAnsi="Times New Roman" w:cs="Times New Roman"/>
          <w:sz w:val="26"/>
          <w:szCs w:val="26"/>
        </w:rPr>
        <w:t>тыс.руб</w:t>
      </w:r>
      <w:proofErr w:type="spellEnd"/>
      <w:r w:rsidRPr="000F78E1">
        <w:rPr>
          <w:rFonts w:ascii="Times New Roman" w:eastAsia="Calibri" w:hAnsi="Times New Roman" w:cs="Times New Roman"/>
          <w:sz w:val="26"/>
          <w:szCs w:val="26"/>
        </w:rPr>
        <w:t xml:space="preserve"> израсходовано 2 382,0 тыс. руб. Это и расходы по оплате уличного освещения, содержанию мостов, мостовых, прорубей в зимнее время, </w:t>
      </w:r>
      <w:proofErr w:type="spellStart"/>
      <w:r w:rsidRPr="000F78E1">
        <w:rPr>
          <w:rFonts w:ascii="Times New Roman" w:eastAsia="Calibri" w:hAnsi="Times New Roman" w:cs="Times New Roman"/>
          <w:sz w:val="26"/>
          <w:szCs w:val="26"/>
        </w:rPr>
        <w:t>полоскалок</w:t>
      </w:r>
      <w:proofErr w:type="spellEnd"/>
      <w:r w:rsidRPr="000F78E1">
        <w:rPr>
          <w:rFonts w:ascii="Times New Roman" w:eastAsia="Calibri" w:hAnsi="Times New Roman" w:cs="Times New Roman"/>
          <w:sz w:val="26"/>
          <w:szCs w:val="26"/>
        </w:rPr>
        <w:t xml:space="preserve"> в летнее время. Были приобретены материалы для текущего ремонта мостовых. </w:t>
      </w:r>
    </w:p>
    <w:p w14:paraId="13DC04A4"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для работ по благоустройству из резервного фонда Виноградовского муниципального округа было выделено и израсходовано 869,8 тыс. рублей. Были выделены денежные средства на заливку и содержание ледовых переправ в </w:t>
      </w:r>
      <w:proofErr w:type="spellStart"/>
      <w:r w:rsidRPr="000F78E1">
        <w:rPr>
          <w:rFonts w:ascii="Times New Roman" w:eastAsia="Calibri" w:hAnsi="Times New Roman" w:cs="Times New Roman"/>
          <w:sz w:val="26"/>
          <w:szCs w:val="26"/>
        </w:rPr>
        <w:t>п.Усть-Ваеньга</w:t>
      </w:r>
      <w:proofErr w:type="spellEnd"/>
      <w:r w:rsidRPr="000F78E1">
        <w:rPr>
          <w:rFonts w:ascii="Times New Roman" w:eastAsia="Calibri" w:hAnsi="Times New Roman" w:cs="Times New Roman"/>
          <w:sz w:val="26"/>
          <w:szCs w:val="26"/>
        </w:rPr>
        <w:t xml:space="preserve"> и п. Рочегда- 675,0 </w:t>
      </w:r>
      <w:proofErr w:type="spellStart"/>
      <w:r w:rsidRPr="000F78E1">
        <w:rPr>
          <w:rFonts w:ascii="Times New Roman" w:eastAsia="Calibri" w:hAnsi="Times New Roman" w:cs="Times New Roman"/>
          <w:sz w:val="26"/>
          <w:szCs w:val="26"/>
        </w:rPr>
        <w:t>тыс.руб</w:t>
      </w:r>
      <w:proofErr w:type="spellEnd"/>
      <w:r w:rsidRPr="000F78E1">
        <w:rPr>
          <w:rFonts w:ascii="Times New Roman" w:eastAsia="Calibri" w:hAnsi="Times New Roman" w:cs="Times New Roman"/>
          <w:sz w:val="26"/>
          <w:szCs w:val="26"/>
        </w:rPr>
        <w:t xml:space="preserve">. Были приобретены материалы и оплачены работы по текущему ремонту подвесного моста в </w:t>
      </w:r>
      <w:proofErr w:type="spellStart"/>
      <w:r w:rsidRPr="000F78E1">
        <w:rPr>
          <w:rFonts w:ascii="Times New Roman" w:eastAsia="Calibri" w:hAnsi="Times New Roman" w:cs="Times New Roman"/>
          <w:sz w:val="26"/>
          <w:szCs w:val="26"/>
        </w:rPr>
        <w:t>п.Усть-Ваеньга</w:t>
      </w:r>
      <w:proofErr w:type="spellEnd"/>
      <w:r w:rsidRPr="000F78E1">
        <w:rPr>
          <w:rFonts w:ascii="Times New Roman" w:eastAsia="Calibri" w:hAnsi="Times New Roman" w:cs="Times New Roman"/>
          <w:sz w:val="26"/>
          <w:szCs w:val="26"/>
        </w:rPr>
        <w:t xml:space="preserve"> – 194,8 </w:t>
      </w:r>
      <w:proofErr w:type="spellStart"/>
      <w:r w:rsidRPr="000F78E1">
        <w:rPr>
          <w:rFonts w:ascii="Times New Roman" w:eastAsia="Calibri" w:hAnsi="Times New Roman" w:cs="Times New Roman"/>
          <w:sz w:val="26"/>
          <w:szCs w:val="26"/>
        </w:rPr>
        <w:t>тыс.руб</w:t>
      </w:r>
      <w:proofErr w:type="spellEnd"/>
      <w:r w:rsidRPr="000F78E1">
        <w:rPr>
          <w:rFonts w:ascii="Times New Roman" w:eastAsia="Calibri" w:hAnsi="Times New Roman" w:cs="Times New Roman"/>
          <w:sz w:val="26"/>
          <w:szCs w:val="26"/>
        </w:rPr>
        <w:t xml:space="preserve">. </w:t>
      </w:r>
    </w:p>
    <w:p w14:paraId="7AAACCBC"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
    <w:p w14:paraId="057D3B3E"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sz w:val="26"/>
          <w:szCs w:val="26"/>
        </w:rPr>
        <w:t>Проведение экологических субботников на территории Виноградовского муниципального округа – проведено 14 субботников к майским праздникам;</w:t>
      </w:r>
    </w:p>
    <w:p w14:paraId="30565F37"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7C8F8277"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78E1">
        <w:rPr>
          <w:rFonts w:ascii="Times New Roman" w:eastAsia="Times New Roman" w:hAnsi="Times New Roman" w:cs="Times New Roman"/>
          <w:sz w:val="26"/>
          <w:szCs w:val="26"/>
        </w:rPr>
        <w:t>Проводился свод зеленых насаждений за счет средств заявителя, также силами администрации Виноградовского муниципального округа – поступило за 2022 год 57 обращений граждан.</w:t>
      </w:r>
    </w:p>
    <w:p w14:paraId="288D05FE"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452BB75E"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78E1">
        <w:rPr>
          <w:rFonts w:ascii="Times New Roman" w:eastAsia="Times New Roman" w:hAnsi="Times New Roman" w:cs="Times New Roman"/>
          <w:sz w:val="26"/>
          <w:szCs w:val="26"/>
        </w:rPr>
        <w:t>При строительстве водопровода поступало очень много обращений граждан устно, по телефону и в письменной форме, проводили мероприятия с ООО «</w:t>
      </w:r>
      <w:proofErr w:type="spellStart"/>
      <w:r w:rsidRPr="000F78E1">
        <w:rPr>
          <w:rFonts w:ascii="Times New Roman" w:eastAsia="Times New Roman" w:hAnsi="Times New Roman" w:cs="Times New Roman"/>
          <w:sz w:val="26"/>
          <w:szCs w:val="26"/>
        </w:rPr>
        <w:t>Устюггазсервис</w:t>
      </w:r>
      <w:proofErr w:type="spellEnd"/>
      <w:r w:rsidRPr="000F78E1">
        <w:rPr>
          <w:rFonts w:ascii="Times New Roman" w:eastAsia="Times New Roman" w:hAnsi="Times New Roman" w:cs="Times New Roman"/>
          <w:sz w:val="26"/>
          <w:szCs w:val="26"/>
        </w:rPr>
        <w:t xml:space="preserve">» о восстановлении благоустройства после проведения работ по строительству водопровода. </w:t>
      </w:r>
    </w:p>
    <w:p w14:paraId="39265FAD" w14:textId="77777777" w:rsidR="000F78E1" w:rsidRPr="000F78E1" w:rsidRDefault="000F78E1" w:rsidP="000F78E1">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1031311D" w14:textId="77777777" w:rsidR="000F78E1" w:rsidRPr="000F78E1" w:rsidRDefault="000F78E1" w:rsidP="000F78E1">
      <w:pPr>
        <w:spacing w:after="0" w:line="240" w:lineRule="auto"/>
        <w:ind w:firstLine="709"/>
        <w:rPr>
          <w:rFonts w:ascii="Times New Roman" w:eastAsia="Calibri" w:hAnsi="Times New Roman" w:cs="Times New Roman"/>
          <w:b/>
          <w:bCs/>
          <w:i/>
          <w:iCs/>
          <w:sz w:val="26"/>
          <w:szCs w:val="26"/>
          <w:u w:val="single"/>
        </w:rPr>
      </w:pPr>
      <w:r w:rsidRPr="000F78E1">
        <w:rPr>
          <w:rFonts w:ascii="Times New Roman" w:eastAsia="Calibri" w:hAnsi="Times New Roman" w:cs="Times New Roman"/>
          <w:b/>
          <w:bCs/>
          <w:i/>
          <w:iCs/>
          <w:sz w:val="26"/>
          <w:szCs w:val="26"/>
          <w:u w:val="single"/>
        </w:rPr>
        <w:t>ПРОЕКТЫ ТОС и ИНИЦИАТИВНЫЕ ПРОЕКТЫ ЗА 2022 ГОД</w:t>
      </w:r>
    </w:p>
    <w:p w14:paraId="4A35E107" w14:textId="77777777" w:rsidR="000F78E1" w:rsidRPr="000F78E1" w:rsidRDefault="000F78E1" w:rsidP="000F78E1">
      <w:pPr>
        <w:spacing w:after="0" w:line="240" w:lineRule="auto"/>
        <w:ind w:firstLine="709"/>
        <w:jc w:val="center"/>
        <w:rPr>
          <w:rFonts w:ascii="Times New Roman" w:eastAsia="Calibri" w:hAnsi="Times New Roman" w:cs="Times New Roman"/>
          <w:b/>
          <w:bCs/>
          <w:i/>
          <w:iCs/>
          <w:sz w:val="26"/>
          <w:szCs w:val="26"/>
          <w:u w:val="single"/>
        </w:rPr>
      </w:pPr>
    </w:p>
    <w:p w14:paraId="1006ABED" w14:textId="77777777" w:rsidR="000F78E1" w:rsidRPr="000F78E1" w:rsidRDefault="000F78E1" w:rsidP="000F78E1">
      <w:pPr>
        <w:spacing w:after="0" w:line="240" w:lineRule="auto"/>
        <w:ind w:firstLine="709"/>
        <w:jc w:val="both"/>
        <w:rPr>
          <w:rFonts w:ascii="Times New Roman" w:eastAsia="Calibri" w:hAnsi="Times New Roman" w:cs="Times New Roman"/>
          <w:b/>
          <w:bCs/>
          <w:i/>
          <w:iCs/>
          <w:sz w:val="26"/>
          <w:szCs w:val="26"/>
          <w:u w:val="single"/>
        </w:rPr>
      </w:pPr>
      <w:r w:rsidRPr="000F78E1">
        <w:rPr>
          <w:rFonts w:ascii="Times New Roman" w:eastAsia="Calibri" w:hAnsi="Times New Roman" w:cs="Times New Roman"/>
          <w:b/>
          <w:bCs/>
          <w:i/>
          <w:iCs/>
          <w:sz w:val="26"/>
          <w:szCs w:val="26"/>
          <w:u w:val="single"/>
        </w:rPr>
        <w:t>1. ТОС «</w:t>
      </w:r>
      <w:proofErr w:type="spellStart"/>
      <w:r w:rsidRPr="000F78E1">
        <w:rPr>
          <w:rFonts w:ascii="Times New Roman" w:eastAsia="Calibri" w:hAnsi="Times New Roman" w:cs="Times New Roman"/>
          <w:b/>
          <w:bCs/>
          <w:i/>
          <w:iCs/>
          <w:sz w:val="26"/>
          <w:szCs w:val="26"/>
          <w:u w:val="single"/>
        </w:rPr>
        <w:t>Заостровская</w:t>
      </w:r>
      <w:proofErr w:type="spellEnd"/>
      <w:r w:rsidRPr="000F78E1">
        <w:rPr>
          <w:rFonts w:ascii="Times New Roman" w:eastAsia="Calibri" w:hAnsi="Times New Roman" w:cs="Times New Roman"/>
          <w:b/>
          <w:bCs/>
          <w:i/>
          <w:iCs/>
          <w:sz w:val="26"/>
          <w:szCs w:val="26"/>
          <w:u w:val="single"/>
        </w:rPr>
        <w:t xml:space="preserve"> сторонка» проект «Через речку быструю мы </w:t>
      </w:r>
      <w:proofErr w:type="spellStart"/>
      <w:r w:rsidRPr="000F78E1">
        <w:rPr>
          <w:rFonts w:ascii="Times New Roman" w:eastAsia="Calibri" w:hAnsi="Times New Roman" w:cs="Times New Roman"/>
          <w:b/>
          <w:bCs/>
          <w:i/>
          <w:iCs/>
          <w:sz w:val="26"/>
          <w:szCs w:val="26"/>
          <w:u w:val="single"/>
        </w:rPr>
        <w:t>мосточек</w:t>
      </w:r>
      <w:proofErr w:type="spellEnd"/>
      <w:r w:rsidRPr="000F78E1">
        <w:rPr>
          <w:rFonts w:ascii="Times New Roman" w:eastAsia="Calibri" w:hAnsi="Times New Roman" w:cs="Times New Roman"/>
          <w:b/>
          <w:bCs/>
          <w:i/>
          <w:iCs/>
          <w:sz w:val="26"/>
          <w:szCs w:val="26"/>
          <w:u w:val="single"/>
        </w:rPr>
        <w:t xml:space="preserve"> выстроим – 2» д. Яковлевская</w:t>
      </w:r>
    </w:p>
    <w:p w14:paraId="6AFE6987"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Были выполнены работы по обустройству пешеходного перехода через р. </w:t>
      </w:r>
      <w:proofErr w:type="spellStart"/>
      <w:r w:rsidRPr="000F78E1">
        <w:rPr>
          <w:rFonts w:ascii="Times New Roman" w:eastAsia="Calibri" w:hAnsi="Times New Roman" w:cs="Times New Roman"/>
          <w:sz w:val="26"/>
          <w:szCs w:val="26"/>
        </w:rPr>
        <w:t>Нюма</w:t>
      </w:r>
      <w:proofErr w:type="spellEnd"/>
      <w:r w:rsidRPr="000F78E1">
        <w:rPr>
          <w:rFonts w:ascii="Times New Roman" w:eastAsia="Calibri" w:hAnsi="Times New Roman" w:cs="Times New Roman"/>
          <w:sz w:val="26"/>
          <w:szCs w:val="26"/>
        </w:rPr>
        <w:t>, благоустройству спуска к реке в надлежащее состояние.</w:t>
      </w:r>
    </w:p>
    <w:p w14:paraId="3D23565B"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p>
    <w:p w14:paraId="0FB4B3B5" w14:textId="77777777" w:rsidR="000F78E1" w:rsidRPr="000F78E1" w:rsidRDefault="000F78E1" w:rsidP="000F78E1">
      <w:pPr>
        <w:spacing w:after="0" w:line="240" w:lineRule="auto"/>
        <w:ind w:firstLine="709"/>
        <w:rPr>
          <w:rFonts w:ascii="Times New Roman" w:eastAsia="Calibri" w:hAnsi="Times New Roman" w:cs="Times New Roman"/>
          <w:b/>
          <w:bCs/>
          <w:i/>
          <w:iCs/>
          <w:sz w:val="26"/>
          <w:szCs w:val="26"/>
          <w:u w:val="single"/>
        </w:rPr>
      </w:pPr>
      <w:r w:rsidRPr="000F78E1">
        <w:rPr>
          <w:rFonts w:ascii="Times New Roman" w:eastAsia="Calibri" w:hAnsi="Times New Roman" w:cs="Times New Roman"/>
          <w:b/>
          <w:bCs/>
          <w:i/>
          <w:iCs/>
          <w:sz w:val="26"/>
          <w:szCs w:val="26"/>
          <w:u w:val="single"/>
        </w:rPr>
        <w:t>2. ТОС «БАМ» проект «Наш уютный двор» д. Нижнее Чажестрово</w:t>
      </w:r>
    </w:p>
    <w:p w14:paraId="225EE7A5"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r w:rsidRPr="000F78E1">
        <w:rPr>
          <w:rFonts w:ascii="Times New Roman" w:eastAsia="Calibri" w:hAnsi="Times New Roman" w:cs="Times New Roman"/>
          <w:sz w:val="26"/>
          <w:szCs w:val="26"/>
        </w:rPr>
        <w:t>Были выполнены работы по углублению, очистки канавы, по отсыпке дорог и подъездных путей у домов № 6, 8 д. Нижнее Чажестрово</w:t>
      </w:r>
    </w:p>
    <w:p w14:paraId="2DE963F5" w14:textId="77777777" w:rsidR="000F78E1" w:rsidRPr="000F78E1" w:rsidRDefault="000F78E1" w:rsidP="000F78E1">
      <w:pPr>
        <w:spacing w:after="0" w:line="240" w:lineRule="auto"/>
        <w:ind w:firstLine="709"/>
        <w:rPr>
          <w:rFonts w:ascii="Times New Roman" w:eastAsia="Calibri" w:hAnsi="Times New Roman" w:cs="Times New Roman"/>
          <w:b/>
          <w:bCs/>
          <w:sz w:val="26"/>
          <w:szCs w:val="26"/>
        </w:rPr>
      </w:pPr>
    </w:p>
    <w:p w14:paraId="6DAC7EA0" w14:textId="77777777" w:rsidR="000F78E1" w:rsidRPr="000F78E1" w:rsidRDefault="000F78E1" w:rsidP="000F78E1">
      <w:pPr>
        <w:spacing w:after="0" w:line="240" w:lineRule="auto"/>
        <w:ind w:firstLine="709"/>
        <w:rPr>
          <w:rFonts w:ascii="Times New Roman" w:eastAsia="Calibri" w:hAnsi="Times New Roman" w:cs="Times New Roman"/>
          <w:b/>
          <w:bCs/>
          <w:i/>
          <w:iCs/>
          <w:sz w:val="26"/>
          <w:szCs w:val="26"/>
          <w:u w:val="single"/>
        </w:rPr>
      </w:pPr>
      <w:r w:rsidRPr="000F78E1">
        <w:rPr>
          <w:rFonts w:ascii="Times New Roman" w:eastAsia="Calibri" w:hAnsi="Times New Roman" w:cs="Times New Roman"/>
          <w:b/>
          <w:bCs/>
          <w:i/>
          <w:iCs/>
          <w:sz w:val="26"/>
          <w:szCs w:val="26"/>
          <w:u w:val="single"/>
        </w:rPr>
        <w:t xml:space="preserve">3. </w:t>
      </w:r>
      <w:proofErr w:type="spellStart"/>
      <w:r w:rsidRPr="000F78E1">
        <w:rPr>
          <w:rFonts w:ascii="Times New Roman" w:eastAsia="Calibri" w:hAnsi="Times New Roman" w:cs="Times New Roman"/>
          <w:b/>
          <w:bCs/>
          <w:i/>
          <w:iCs/>
          <w:sz w:val="26"/>
          <w:szCs w:val="26"/>
          <w:u w:val="single"/>
        </w:rPr>
        <w:t>Тос</w:t>
      </w:r>
      <w:proofErr w:type="spellEnd"/>
      <w:r w:rsidRPr="000F78E1">
        <w:rPr>
          <w:rFonts w:ascii="Times New Roman" w:eastAsia="Calibri" w:hAnsi="Times New Roman" w:cs="Times New Roman"/>
          <w:b/>
          <w:bCs/>
          <w:i/>
          <w:iCs/>
          <w:sz w:val="26"/>
          <w:szCs w:val="26"/>
          <w:u w:val="single"/>
        </w:rPr>
        <w:t xml:space="preserve"> «моя деревня» проект «живи, деревня» д. Верхняя </w:t>
      </w:r>
      <w:proofErr w:type="spellStart"/>
      <w:r w:rsidRPr="000F78E1">
        <w:rPr>
          <w:rFonts w:ascii="Times New Roman" w:eastAsia="Calibri" w:hAnsi="Times New Roman" w:cs="Times New Roman"/>
          <w:b/>
          <w:bCs/>
          <w:i/>
          <w:iCs/>
          <w:sz w:val="26"/>
          <w:szCs w:val="26"/>
          <w:u w:val="single"/>
        </w:rPr>
        <w:t>Кица</w:t>
      </w:r>
      <w:proofErr w:type="spellEnd"/>
    </w:p>
    <w:p w14:paraId="0D82AB0D"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В ходе реализации проекта было сделано обустройство проезжего мостика на улицу Заречную д. Верхняя </w:t>
      </w:r>
      <w:proofErr w:type="spellStart"/>
      <w:r w:rsidRPr="000F78E1">
        <w:rPr>
          <w:rFonts w:ascii="Times New Roman" w:eastAsia="Calibri" w:hAnsi="Times New Roman" w:cs="Times New Roman"/>
          <w:sz w:val="26"/>
          <w:szCs w:val="26"/>
        </w:rPr>
        <w:t>Кица</w:t>
      </w:r>
      <w:proofErr w:type="spellEnd"/>
      <w:r w:rsidRPr="000F78E1">
        <w:rPr>
          <w:rFonts w:ascii="Times New Roman" w:eastAsia="Calibri" w:hAnsi="Times New Roman" w:cs="Times New Roman"/>
          <w:sz w:val="26"/>
          <w:szCs w:val="26"/>
        </w:rPr>
        <w:t xml:space="preserve"> и </w:t>
      </w:r>
      <w:proofErr w:type="spellStart"/>
      <w:r w:rsidRPr="000F78E1">
        <w:rPr>
          <w:rFonts w:ascii="Times New Roman" w:eastAsia="Calibri" w:hAnsi="Times New Roman" w:cs="Times New Roman"/>
          <w:sz w:val="26"/>
          <w:szCs w:val="26"/>
        </w:rPr>
        <w:t>грейдирование</w:t>
      </w:r>
      <w:proofErr w:type="spellEnd"/>
      <w:r w:rsidRPr="000F78E1">
        <w:rPr>
          <w:rFonts w:ascii="Times New Roman" w:eastAsia="Calibri" w:hAnsi="Times New Roman" w:cs="Times New Roman"/>
          <w:sz w:val="26"/>
          <w:szCs w:val="26"/>
        </w:rPr>
        <w:t xml:space="preserve"> дороги от деревни до р. Вага.</w:t>
      </w:r>
    </w:p>
    <w:p w14:paraId="68E8CCFD"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p>
    <w:p w14:paraId="460CF9C0" w14:textId="77777777" w:rsidR="000F78E1" w:rsidRPr="000F78E1" w:rsidRDefault="000F78E1" w:rsidP="000F78E1">
      <w:pPr>
        <w:spacing w:after="0" w:line="240" w:lineRule="auto"/>
        <w:ind w:firstLine="709"/>
        <w:rPr>
          <w:rFonts w:ascii="Times New Roman" w:eastAsia="Calibri" w:hAnsi="Times New Roman" w:cs="Times New Roman"/>
          <w:b/>
          <w:bCs/>
          <w:i/>
          <w:iCs/>
          <w:sz w:val="26"/>
          <w:szCs w:val="26"/>
          <w:u w:val="single"/>
        </w:rPr>
      </w:pPr>
      <w:r w:rsidRPr="000F78E1">
        <w:rPr>
          <w:rFonts w:ascii="Times New Roman" w:eastAsia="Calibri" w:hAnsi="Times New Roman" w:cs="Times New Roman"/>
          <w:b/>
          <w:bCs/>
          <w:i/>
          <w:iCs/>
          <w:sz w:val="26"/>
          <w:szCs w:val="26"/>
          <w:u w:val="single"/>
        </w:rPr>
        <w:t xml:space="preserve">4. </w:t>
      </w:r>
      <w:proofErr w:type="spellStart"/>
      <w:r w:rsidRPr="000F78E1">
        <w:rPr>
          <w:rFonts w:ascii="Times New Roman" w:eastAsia="Calibri" w:hAnsi="Times New Roman" w:cs="Times New Roman"/>
          <w:b/>
          <w:bCs/>
          <w:i/>
          <w:iCs/>
          <w:sz w:val="26"/>
          <w:szCs w:val="26"/>
          <w:u w:val="single"/>
        </w:rPr>
        <w:t>Тос</w:t>
      </w:r>
      <w:proofErr w:type="spellEnd"/>
      <w:r w:rsidRPr="000F78E1">
        <w:rPr>
          <w:rFonts w:ascii="Times New Roman" w:eastAsia="Calibri" w:hAnsi="Times New Roman" w:cs="Times New Roman"/>
          <w:b/>
          <w:bCs/>
          <w:i/>
          <w:iCs/>
          <w:sz w:val="26"/>
          <w:szCs w:val="26"/>
          <w:u w:val="single"/>
        </w:rPr>
        <w:t xml:space="preserve"> «северное сияние» проект «новый колодец» п. Рочегда</w:t>
      </w:r>
    </w:p>
    <w:p w14:paraId="7AD60D8B"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r w:rsidRPr="000F78E1">
        <w:rPr>
          <w:rFonts w:ascii="Times New Roman" w:eastAsia="Calibri" w:hAnsi="Times New Roman" w:cs="Times New Roman"/>
          <w:sz w:val="26"/>
          <w:szCs w:val="26"/>
        </w:rPr>
        <w:t>В процессе реализации проекта был выкопан новый колодец в п. Рочегда около д. №3 по улице Северная и около д. №18 по улице Железнодорожная, установлены ЖБ кольца, сделан деревянный сруб колодца и навес.</w:t>
      </w:r>
    </w:p>
    <w:p w14:paraId="00D282B0"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p>
    <w:p w14:paraId="26EC50B6" w14:textId="77777777" w:rsidR="000F78E1" w:rsidRPr="000F78E1" w:rsidRDefault="000F78E1" w:rsidP="000F78E1">
      <w:pPr>
        <w:spacing w:after="0" w:line="240" w:lineRule="auto"/>
        <w:ind w:firstLine="709"/>
        <w:jc w:val="both"/>
        <w:rPr>
          <w:rFonts w:ascii="Times New Roman" w:eastAsia="Calibri" w:hAnsi="Times New Roman" w:cs="Times New Roman"/>
          <w:b/>
          <w:bCs/>
          <w:i/>
          <w:iCs/>
          <w:sz w:val="26"/>
          <w:szCs w:val="26"/>
          <w:u w:val="single"/>
        </w:rPr>
      </w:pPr>
      <w:r w:rsidRPr="000F78E1">
        <w:rPr>
          <w:rFonts w:ascii="Times New Roman" w:eastAsia="Calibri" w:hAnsi="Times New Roman" w:cs="Times New Roman"/>
          <w:b/>
          <w:bCs/>
          <w:i/>
          <w:iCs/>
          <w:sz w:val="26"/>
          <w:szCs w:val="26"/>
          <w:u w:val="single"/>
        </w:rPr>
        <w:t xml:space="preserve">5. </w:t>
      </w:r>
      <w:proofErr w:type="spellStart"/>
      <w:r w:rsidRPr="000F78E1">
        <w:rPr>
          <w:rFonts w:ascii="Times New Roman" w:eastAsia="Calibri" w:hAnsi="Times New Roman" w:cs="Times New Roman"/>
          <w:b/>
          <w:bCs/>
          <w:i/>
          <w:iCs/>
          <w:sz w:val="26"/>
          <w:szCs w:val="26"/>
          <w:u w:val="single"/>
        </w:rPr>
        <w:t>Тос</w:t>
      </w:r>
      <w:proofErr w:type="spellEnd"/>
      <w:r w:rsidRPr="000F78E1">
        <w:rPr>
          <w:rFonts w:ascii="Times New Roman" w:eastAsia="Calibri" w:hAnsi="Times New Roman" w:cs="Times New Roman"/>
          <w:b/>
          <w:bCs/>
          <w:i/>
          <w:iCs/>
          <w:sz w:val="26"/>
          <w:szCs w:val="26"/>
          <w:u w:val="single"/>
        </w:rPr>
        <w:t xml:space="preserve"> «будущее» проект «отсыпка и </w:t>
      </w:r>
      <w:proofErr w:type="spellStart"/>
      <w:r w:rsidRPr="000F78E1">
        <w:rPr>
          <w:rFonts w:ascii="Times New Roman" w:eastAsia="Calibri" w:hAnsi="Times New Roman" w:cs="Times New Roman"/>
          <w:b/>
          <w:bCs/>
          <w:i/>
          <w:iCs/>
          <w:sz w:val="26"/>
          <w:szCs w:val="26"/>
          <w:u w:val="single"/>
        </w:rPr>
        <w:t>оканавливание</w:t>
      </w:r>
      <w:proofErr w:type="spellEnd"/>
      <w:r w:rsidRPr="000F78E1">
        <w:rPr>
          <w:rFonts w:ascii="Times New Roman" w:eastAsia="Calibri" w:hAnsi="Times New Roman" w:cs="Times New Roman"/>
          <w:b/>
          <w:bCs/>
          <w:i/>
          <w:iCs/>
          <w:sz w:val="26"/>
          <w:szCs w:val="26"/>
          <w:u w:val="single"/>
        </w:rPr>
        <w:t xml:space="preserve"> дороги» д. Верхнее Чажестрово</w:t>
      </w:r>
    </w:p>
    <w:p w14:paraId="52E1277D"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В ходе реализации проекта выполнено </w:t>
      </w:r>
      <w:proofErr w:type="spellStart"/>
      <w:r w:rsidRPr="000F78E1">
        <w:rPr>
          <w:rFonts w:ascii="Times New Roman" w:eastAsia="Calibri" w:hAnsi="Times New Roman" w:cs="Times New Roman"/>
          <w:sz w:val="26"/>
          <w:szCs w:val="26"/>
        </w:rPr>
        <w:t>оканавливание</w:t>
      </w:r>
      <w:proofErr w:type="spellEnd"/>
      <w:r w:rsidRPr="000F78E1">
        <w:rPr>
          <w:rFonts w:ascii="Times New Roman" w:eastAsia="Calibri" w:hAnsi="Times New Roman" w:cs="Times New Roman"/>
          <w:sz w:val="26"/>
          <w:szCs w:val="26"/>
        </w:rPr>
        <w:t xml:space="preserve"> дороги, отсыпан ПГС на дороге от д. № 22а до д. № 23б, от д. № 37а до д. № 47 в д. Верхнее Чажестрово.</w:t>
      </w:r>
    </w:p>
    <w:p w14:paraId="22B4D5CB"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p>
    <w:p w14:paraId="0E7A93C8" w14:textId="77777777" w:rsidR="000F78E1" w:rsidRPr="000F78E1" w:rsidRDefault="000F78E1" w:rsidP="000F78E1">
      <w:pPr>
        <w:spacing w:after="0" w:line="240" w:lineRule="auto"/>
        <w:ind w:firstLine="709"/>
        <w:rPr>
          <w:rFonts w:ascii="Times New Roman" w:eastAsia="Calibri" w:hAnsi="Times New Roman" w:cs="Times New Roman"/>
          <w:b/>
          <w:bCs/>
          <w:i/>
          <w:iCs/>
          <w:sz w:val="26"/>
          <w:szCs w:val="26"/>
          <w:u w:val="single"/>
        </w:rPr>
      </w:pPr>
      <w:r w:rsidRPr="000F78E1">
        <w:rPr>
          <w:rFonts w:ascii="Times New Roman" w:eastAsia="Calibri" w:hAnsi="Times New Roman" w:cs="Times New Roman"/>
          <w:b/>
          <w:bCs/>
          <w:i/>
          <w:iCs/>
          <w:sz w:val="26"/>
          <w:szCs w:val="26"/>
          <w:u w:val="single"/>
        </w:rPr>
        <w:t xml:space="preserve">6. </w:t>
      </w:r>
      <w:proofErr w:type="spellStart"/>
      <w:r w:rsidRPr="000F78E1">
        <w:rPr>
          <w:rFonts w:ascii="Times New Roman" w:eastAsia="Calibri" w:hAnsi="Times New Roman" w:cs="Times New Roman"/>
          <w:b/>
          <w:bCs/>
          <w:i/>
          <w:iCs/>
          <w:sz w:val="26"/>
          <w:szCs w:val="26"/>
          <w:u w:val="single"/>
        </w:rPr>
        <w:t>Тос</w:t>
      </w:r>
      <w:proofErr w:type="spellEnd"/>
      <w:r w:rsidRPr="000F78E1">
        <w:rPr>
          <w:rFonts w:ascii="Times New Roman" w:eastAsia="Calibri" w:hAnsi="Times New Roman" w:cs="Times New Roman"/>
          <w:b/>
          <w:bCs/>
          <w:i/>
          <w:iCs/>
          <w:sz w:val="26"/>
          <w:szCs w:val="26"/>
          <w:u w:val="single"/>
        </w:rPr>
        <w:t xml:space="preserve"> «Молодежная инициатива» проект «</w:t>
      </w:r>
      <w:proofErr w:type="spellStart"/>
      <w:r w:rsidRPr="000F78E1">
        <w:rPr>
          <w:rFonts w:ascii="Times New Roman" w:eastAsia="Calibri" w:hAnsi="Times New Roman" w:cs="Times New Roman"/>
          <w:b/>
          <w:bCs/>
          <w:i/>
          <w:iCs/>
          <w:sz w:val="26"/>
          <w:szCs w:val="26"/>
          <w:u w:val="single"/>
        </w:rPr>
        <w:t>экопарк</w:t>
      </w:r>
      <w:proofErr w:type="spellEnd"/>
      <w:r w:rsidRPr="000F78E1">
        <w:rPr>
          <w:rFonts w:ascii="Times New Roman" w:eastAsia="Calibri" w:hAnsi="Times New Roman" w:cs="Times New Roman"/>
          <w:b/>
          <w:bCs/>
          <w:i/>
          <w:iCs/>
          <w:sz w:val="26"/>
          <w:szCs w:val="26"/>
          <w:u w:val="single"/>
        </w:rPr>
        <w:t xml:space="preserve"> </w:t>
      </w:r>
      <w:proofErr w:type="spellStart"/>
      <w:r w:rsidRPr="000F78E1">
        <w:rPr>
          <w:rFonts w:ascii="Times New Roman" w:eastAsia="Calibri" w:hAnsi="Times New Roman" w:cs="Times New Roman"/>
          <w:b/>
          <w:bCs/>
          <w:i/>
          <w:iCs/>
          <w:sz w:val="26"/>
          <w:szCs w:val="26"/>
          <w:u w:val="single"/>
        </w:rPr>
        <w:t>сельменьги</w:t>
      </w:r>
      <w:proofErr w:type="spellEnd"/>
      <w:r w:rsidRPr="000F78E1">
        <w:rPr>
          <w:rFonts w:ascii="Times New Roman" w:eastAsia="Calibri" w:hAnsi="Times New Roman" w:cs="Times New Roman"/>
          <w:b/>
          <w:bCs/>
          <w:i/>
          <w:iCs/>
          <w:sz w:val="26"/>
          <w:szCs w:val="26"/>
          <w:u w:val="single"/>
        </w:rPr>
        <w:t>» п. Сельменьга</w:t>
      </w:r>
    </w:p>
    <w:p w14:paraId="0F841AA1"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В процессе реализации проекта был развезен вручную ПГС по дорожкам-входам в Экопарк, сделана вручную </w:t>
      </w:r>
      <w:proofErr w:type="spellStart"/>
      <w:r w:rsidRPr="000F78E1">
        <w:rPr>
          <w:rFonts w:ascii="Times New Roman" w:eastAsia="Calibri" w:hAnsi="Times New Roman" w:cs="Times New Roman"/>
          <w:sz w:val="26"/>
          <w:szCs w:val="26"/>
        </w:rPr>
        <w:t>окюветка</w:t>
      </w:r>
      <w:proofErr w:type="spellEnd"/>
      <w:r w:rsidRPr="000F78E1">
        <w:rPr>
          <w:rFonts w:ascii="Times New Roman" w:eastAsia="Calibri" w:hAnsi="Times New Roman" w:cs="Times New Roman"/>
          <w:sz w:val="26"/>
          <w:szCs w:val="26"/>
        </w:rPr>
        <w:t xml:space="preserve"> для водоотведения, установлено три скамейки, проведен субботник.</w:t>
      </w:r>
    </w:p>
    <w:p w14:paraId="59FE4417"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p>
    <w:p w14:paraId="0A8709A4"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r w:rsidRPr="000F78E1">
        <w:rPr>
          <w:rFonts w:ascii="Times New Roman" w:eastAsia="Calibri" w:hAnsi="Times New Roman" w:cs="Times New Roman"/>
          <w:b/>
          <w:bCs/>
          <w:sz w:val="26"/>
          <w:szCs w:val="26"/>
        </w:rPr>
        <w:t>7. Инициативный проект «Красивый поселок» (п. Рочегда)</w:t>
      </w:r>
      <w:r w:rsidRPr="000F78E1">
        <w:rPr>
          <w:rFonts w:ascii="Times New Roman" w:eastAsia="Calibri" w:hAnsi="Times New Roman" w:cs="Times New Roman"/>
          <w:sz w:val="26"/>
          <w:szCs w:val="26"/>
        </w:rPr>
        <w:t xml:space="preserve"> – в результате реализации проекта были проведены работы по содержанию дорог (подсыпка и </w:t>
      </w:r>
      <w:proofErr w:type="spellStart"/>
      <w:r w:rsidRPr="000F78E1">
        <w:rPr>
          <w:rFonts w:ascii="Times New Roman" w:eastAsia="Calibri" w:hAnsi="Times New Roman" w:cs="Times New Roman"/>
          <w:sz w:val="26"/>
          <w:szCs w:val="26"/>
        </w:rPr>
        <w:t>грейдирование</w:t>
      </w:r>
      <w:proofErr w:type="spellEnd"/>
      <w:r w:rsidRPr="000F78E1">
        <w:rPr>
          <w:rFonts w:ascii="Times New Roman" w:eastAsia="Calibri" w:hAnsi="Times New Roman" w:cs="Times New Roman"/>
          <w:sz w:val="26"/>
          <w:szCs w:val="26"/>
        </w:rPr>
        <w:t>), уборка разрушенных построек и заборов, уборка тополей.</w:t>
      </w:r>
    </w:p>
    <w:p w14:paraId="79897F8A"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p>
    <w:p w14:paraId="2AEEBC5B"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b/>
          <w:bCs/>
          <w:sz w:val="26"/>
          <w:szCs w:val="26"/>
        </w:rPr>
        <w:t>8. Инициативный проект «Дорога жизни» (п. Шошельцы)</w:t>
      </w:r>
      <w:r w:rsidRPr="000F78E1">
        <w:rPr>
          <w:rFonts w:ascii="Times New Roman" w:eastAsia="Calibri" w:hAnsi="Times New Roman" w:cs="Times New Roman"/>
          <w:sz w:val="26"/>
          <w:szCs w:val="26"/>
        </w:rPr>
        <w:t xml:space="preserve"> – в результате реализации проекта была отремонтирована дорога на отдаленный поселок (30 км): частичное восстановление профиля с добавлением нового материала, работы по вырубке кустарника и подлеска на полосе отвода с разрубкой вдоль обочин автодороги.</w:t>
      </w:r>
    </w:p>
    <w:p w14:paraId="23BCC634" w14:textId="77777777" w:rsidR="000F78E1" w:rsidRPr="000F78E1" w:rsidRDefault="000F78E1" w:rsidP="000F78E1">
      <w:pPr>
        <w:spacing w:after="0" w:line="240" w:lineRule="auto"/>
        <w:ind w:firstLine="709"/>
        <w:rPr>
          <w:rFonts w:ascii="Times New Roman" w:eastAsia="Calibri" w:hAnsi="Times New Roman" w:cs="Times New Roman"/>
          <w:b/>
          <w:bCs/>
          <w:sz w:val="26"/>
          <w:szCs w:val="26"/>
        </w:rPr>
      </w:pPr>
    </w:p>
    <w:p w14:paraId="1C0C75E3"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b/>
          <w:bCs/>
          <w:sz w:val="26"/>
          <w:szCs w:val="26"/>
        </w:rPr>
        <w:t>9. Инициативный проект «Дорога к дому» (п. Усть-Ваеньга)</w:t>
      </w:r>
      <w:r w:rsidRPr="000F78E1">
        <w:rPr>
          <w:rFonts w:ascii="Times New Roman" w:eastAsia="Calibri" w:hAnsi="Times New Roman" w:cs="Times New Roman"/>
          <w:sz w:val="26"/>
          <w:szCs w:val="26"/>
        </w:rPr>
        <w:t xml:space="preserve"> – в результате реализации проекта были проведены работы по ремонту автодорожного проезда от ул. Молодежная от д. 16 до д. 16в протяженностью 150 м: </w:t>
      </w:r>
      <w:proofErr w:type="spellStart"/>
      <w:r w:rsidRPr="000F78E1">
        <w:rPr>
          <w:rFonts w:ascii="Times New Roman" w:eastAsia="Calibri" w:hAnsi="Times New Roman" w:cs="Times New Roman"/>
          <w:sz w:val="26"/>
          <w:szCs w:val="26"/>
        </w:rPr>
        <w:t>оканавливание</w:t>
      </w:r>
      <w:proofErr w:type="spellEnd"/>
      <w:r w:rsidRPr="000F78E1">
        <w:rPr>
          <w:rFonts w:ascii="Times New Roman" w:eastAsia="Calibri" w:hAnsi="Times New Roman" w:cs="Times New Roman"/>
          <w:sz w:val="26"/>
          <w:szCs w:val="26"/>
        </w:rPr>
        <w:t xml:space="preserve">, устройство трубы, отсыпка ПГС, </w:t>
      </w:r>
      <w:proofErr w:type="spellStart"/>
      <w:r w:rsidRPr="000F78E1">
        <w:rPr>
          <w:rFonts w:ascii="Times New Roman" w:eastAsia="Calibri" w:hAnsi="Times New Roman" w:cs="Times New Roman"/>
          <w:sz w:val="26"/>
          <w:szCs w:val="26"/>
        </w:rPr>
        <w:t>грейдирование</w:t>
      </w:r>
      <w:proofErr w:type="spellEnd"/>
      <w:r w:rsidRPr="000F78E1">
        <w:rPr>
          <w:rFonts w:ascii="Times New Roman" w:eastAsia="Calibri" w:hAnsi="Times New Roman" w:cs="Times New Roman"/>
          <w:sz w:val="26"/>
          <w:szCs w:val="26"/>
        </w:rPr>
        <w:t>.</w:t>
      </w:r>
    </w:p>
    <w:p w14:paraId="25133366"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p>
    <w:p w14:paraId="6CA790CA"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b/>
          <w:bCs/>
          <w:sz w:val="26"/>
          <w:szCs w:val="26"/>
        </w:rPr>
        <w:t>10. Инициативный проект «Сквер «Северная сказка» (п. Березник)</w:t>
      </w:r>
      <w:r w:rsidRPr="000F78E1">
        <w:rPr>
          <w:rFonts w:ascii="Times New Roman" w:eastAsia="Calibri" w:hAnsi="Times New Roman" w:cs="Times New Roman"/>
          <w:sz w:val="26"/>
          <w:szCs w:val="26"/>
        </w:rPr>
        <w:t xml:space="preserve"> – в результате реализации проекта была осуществлена планировка поверхности участка, отсыпка, укладка асфальтового покрытия. В дальнейшем начаты работы по благоустройству общественной территории в рамках программы Формирование комфортной городской среды, в 2023 году на этой площадке будут обустроены спортивные и детские площадки.</w:t>
      </w:r>
    </w:p>
    <w:p w14:paraId="736A932F" w14:textId="77777777" w:rsidR="000F78E1" w:rsidRPr="000F78E1" w:rsidRDefault="000F78E1" w:rsidP="000F78E1">
      <w:pPr>
        <w:spacing w:after="0" w:line="240" w:lineRule="auto"/>
        <w:ind w:firstLine="709"/>
        <w:rPr>
          <w:rFonts w:ascii="Times New Roman" w:eastAsia="Calibri" w:hAnsi="Times New Roman" w:cs="Times New Roman"/>
          <w:sz w:val="26"/>
          <w:szCs w:val="26"/>
        </w:rPr>
      </w:pPr>
    </w:p>
    <w:p w14:paraId="5A9D7160"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b/>
          <w:bCs/>
          <w:sz w:val="26"/>
          <w:szCs w:val="26"/>
        </w:rPr>
        <w:t>11. Инициативный проект «Маленький скверик – сердца уголок» (п. Рочегда) –</w:t>
      </w:r>
      <w:r w:rsidRPr="000F78E1">
        <w:rPr>
          <w:rFonts w:ascii="Times New Roman" w:eastAsia="Calibri" w:hAnsi="Times New Roman" w:cs="Times New Roman"/>
          <w:sz w:val="26"/>
          <w:szCs w:val="26"/>
        </w:rPr>
        <w:t xml:space="preserve"> в результате реализации проекта была благоустроена общественная территория: отсыпка, выравнивание, укладка тротуарной плитки, установлен арт-объект, скамейки и урны.</w:t>
      </w:r>
    </w:p>
    <w:p w14:paraId="65136117" w14:textId="77777777" w:rsidR="000F78E1" w:rsidRPr="000F78E1" w:rsidRDefault="000F78E1" w:rsidP="000F78E1">
      <w:pPr>
        <w:spacing w:after="0" w:line="240" w:lineRule="auto"/>
        <w:ind w:firstLine="709"/>
        <w:jc w:val="center"/>
        <w:rPr>
          <w:rFonts w:ascii="Times New Roman" w:eastAsia="Calibri" w:hAnsi="Times New Roman" w:cs="Times New Roman"/>
          <w:b/>
          <w:bCs/>
          <w:sz w:val="26"/>
          <w:szCs w:val="26"/>
        </w:rPr>
      </w:pPr>
    </w:p>
    <w:p w14:paraId="33809ACE" w14:textId="77777777" w:rsidR="000F78E1" w:rsidRPr="000F78E1" w:rsidRDefault="000F78E1" w:rsidP="000F78E1">
      <w:pPr>
        <w:spacing w:after="0" w:line="240" w:lineRule="auto"/>
        <w:ind w:firstLine="709"/>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u w:val="single"/>
        </w:rPr>
        <w:t>2023 год</w:t>
      </w:r>
      <w:r w:rsidRPr="000F78E1">
        <w:rPr>
          <w:rFonts w:ascii="Times New Roman" w:eastAsia="Calibri" w:hAnsi="Times New Roman" w:cs="Times New Roman"/>
          <w:b/>
          <w:bCs/>
          <w:sz w:val="26"/>
          <w:szCs w:val="26"/>
        </w:rPr>
        <w:t xml:space="preserve"> </w:t>
      </w:r>
    </w:p>
    <w:p w14:paraId="67BF9671"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3BFB6370"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Благоустройство:</w:t>
      </w:r>
    </w:p>
    <w:p w14:paraId="3622993A"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Плановые показатели 2410,0 тыс. руб., в том числе:</w:t>
      </w:r>
    </w:p>
    <w:p w14:paraId="685D223B"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2410,0 тыс. руб.</w:t>
      </w:r>
    </w:p>
    <w:p w14:paraId="57F71B4E"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3DDF726D"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Фактические показатели 646,8 тыс. руб., в том числе:</w:t>
      </w:r>
    </w:p>
    <w:p w14:paraId="40359970"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646,8 тыс. руб.</w:t>
      </w:r>
    </w:p>
    <w:p w14:paraId="634C2F5C"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
    <w:p w14:paraId="7CC1B5CF"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Уличное освещение (дворовые территории и общественные):</w:t>
      </w:r>
    </w:p>
    <w:p w14:paraId="2E68BACA"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Плановые показатели 650,0 тыс. руб., в том числе:</w:t>
      </w:r>
    </w:p>
    <w:p w14:paraId="02D2A324"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650,0 тыс. руб.</w:t>
      </w:r>
    </w:p>
    <w:p w14:paraId="65C941B1"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74EA042F"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Фактические показатели 292,1 тыс. руб., в том числе:</w:t>
      </w:r>
    </w:p>
    <w:p w14:paraId="50AF6A98"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за счет средств местного бюджета – 292,1 тыс. руб.</w:t>
      </w:r>
    </w:p>
    <w:p w14:paraId="74993C3B"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Мероприятия по благоустройству населенных пунктов территории МО «Березниковское»:</w:t>
      </w:r>
    </w:p>
    <w:p w14:paraId="35A89CAB"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sz w:val="26"/>
          <w:szCs w:val="26"/>
        </w:rPr>
        <w:t>- эл. энергия (дворовые территории 150,0 тыс. руб.);</w:t>
      </w:r>
    </w:p>
    <w:p w14:paraId="208F2211"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sz w:val="26"/>
          <w:szCs w:val="26"/>
        </w:rPr>
        <w:t>-  свод зеленых насаждений (295,0 тыс. руб.);</w:t>
      </w:r>
    </w:p>
    <w:p w14:paraId="2E1AA6C4"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содержание прорубей и пожарных водоемов (60,0 тыс. руб.);</w:t>
      </w:r>
    </w:p>
    <w:p w14:paraId="4F7C76B5"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ремонт лестницы на стадионе и мостовых (49,0 тыс. руб.)</w:t>
      </w:r>
    </w:p>
    <w:p w14:paraId="74E2DEDC"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установка снеговиков (10,0 тыс. руб.);</w:t>
      </w:r>
    </w:p>
    <w:p w14:paraId="3E8C8759"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sz w:val="26"/>
          <w:szCs w:val="26"/>
        </w:rPr>
        <w:t xml:space="preserve"> - мостки через реку Северная Двина – 61,0 тыс. руб.)</w:t>
      </w:r>
    </w:p>
    <w:p w14:paraId="30312AB0"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Мероприятия по благоустройству населенных пунктов территории МО «Рочегодское»:</w:t>
      </w:r>
    </w:p>
    <w:p w14:paraId="693F751B"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b/>
          <w:bCs/>
          <w:sz w:val="26"/>
          <w:szCs w:val="26"/>
        </w:rPr>
        <w:t xml:space="preserve">- </w:t>
      </w:r>
      <w:r w:rsidRPr="000F78E1">
        <w:rPr>
          <w:rFonts w:ascii="Times New Roman" w:eastAsia="Calibri" w:hAnsi="Times New Roman" w:cs="Times New Roman"/>
          <w:sz w:val="26"/>
          <w:szCs w:val="26"/>
        </w:rPr>
        <w:t>эл. энергия (дворовые территории);</w:t>
      </w:r>
    </w:p>
    <w:p w14:paraId="427C7E7A" w14:textId="77777777" w:rsidR="000F78E1" w:rsidRPr="000F78E1" w:rsidRDefault="000F78E1" w:rsidP="000F78E1">
      <w:pPr>
        <w:widowControl w:val="0"/>
        <w:tabs>
          <w:tab w:val="left" w:pos="993"/>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содержанию мостов, мостовых, прорубей и пожарных водоемов в зимнее время, </w:t>
      </w:r>
      <w:proofErr w:type="spellStart"/>
      <w:r w:rsidRPr="000F78E1">
        <w:rPr>
          <w:rFonts w:ascii="Times New Roman" w:eastAsia="Calibri" w:hAnsi="Times New Roman" w:cs="Times New Roman"/>
          <w:sz w:val="26"/>
          <w:szCs w:val="26"/>
        </w:rPr>
        <w:t>полоскалок</w:t>
      </w:r>
      <w:proofErr w:type="spellEnd"/>
      <w:r w:rsidRPr="000F78E1">
        <w:rPr>
          <w:rFonts w:ascii="Times New Roman" w:eastAsia="Calibri" w:hAnsi="Times New Roman" w:cs="Times New Roman"/>
          <w:sz w:val="26"/>
          <w:szCs w:val="26"/>
        </w:rPr>
        <w:t xml:space="preserve"> в летнее время.</w:t>
      </w:r>
    </w:p>
    <w:p w14:paraId="3D0CD6DA"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p>
    <w:p w14:paraId="309B3C71"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В рамках мероприятий, посвященных году Экологии.</w:t>
      </w:r>
    </w:p>
    <w:p w14:paraId="4E6A8D52"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Мероприятия по проведению двухмесячника по уборке территорий Виноградовского муниципального округа 14.04.2023г. по 14.06.2023г., на основании распоряжения главы Виноградовского муниципального округа от 14.04.2023 года № 454-р.</w:t>
      </w:r>
    </w:p>
    <w:p w14:paraId="68BC6D8F"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проведение субботников 28.04.2023г. и 05.05.2023г.;</w:t>
      </w:r>
    </w:p>
    <w:p w14:paraId="1FC400EF"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организация и выполнение мероприятий по сбору и вывозу бытовых отходов и мусора;</w:t>
      </w:r>
    </w:p>
    <w:p w14:paraId="3D649F93"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озеленение и благоустройство территорий</w:t>
      </w:r>
    </w:p>
    <w:p w14:paraId="584AA092"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мероприятия по обустройству и содержанию объектов размещения отходов;</w:t>
      </w:r>
    </w:p>
    <w:p w14:paraId="41FED688"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проведение в порядок мемориалов, памятников, обелисков, воинских захоронений, а также прилегающих к ним территорий.</w:t>
      </w:r>
    </w:p>
    <w:p w14:paraId="687902E9"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057186E1"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После проведения мероприятий в отдел были предоставлены отчеты с приложением фотоматериалов и коли-во участников, которые принимали участия в данных мероприятиях.  По информации участие приняло более 2,5 тыс. человек (Морж, </w:t>
      </w:r>
      <w:proofErr w:type="spellStart"/>
      <w:r w:rsidRPr="000F78E1">
        <w:rPr>
          <w:rFonts w:ascii="Times New Roman" w:eastAsia="Calibri" w:hAnsi="Times New Roman" w:cs="Times New Roman"/>
          <w:sz w:val="26"/>
          <w:szCs w:val="26"/>
        </w:rPr>
        <w:t>Хетово</w:t>
      </w:r>
      <w:proofErr w:type="spellEnd"/>
      <w:r w:rsidRPr="000F78E1">
        <w:rPr>
          <w:rFonts w:ascii="Times New Roman" w:eastAsia="Calibri" w:hAnsi="Times New Roman" w:cs="Times New Roman"/>
          <w:sz w:val="26"/>
          <w:szCs w:val="26"/>
        </w:rPr>
        <w:t xml:space="preserve">, </w:t>
      </w:r>
      <w:proofErr w:type="spellStart"/>
      <w:r w:rsidRPr="000F78E1">
        <w:rPr>
          <w:rFonts w:ascii="Times New Roman" w:eastAsia="Calibri" w:hAnsi="Times New Roman" w:cs="Times New Roman"/>
          <w:sz w:val="26"/>
          <w:szCs w:val="26"/>
        </w:rPr>
        <w:t>Уйта</w:t>
      </w:r>
      <w:proofErr w:type="spellEnd"/>
      <w:r w:rsidRPr="000F78E1">
        <w:rPr>
          <w:rFonts w:ascii="Times New Roman" w:eastAsia="Calibri" w:hAnsi="Times New Roman" w:cs="Times New Roman"/>
          <w:sz w:val="26"/>
          <w:szCs w:val="26"/>
        </w:rPr>
        <w:t xml:space="preserve">, Усть-Ваеньга, Пянда, Березник, </w:t>
      </w:r>
      <w:proofErr w:type="spellStart"/>
      <w:r w:rsidRPr="000F78E1">
        <w:rPr>
          <w:rFonts w:ascii="Times New Roman" w:eastAsia="Calibri" w:hAnsi="Times New Roman" w:cs="Times New Roman"/>
          <w:sz w:val="26"/>
          <w:szCs w:val="26"/>
        </w:rPr>
        <w:t>Усть-вага</w:t>
      </w:r>
      <w:proofErr w:type="spellEnd"/>
      <w:r w:rsidRPr="000F78E1">
        <w:rPr>
          <w:rFonts w:ascii="Times New Roman" w:eastAsia="Calibri" w:hAnsi="Times New Roman" w:cs="Times New Roman"/>
          <w:sz w:val="26"/>
          <w:szCs w:val="26"/>
        </w:rPr>
        <w:t xml:space="preserve">, Шидрово, Заостровье, Важский, </w:t>
      </w:r>
      <w:proofErr w:type="spellStart"/>
      <w:r w:rsidRPr="000F78E1">
        <w:rPr>
          <w:rFonts w:ascii="Times New Roman" w:eastAsia="Calibri" w:hAnsi="Times New Roman" w:cs="Times New Roman"/>
          <w:sz w:val="26"/>
          <w:szCs w:val="26"/>
        </w:rPr>
        <w:t>Осиново</w:t>
      </w:r>
      <w:proofErr w:type="spellEnd"/>
      <w:r w:rsidRPr="000F78E1">
        <w:rPr>
          <w:rFonts w:ascii="Times New Roman" w:eastAsia="Calibri" w:hAnsi="Times New Roman" w:cs="Times New Roman"/>
          <w:sz w:val="26"/>
          <w:szCs w:val="26"/>
        </w:rPr>
        <w:t xml:space="preserve">, Рочегда, Сельменьга, Борок). </w:t>
      </w:r>
    </w:p>
    <w:p w14:paraId="6F501E3B"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p>
    <w:p w14:paraId="6FA4BBFC"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Приняли участие в акции «Зеленая Весна»:</w:t>
      </w:r>
    </w:p>
    <w:p w14:paraId="1DCCAACF"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проведение субботников 28.04.2023г. и 05.05.2023г.;</w:t>
      </w:r>
    </w:p>
    <w:p w14:paraId="4FC18F34"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посадка деревьев;</w:t>
      </w:r>
    </w:p>
    <w:p w14:paraId="4F9FAD15"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w:t>
      </w:r>
      <w:proofErr w:type="spellStart"/>
      <w:r w:rsidRPr="000F78E1">
        <w:rPr>
          <w:rFonts w:ascii="Times New Roman" w:eastAsia="Calibri" w:hAnsi="Times New Roman" w:cs="Times New Roman"/>
          <w:sz w:val="26"/>
          <w:szCs w:val="26"/>
        </w:rPr>
        <w:t>экопоход</w:t>
      </w:r>
      <w:proofErr w:type="spellEnd"/>
      <w:r w:rsidRPr="000F78E1">
        <w:rPr>
          <w:rFonts w:ascii="Times New Roman" w:eastAsia="Calibri" w:hAnsi="Times New Roman" w:cs="Times New Roman"/>
          <w:sz w:val="26"/>
          <w:szCs w:val="26"/>
        </w:rPr>
        <w:t xml:space="preserve"> на базу «</w:t>
      </w:r>
      <w:proofErr w:type="spellStart"/>
      <w:r w:rsidRPr="000F78E1">
        <w:rPr>
          <w:rFonts w:ascii="Times New Roman" w:eastAsia="Calibri" w:hAnsi="Times New Roman" w:cs="Times New Roman"/>
          <w:sz w:val="26"/>
          <w:szCs w:val="26"/>
        </w:rPr>
        <w:t>Лапажинку</w:t>
      </w:r>
      <w:proofErr w:type="spellEnd"/>
      <w:r w:rsidRPr="000F78E1">
        <w:rPr>
          <w:rFonts w:ascii="Times New Roman" w:eastAsia="Calibri" w:hAnsi="Times New Roman" w:cs="Times New Roman"/>
          <w:sz w:val="26"/>
          <w:szCs w:val="26"/>
        </w:rPr>
        <w:t>» с привлечением волонтеров.</w:t>
      </w:r>
    </w:p>
    <w:p w14:paraId="3BBFEDC0"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4D10A089"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Приняли участие в акции «Сад памяти»</w:t>
      </w:r>
    </w:p>
    <w:p w14:paraId="11EB940B"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- 04.05.2023 специалистами администрации Виноградовского муниципального округа совместно с сотрудниками ГКУ Архангельской области «Березниковское лесничество», ребятами из школьного лесничества «Лесной патруль», ветеранами     д. </w:t>
      </w:r>
      <w:proofErr w:type="spellStart"/>
      <w:r w:rsidRPr="000F78E1">
        <w:rPr>
          <w:rFonts w:ascii="Times New Roman" w:eastAsia="Calibri" w:hAnsi="Times New Roman" w:cs="Times New Roman"/>
          <w:sz w:val="26"/>
          <w:szCs w:val="26"/>
        </w:rPr>
        <w:t>Уйта</w:t>
      </w:r>
      <w:proofErr w:type="spellEnd"/>
      <w:r w:rsidRPr="000F78E1">
        <w:rPr>
          <w:rFonts w:ascii="Times New Roman" w:eastAsia="Calibri" w:hAnsi="Times New Roman" w:cs="Times New Roman"/>
          <w:sz w:val="26"/>
          <w:szCs w:val="26"/>
        </w:rPr>
        <w:t xml:space="preserve"> и инициативными жителями д. </w:t>
      </w:r>
      <w:proofErr w:type="spellStart"/>
      <w:r w:rsidRPr="000F78E1">
        <w:rPr>
          <w:rFonts w:ascii="Times New Roman" w:eastAsia="Calibri" w:hAnsi="Times New Roman" w:cs="Times New Roman"/>
          <w:sz w:val="26"/>
          <w:szCs w:val="26"/>
        </w:rPr>
        <w:t>Уйта</w:t>
      </w:r>
      <w:proofErr w:type="spellEnd"/>
      <w:r w:rsidRPr="000F78E1">
        <w:rPr>
          <w:rFonts w:ascii="Times New Roman" w:eastAsia="Calibri" w:hAnsi="Times New Roman" w:cs="Times New Roman"/>
          <w:sz w:val="26"/>
          <w:szCs w:val="26"/>
        </w:rPr>
        <w:t xml:space="preserve"> Виноградовского муниципального округа у памятника Героям Великой Отечественной была высадка саженцев дуба и кедра в рамках акции «Сад Памяти», приуроченной к Дню Победы.</w:t>
      </w:r>
    </w:p>
    <w:p w14:paraId="159B2F88"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- 12.05.2023 года специалистами администрации Виноградовского муниципального округа совместно с сотрудниками ГКУ Архангельской области «Березниковское лесничество», учащимися </w:t>
      </w:r>
      <w:proofErr w:type="spellStart"/>
      <w:r w:rsidRPr="000F78E1">
        <w:rPr>
          <w:rFonts w:ascii="Times New Roman" w:eastAsia="Calibri" w:hAnsi="Times New Roman" w:cs="Times New Roman"/>
          <w:sz w:val="26"/>
          <w:szCs w:val="26"/>
        </w:rPr>
        <w:t>Важской</w:t>
      </w:r>
      <w:proofErr w:type="spellEnd"/>
      <w:r w:rsidRPr="000F78E1">
        <w:rPr>
          <w:rFonts w:ascii="Times New Roman" w:eastAsia="Calibri" w:hAnsi="Times New Roman" w:cs="Times New Roman"/>
          <w:sz w:val="26"/>
          <w:szCs w:val="26"/>
        </w:rPr>
        <w:t xml:space="preserve"> основной школы Виноградовского муниципального округа у памятника Героям Великой Отечественной была высадка </w:t>
      </w:r>
      <w:proofErr w:type="spellStart"/>
      <w:r w:rsidRPr="000F78E1">
        <w:rPr>
          <w:rFonts w:ascii="Times New Roman" w:eastAsia="Calibri" w:hAnsi="Times New Roman" w:cs="Times New Roman"/>
          <w:sz w:val="26"/>
          <w:szCs w:val="26"/>
        </w:rPr>
        <w:t>саженцов</w:t>
      </w:r>
      <w:proofErr w:type="spellEnd"/>
      <w:r w:rsidRPr="000F78E1">
        <w:rPr>
          <w:rFonts w:ascii="Times New Roman" w:eastAsia="Calibri" w:hAnsi="Times New Roman" w:cs="Times New Roman"/>
          <w:sz w:val="26"/>
          <w:szCs w:val="26"/>
        </w:rPr>
        <w:t xml:space="preserve"> кедра в рамках акции «Сад Памяти», приуроченной к Дню Победы.</w:t>
      </w:r>
    </w:p>
    <w:p w14:paraId="7D7B3D75"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Приняли участие в акции ««Во имя любви, вечности и жизни».</w:t>
      </w:r>
    </w:p>
    <w:p w14:paraId="7BF1B586"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23.05.2023 года ребятами из школьного лесничества «Лесной патруль» производится высадка сосен вдоль от Запани Пенье до ул. Набережная в п. Березник, в кол-ве от 100 до 300 штук, также приуроченная к акции </w:t>
      </w:r>
      <w:bookmarkStart w:id="4" w:name="_Hlk135668325"/>
      <w:r w:rsidRPr="000F78E1">
        <w:rPr>
          <w:rFonts w:ascii="Times New Roman" w:eastAsia="Calibri" w:hAnsi="Times New Roman" w:cs="Times New Roman"/>
          <w:sz w:val="26"/>
          <w:szCs w:val="26"/>
        </w:rPr>
        <w:t xml:space="preserve">«Во имя любви, вечности и жизни», </w:t>
      </w:r>
      <w:bookmarkEnd w:id="4"/>
      <w:r w:rsidRPr="000F78E1">
        <w:rPr>
          <w:rFonts w:ascii="Times New Roman" w:eastAsia="Calibri" w:hAnsi="Times New Roman" w:cs="Times New Roman"/>
          <w:sz w:val="26"/>
          <w:szCs w:val="26"/>
        </w:rPr>
        <w:t xml:space="preserve">посвященной 78-летней годовщине в Великой отечественной войне и году педагога и наставника (высадка деревьев породы сосна, черемуха, рябина, вишня, сирень, береза), у каждого посаженного дерева забит колышек с георгиевской ленточной, которая символизирует мероприятие посвященное Великой отечественной войне.   </w:t>
      </w:r>
    </w:p>
    <w:p w14:paraId="02CDD7FC"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 xml:space="preserve">Приняли участие совместно с представителями общественности по благоустройству территорий округа (обследование торговых объектов).  </w:t>
      </w:r>
    </w:p>
    <w:p w14:paraId="2DE38D3B"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p>
    <w:p w14:paraId="0DADCA22" w14:textId="77777777" w:rsidR="000F78E1" w:rsidRPr="000F78E1" w:rsidRDefault="000F78E1" w:rsidP="000F78E1">
      <w:pPr>
        <w:spacing w:after="0" w:line="240" w:lineRule="auto"/>
        <w:ind w:firstLine="709"/>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 xml:space="preserve">18 мая 2023 года совместно с представителями общественности и отделом АПК и торговли было проведено обследование </w:t>
      </w:r>
      <w:proofErr w:type="gramStart"/>
      <w:r w:rsidRPr="000F78E1">
        <w:rPr>
          <w:rFonts w:ascii="Times New Roman" w:eastAsia="Calibri" w:hAnsi="Times New Roman" w:cs="Times New Roman"/>
          <w:sz w:val="26"/>
          <w:szCs w:val="26"/>
        </w:rPr>
        <w:t>территорий</w:t>
      </w:r>
      <w:proofErr w:type="gramEnd"/>
      <w:r w:rsidRPr="000F78E1">
        <w:rPr>
          <w:rFonts w:ascii="Times New Roman" w:eastAsia="Calibri" w:hAnsi="Times New Roman" w:cs="Times New Roman"/>
          <w:sz w:val="26"/>
          <w:szCs w:val="26"/>
        </w:rPr>
        <w:t xml:space="preserve"> прилегающих к объектам торгового назначения и индивидуальным предприятиям, которые осуществляют свою деятельность в сфере торговли была направлена информация о проведении мероприятий по благоустройству территорий у торговых объектов (озеленение, высадка цветов, газонов, уборка старого кустарника, скос сухой травы, освещение, окраска фасадов зданий и т.д.). В апреле 2023 года была направлена информация о проведение субботников у торговых объектов, при обследовании территории были убраны от мусора и уличного смета, также была направлена информация и по бюджетным учреждениям. </w:t>
      </w:r>
    </w:p>
    <w:p w14:paraId="5F303F95" w14:textId="77777777" w:rsidR="000F78E1" w:rsidRPr="000F78E1" w:rsidRDefault="000F78E1" w:rsidP="000F78E1">
      <w:pPr>
        <w:spacing w:after="0" w:line="240" w:lineRule="auto"/>
        <w:ind w:firstLine="709"/>
        <w:jc w:val="both"/>
        <w:rPr>
          <w:rFonts w:ascii="Times New Roman" w:eastAsia="Calibri" w:hAnsi="Times New Roman" w:cs="Times New Roman"/>
          <w:b/>
          <w:bCs/>
          <w:sz w:val="26"/>
          <w:szCs w:val="26"/>
        </w:rPr>
      </w:pPr>
      <w:r w:rsidRPr="000F78E1">
        <w:rPr>
          <w:rFonts w:ascii="Times New Roman" w:eastAsia="Calibri" w:hAnsi="Times New Roman" w:cs="Times New Roman"/>
          <w:b/>
          <w:bCs/>
          <w:sz w:val="26"/>
          <w:szCs w:val="26"/>
        </w:rPr>
        <w:t>По благоустройству участие в программе «Комфортная городская среда».</w:t>
      </w:r>
    </w:p>
    <w:p w14:paraId="59043109" w14:textId="77777777" w:rsidR="000F78E1" w:rsidRDefault="000F78E1" w:rsidP="000F78E1">
      <w:pPr>
        <w:spacing w:after="0" w:line="240" w:lineRule="auto"/>
        <w:jc w:val="right"/>
        <w:rPr>
          <w:rFonts w:ascii="Times New Roman" w:hAnsi="Times New Roman" w:cs="Times New Roman"/>
          <w:sz w:val="25"/>
          <w:szCs w:val="25"/>
        </w:rPr>
      </w:pPr>
    </w:p>
    <w:p w14:paraId="10DA146B" w14:textId="77777777" w:rsidR="000F78E1" w:rsidRDefault="000F78E1" w:rsidP="000F78E1">
      <w:pPr>
        <w:spacing w:after="0" w:line="240" w:lineRule="auto"/>
        <w:jc w:val="right"/>
        <w:rPr>
          <w:rFonts w:ascii="Times New Roman" w:hAnsi="Times New Roman" w:cs="Times New Roman"/>
          <w:sz w:val="25"/>
          <w:szCs w:val="25"/>
        </w:rPr>
      </w:pPr>
      <w:bookmarkStart w:id="5" w:name="_GoBack"/>
      <w:bookmarkEnd w:id="5"/>
    </w:p>
    <w:p w14:paraId="16F8A471" w14:textId="77777777" w:rsidR="000F78E1" w:rsidRDefault="000F78E1" w:rsidP="000F78E1">
      <w:pPr>
        <w:spacing w:after="0" w:line="240" w:lineRule="auto"/>
        <w:jc w:val="right"/>
        <w:rPr>
          <w:rFonts w:ascii="Times New Roman" w:hAnsi="Times New Roman" w:cs="Times New Roman"/>
          <w:sz w:val="25"/>
          <w:szCs w:val="25"/>
        </w:rPr>
      </w:pPr>
    </w:p>
    <w:p w14:paraId="5BC93A92" w14:textId="77777777" w:rsidR="000F78E1" w:rsidRDefault="000F78E1" w:rsidP="000F78E1">
      <w:pPr>
        <w:spacing w:after="0" w:line="240" w:lineRule="auto"/>
        <w:jc w:val="right"/>
        <w:rPr>
          <w:rFonts w:ascii="Times New Roman" w:hAnsi="Times New Roman" w:cs="Times New Roman"/>
          <w:sz w:val="25"/>
          <w:szCs w:val="25"/>
        </w:rPr>
      </w:pPr>
    </w:p>
    <w:p w14:paraId="51D8E3BB" w14:textId="77777777" w:rsidR="000F78E1" w:rsidRDefault="000F78E1" w:rsidP="000F78E1">
      <w:pPr>
        <w:spacing w:after="0" w:line="240" w:lineRule="auto"/>
        <w:jc w:val="right"/>
        <w:rPr>
          <w:rFonts w:ascii="Times New Roman" w:hAnsi="Times New Roman" w:cs="Times New Roman"/>
          <w:sz w:val="25"/>
          <w:szCs w:val="25"/>
        </w:rPr>
      </w:pPr>
    </w:p>
    <w:p w14:paraId="08A55DF8" w14:textId="77777777" w:rsidR="000F78E1" w:rsidRDefault="000F78E1" w:rsidP="000F78E1">
      <w:pPr>
        <w:spacing w:after="0" w:line="240" w:lineRule="auto"/>
        <w:jc w:val="right"/>
        <w:rPr>
          <w:rFonts w:ascii="Times New Roman" w:hAnsi="Times New Roman" w:cs="Times New Roman"/>
          <w:sz w:val="25"/>
          <w:szCs w:val="25"/>
        </w:rPr>
      </w:pPr>
    </w:p>
    <w:p w14:paraId="4B12AF30" w14:textId="77777777" w:rsidR="000F78E1" w:rsidRDefault="000F78E1" w:rsidP="000F78E1">
      <w:pPr>
        <w:spacing w:after="0" w:line="240" w:lineRule="auto"/>
        <w:jc w:val="right"/>
        <w:rPr>
          <w:rFonts w:ascii="Times New Roman" w:hAnsi="Times New Roman" w:cs="Times New Roman"/>
          <w:sz w:val="25"/>
          <w:szCs w:val="25"/>
        </w:rPr>
      </w:pPr>
    </w:p>
    <w:p w14:paraId="26D791D7" w14:textId="77777777" w:rsidR="000F78E1" w:rsidRDefault="000F78E1" w:rsidP="000F78E1">
      <w:pPr>
        <w:spacing w:after="0" w:line="240" w:lineRule="auto"/>
        <w:jc w:val="right"/>
        <w:rPr>
          <w:rFonts w:ascii="Times New Roman" w:hAnsi="Times New Roman" w:cs="Times New Roman"/>
          <w:sz w:val="25"/>
          <w:szCs w:val="25"/>
        </w:rPr>
      </w:pPr>
    </w:p>
    <w:p w14:paraId="31893C67" w14:textId="4DAE6097" w:rsidR="000F78E1" w:rsidRPr="000F78E1" w:rsidRDefault="000F78E1" w:rsidP="000F78E1">
      <w:pPr>
        <w:widowControl w:val="0"/>
        <w:spacing w:before="60" w:after="0" w:line="322" w:lineRule="exact"/>
        <w:ind w:left="20" w:right="20" w:hanging="20"/>
        <w:jc w:val="center"/>
        <w:rPr>
          <w:rFonts w:ascii="Times New Roman" w:hAnsi="Times New Roman" w:cs="Times New Roman"/>
          <w:b/>
          <w:bCs/>
          <w:color w:val="000000"/>
          <w:spacing w:val="1"/>
          <w:sz w:val="26"/>
          <w:szCs w:val="26"/>
        </w:rPr>
      </w:pPr>
      <w:r>
        <w:rPr>
          <w:rFonts w:ascii="Times New Roman" w:hAnsi="Times New Roman" w:cs="Times New Roman"/>
          <w:b/>
          <w:bCs/>
          <w:color w:val="000000"/>
          <w:spacing w:val="1"/>
          <w:sz w:val="26"/>
          <w:szCs w:val="26"/>
        </w:rPr>
        <w:t>Доклад на тему «</w:t>
      </w:r>
      <w:r w:rsidRPr="000F78E1">
        <w:rPr>
          <w:rFonts w:ascii="Times New Roman" w:hAnsi="Times New Roman" w:cs="Times New Roman"/>
          <w:b/>
          <w:bCs/>
          <w:color w:val="000000"/>
          <w:spacing w:val="1"/>
          <w:sz w:val="26"/>
          <w:szCs w:val="26"/>
        </w:rPr>
        <w:t>О подготовке и проведении</w:t>
      </w:r>
    </w:p>
    <w:p w14:paraId="78DEF808" w14:textId="35BC6197" w:rsidR="000F78E1" w:rsidRPr="000F78E1" w:rsidRDefault="000F78E1" w:rsidP="000F78E1">
      <w:pPr>
        <w:widowControl w:val="0"/>
        <w:spacing w:before="60" w:after="0" w:line="322" w:lineRule="exact"/>
        <w:ind w:left="20" w:right="20" w:hanging="20"/>
        <w:jc w:val="center"/>
        <w:rPr>
          <w:rFonts w:ascii="Times New Roman" w:hAnsi="Times New Roman" w:cs="Times New Roman"/>
          <w:b/>
          <w:bCs/>
          <w:color w:val="000000"/>
          <w:spacing w:val="1"/>
          <w:sz w:val="26"/>
          <w:szCs w:val="26"/>
        </w:rPr>
      </w:pPr>
      <w:r w:rsidRPr="000F78E1">
        <w:rPr>
          <w:rFonts w:ascii="Times New Roman" w:hAnsi="Times New Roman" w:cs="Times New Roman"/>
          <w:b/>
          <w:bCs/>
          <w:color w:val="000000"/>
          <w:spacing w:val="1"/>
          <w:sz w:val="26"/>
          <w:szCs w:val="26"/>
        </w:rPr>
        <w:t>летней оздоровительной ка</w:t>
      </w:r>
      <w:r>
        <w:rPr>
          <w:rFonts w:ascii="Times New Roman" w:hAnsi="Times New Roman" w:cs="Times New Roman"/>
          <w:b/>
          <w:bCs/>
          <w:color w:val="000000"/>
          <w:spacing w:val="1"/>
          <w:sz w:val="26"/>
          <w:szCs w:val="26"/>
        </w:rPr>
        <w:t>мпании 2023 года»</w:t>
      </w:r>
    </w:p>
    <w:p w14:paraId="1CDE4917" w14:textId="77777777" w:rsidR="000F78E1" w:rsidRPr="000F78E1" w:rsidRDefault="000F78E1" w:rsidP="000F78E1">
      <w:pPr>
        <w:widowControl w:val="0"/>
        <w:spacing w:after="0" w:line="322" w:lineRule="exact"/>
        <w:ind w:left="20" w:right="20" w:hanging="20"/>
        <w:jc w:val="center"/>
        <w:rPr>
          <w:rFonts w:ascii="Times New Roman" w:eastAsia="Times New Roman" w:hAnsi="Times New Roman" w:cs="Times New Roman"/>
          <w:spacing w:val="1"/>
          <w:sz w:val="26"/>
          <w:szCs w:val="26"/>
        </w:rPr>
      </w:pPr>
    </w:p>
    <w:p w14:paraId="16A6A657" w14:textId="77777777" w:rsidR="000F78E1" w:rsidRPr="000F78E1" w:rsidRDefault="000F78E1" w:rsidP="000F78E1">
      <w:pPr>
        <w:shd w:val="clear" w:color="auto" w:fill="FFFFFF"/>
        <w:autoSpaceDE w:val="0"/>
        <w:autoSpaceDN w:val="0"/>
        <w:spacing w:before="300" w:after="300" w:line="240" w:lineRule="auto"/>
        <w:rPr>
          <w:rFonts w:ascii="Times New Roman" w:hAnsi="Times New Roman" w:cs="Times New Roman"/>
          <w:b/>
          <w:i/>
          <w:sz w:val="26"/>
          <w:szCs w:val="26"/>
        </w:rPr>
      </w:pPr>
      <w:r w:rsidRPr="000F78E1">
        <w:rPr>
          <w:rFonts w:ascii="Times New Roman" w:eastAsia="Times New Roman" w:hAnsi="Times New Roman" w:cs="Times New Roman"/>
          <w:color w:val="333333"/>
          <w:sz w:val="26"/>
          <w:szCs w:val="26"/>
          <w:lang w:eastAsia="ru-RU"/>
        </w:rPr>
        <w:t xml:space="preserve">      </w:t>
      </w:r>
      <w:r w:rsidRPr="000F78E1">
        <w:rPr>
          <w:rFonts w:ascii="Times New Roman" w:eastAsia="Times New Roman" w:hAnsi="Times New Roman" w:cs="Times New Roman"/>
          <w:color w:val="000000"/>
          <w:sz w:val="26"/>
          <w:szCs w:val="26"/>
          <w:lang w:eastAsia="ru-RU"/>
        </w:rPr>
        <w:t xml:space="preserve">На территории Виноградовского муниципального округа в летний период (первая смену -июнь) планируется открыть 11детских оздоровительных лагерей с дневным пребыванием детей </w:t>
      </w:r>
      <w:r w:rsidRPr="000F78E1">
        <w:rPr>
          <w:rFonts w:ascii="Times New Roman" w:eastAsia="Times New Roman" w:hAnsi="Times New Roman" w:cs="Times New Roman"/>
          <w:i/>
          <w:sz w:val="26"/>
          <w:szCs w:val="26"/>
          <w:lang w:eastAsia="ru-RU"/>
        </w:rPr>
        <w:t>(далее ДОЛ), с планируемым количеством детей -</w:t>
      </w:r>
      <w:r w:rsidRPr="000F78E1">
        <w:rPr>
          <w:rFonts w:ascii="Times New Roman" w:hAnsi="Times New Roman" w:cs="Times New Roman"/>
          <w:b/>
          <w:i/>
          <w:sz w:val="26"/>
          <w:szCs w:val="26"/>
        </w:rPr>
        <w:t>567</w:t>
      </w:r>
      <w:r w:rsidRPr="000F78E1">
        <w:rPr>
          <w:rFonts w:ascii="Times New Roman" w:eastAsia="Times New Roman" w:hAnsi="Times New Roman" w:cs="Times New Roman"/>
          <w:color w:val="000000"/>
          <w:spacing w:val="1"/>
          <w:sz w:val="26"/>
          <w:szCs w:val="26"/>
        </w:rPr>
        <w:t xml:space="preserve"> (АППГ -602 (снижение на - 5,8%),</w:t>
      </w:r>
    </w:p>
    <w:tbl>
      <w:tblPr>
        <w:tblStyle w:val="a6"/>
        <w:tblW w:w="0" w:type="auto"/>
        <w:tblLook w:val="04A0" w:firstRow="1" w:lastRow="0" w:firstColumn="1" w:lastColumn="0" w:noHBand="0" w:noVBand="1"/>
      </w:tblPr>
      <w:tblGrid>
        <w:gridCol w:w="666"/>
        <w:gridCol w:w="4007"/>
        <w:gridCol w:w="2126"/>
        <w:gridCol w:w="2127"/>
      </w:tblGrid>
      <w:tr w:rsidR="000F78E1" w:rsidRPr="000F78E1" w14:paraId="74EAD9CF" w14:textId="77777777" w:rsidTr="002926F7">
        <w:tc>
          <w:tcPr>
            <w:tcW w:w="666" w:type="dxa"/>
          </w:tcPr>
          <w:p w14:paraId="124806D0" w14:textId="77777777" w:rsidR="000F78E1" w:rsidRPr="000F78E1" w:rsidRDefault="000F78E1" w:rsidP="000F78E1">
            <w:pPr>
              <w:rPr>
                <w:rFonts w:ascii="Times New Roman" w:hAnsi="Times New Roman" w:cs="Times New Roman"/>
                <w:sz w:val="26"/>
                <w:szCs w:val="26"/>
              </w:rPr>
            </w:pPr>
          </w:p>
        </w:tc>
        <w:tc>
          <w:tcPr>
            <w:tcW w:w="4007" w:type="dxa"/>
          </w:tcPr>
          <w:p w14:paraId="703A1DAB"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Район</w:t>
            </w:r>
          </w:p>
        </w:tc>
        <w:tc>
          <w:tcPr>
            <w:tcW w:w="2126" w:type="dxa"/>
          </w:tcPr>
          <w:p w14:paraId="00912D99"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Количество лагерей в летний период</w:t>
            </w:r>
          </w:p>
        </w:tc>
        <w:tc>
          <w:tcPr>
            <w:tcW w:w="2127" w:type="dxa"/>
          </w:tcPr>
          <w:p w14:paraId="5C8EFF74"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Количество детей</w:t>
            </w:r>
          </w:p>
        </w:tc>
      </w:tr>
      <w:tr w:rsidR="000F78E1" w:rsidRPr="000F78E1" w14:paraId="47967095" w14:textId="77777777" w:rsidTr="002926F7">
        <w:tc>
          <w:tcPr>
            <w:tcW w:w="666" w:type="dxa"/>
          </w:tcPr>
          <w:p w14:paraId="70B2C93E" w14:textId="77777777" w:rsidR="000F78E1" w:rsidRPr="000F78E1" w:rsidRDefault="000F78E1" w:rsidP="000F78E1">
            <w:pPr>
              <w:numPr>
                <w:ilvl w:val="0"/>
                <w:numId w:val="11"/>
              </w:numPr>
              <w:autoSpaceDE w:val="0"/>
              <w:autoSpaceDN w:val="0"/>
              <w:rPr>
                <w:rFonts w:ascii="Times New Roman" w:hAnsi="Times New Roman" w:cs="Times New Roman"/>
                <w:sz w:val="26"/>
                <w:szCs w:val="26"/>
              </w:rPr>
            </w:pPr>
          </w:p>
        </w:tc>
        <w:tc>
          <w:tcPr>
            <w:tcW w:w="4007" w:type="dxa"/>
          </w:tcPr>
          <w:p w14:paraId="15DF30DC"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ДОЛ с дневным пребыванием МБОУ "БСШ им. Коробова В.К." (база БИТ)</w:t>
            </w:r>
          </w:p>
        </w:tc>
        <w:tc>
          <w:tcPr>
            <w:tcW w:w="2126" w:type="dxa"/>
          </w:tcPr>
          <w:p w14:paraId="2E62199A"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w:t>
            </w:r>
          </w:p>
        </w:tc>
        <w:tc>
          <w:tcPr>
            <w:tcW w:w="2127" w:type="dxa"/>
          </w:tcPr>
          <w:p w14:paraId="047CECD6"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115</w:t>
            </w:r>
          </w:p>
        </w:tc>
      </w:tr>
      <w:tr w:rsidR="000F78E1" w:rsidRPr="000F78E1" w14:paraId="5C3F1A82" w14:textId="77777777" w:rsidTr="002926F7">
        <w:tc>
          <w:tcPr>
            <w:tcW w:w="666" w:type="dxa"/>
          </w:tcPr>
          <w:p w14:paraId="7169EFB9" w14:textId="77777777" w:rsidR="000F78E1" w:rsidRPr="000F78E1" w:rsidRDefault="000F78E1" w:rsidP="000F78E1">
            <w:pPr>
              <w:numPr>
                <w:ilvl w:val="0"/>
                <w:numId w:val="11"/>
              </w:numPr>
              <w:autoSpaceDE w:val="0"/>
              <w:autoSpaceDN w:val="0"/>
              <w:rPr>
                <w:rFonts w:ascii="Times New Roman" w:hAnsi="Times New Roman" w:cs="Times New Roman"/>
                <w:sz w:val="26"/>
                <w:szCs w:val="26"/>
              </w:rPr>
            </w:pPr>
          </w:p>
        </w:tc>
        <w:tc>
          <w:tcPr>
            <w:tcW w:w="4007" w:type="dxa"/>
          </w:tcPr>
          <w:p w14:paraId="081E861E"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ДОЛ с дневным пребыванием на базе МБОУ «</w:t>
            </w:r>
            <w:proofErr w:type="spellStart"/>
            <w:r w:rsidRPr="000F78E1">
              <w:rPr>
                <w:rFonts w:ascii="Times New Roman" w:hAnsi="Times New Roman" w:cs="Times New Roman"/>
                <w:sz w:val="26"/>
                <w:szCs w:val="26"/>
              </w:rPr>
              <w:t>Сельменьгская</w:t>
            </w:r>
            <w:proofErr w:type="spellEnd"/>
            <w:r w:rsidRPr="000F78E1">
              <w:rPr>
                <w:rFonts w:ascii="Times New Roman" w:hAnsi="Times New Roman" w:cs="Times New Roman"/>
                <w:sz w:val="26"/>
                <w:szCs w:val="26"/>
              </w:rPr>
              <w:t xml:space="preserve"> средняя </w:t>
            </w:r>
            <w:proofErr w:type="gramStart"/>
            <w:r w:rsidRPr="000F78E1">
              <w:rPr>
                <w:rFonts w:ascii="Times New Roman" w:hAnsi="Times New Roman" w:cs="Times New Roman"/>
                <w:sz w:val="26"/>
                <w:szCs w:val="26"/>
              </w:rPr>
              <w:t xml:space="preserve">школа»   </w:t>
            </w:r>
            <w:proofErr w:type="gramEnd"/>
            <w:r w:rsidRPr="000F78E1">
              <w:rPr>
                <w:rFonts w:ascii="Times New Roman" w:hAnsi="Times New Roman" w:cs="Times New Roman"/>
                <w:sz w:val="26"/>
                <w:szCs w:val="26"/>
              </w:rPr>
              <w:t xml:space="preserve">                </w:t>
            </w:r>
          </w:p>
        </w:tc>
        <w:tc>
          <w:tcPr>
            <w:tcW w:w="2126" w:type="dxa"/>
          </w:tcPr>
          <w:p w14:paraId="160BF4C2"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w:t>
            </w:r>
          </w:p>
        </w:tc>
        <w:tc>
          <w:tcPr>
            <w:tcW w:w="2127" w:type="dxa"/>
          </w:tcPr>
          <w:p w14:paraId="63B9715E"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90</w:t>
            </w:r>
          </w:p>
        </w:tc>
      </w:tr>
      <w:tr w:rsidR="000F78E1" w:rsidRPr="000F78E1" w14:paraId="12155A42" w14:textId="77777777" w:rsidTr="002926F7">
        <w:tc>
          <w:tcPr>
            <w:tcW w:w="666" w:type="dxa"/>
          </w:tcPr>
          <w:p w14:paraId="7BE8D4A0" w14:textId="77777777" w:rsidR="000F78E1" w:rsidRPr="000F78E1" w:rsidRDefault="000F78E1" w:rsidP="000F78E1">
            <w:pPr>
              <w:numPr>
                <w:ilvl w:val="0"/>
                <w:numId w:val="11"/>
              </w:numPr>
              <w:autoSpaceDE w:val="0"/>
              <w:autoSpaceDN w:val="0"/>
              <w:rPr>
                <w:rFonts w:ascii="Times New Roman" w:hAnsi="Times New Roman" w:cs="Times New Roman"/>
                <w:sz w:val="26"/>
                <w:szCs w:val="26"/>
              </w:rPr>
            </w:pPr>
          </w:p>
        </w:tc>
        <w:tc>
          <w:tcPr>
            <w:tcW w:w="4007" w:type="dxa"/>
          </w:tcPr>
          <w:p w14:paraId="2E31F171"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ДОЛ с дневным пребыванием на базе МБОУ «</w:t>
            </w:r>
            <w:proofErr w:type="spellStart"/>
            <w:r w:rsidRPr="000F78E1">
              <w:rPr>
                <w:rFonts w:ascii="Times New Roman" w:hAnsi="Times New Roman" w:cs="Times New Roman"/>
                <w:sz w:val="26"/>
                <w:szCs w:val="26"/>
              </w:rPr>
              <w:t>Устьваеньгская</w:t>
            </w:r>
            <w:proofErr w:type="spellEnd"/>
            <w:r w:rsidRPr="000F78E1">
              <w:rPr>
                <w:rFonts w:ascii="Times New Roman" w:hAnsi="Times New Roman" w:cs="Times New Roman"/>
                <w:sz w:val="26"/>
                <w:szCs w:val="26"/>
              </w:rPr>
              <w:t xml:space="preserve"> средняя школа»</w:t>
            </w:r>
          </w:p>
        </w:tc>
        <w:tc>
          <w:tcPr>
            <w:tcW w:w="2126" w:type="dxa"/>
          </w:tcPr>
          <w:p w14:paraId="4D084482"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w:t>
            </w:r>
          </w:p>
        </w:tc>
        <w:tc>
          <w:tcPr>
            <w:tcW w:w="2127" w:type="dxa"/>
          </w:tcPr>
          <w:p w14:paraId="5138FB81"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25</w:t>
            </w:r>
          </w:p>
        </w:tc>
      </w:tr>
      <w:tr w:rsidR="000F78E1" w:rsidRPr="000F78E1" w14:paraId="2DF19EC4" w14:textId="77777777" w:rsidTr="002926F7">
        <w:tc>
          <w:tcPr>
            <w:tcW w:w="666" w:type="dxa"/>
          </w:tcPr>
          <w:p w14:paraId="58345A03" w14:textId="77777777" w:rsidR="000F78E1" w:rsidRPr="000F78E1" w:rsidRDefault="000F78E1" w:rsidP="000F78E1">
            <w:pPr>
              <w:numPr>
                <w:ilvl w:val="0"/>
                <w:numId w:val="11"/>
              </w:numPr>
              <w:autoSpaceDE w:val="0"/>
              <w:autoSpaceDN w:val="0"/>
              <w:rPr>
                <w:rFonts w:ascii="Times New Roman" w:hAnsi="Times New Roman" w:cs="Times New Roman"/>
                <w:sz w:val="26"/>
                <w:szCs w:val="26"/>
              </w:rPr>
            </w:pPr>
          </w:p>
        </w:tc>
        <w:tc>
          <w:tcPr>
            <w:tcW w:w="4007" w:type="dxa"/>
          </w:tcPr>
          <w:p w14:paraId="6B6DFC3B"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ДОЛ с дневным пребыванием на базе МБОУ «</w:t>
            </w:r>
            <w:proofErr w:type="spellStart"/>
            <w:r w:rsidRPr="000F78E1">
              <w:rPr>
                <w:rFonts w:ascii="Times New Roman" w:hAnsi="Times New Roman" w:cs="Times New Roman"/>
                <w:sz w:val="26"/>
                <w:szCs w:val="26"/>
              </w:rPr>
              <w:t>Хетовская</w:t>
            </w:r>
            <w:proofErr w:type="spellEnd"/>
            <w:r w:rsidRPr="000F78E1">
              <w:rPr>
                <w:rFonts w:ascii="Times New Roman" w:hAnsi="Times New Roman" w:cs="Times New Roman"/>
                <w:sz w:val="26"/>
                <w:szCs w:val="26"/>
              </w:rPr>
              <w:t xml:space="preserve"> средняя школа»</w:t>
            </w:r>
          </w:p>
        </w:tc>
        <w:tc>
          <w:tcPr>
            <w:tcW w:w="2126" w:type="dxa"/>
          </w:tcPr>
          <w:p w14:paraId="757246C9"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w:t>
            </w:r>
          </w:p>
        </w:tc>
        <w:tc>
          <w:tcPr>
            <w:tcW w:w="2127" w:type="dxa"/>
          </w:tcPr>
          <w:p w14:paraId="3C1287D4"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70</w:t>
            </w:r>
          </w:p>
        </w:tc>
      </w:tr>
      <w:tr w:rsidR="000F78E1" w:rsidRPr="000F78E1" w14:paraId="118E5A9A" w14:textId="77777777" w:rsidTr="002926F7">
        <w:tc>
          <w:tcPr>
            <w:tcW w:w="666" w:type="dxa"/>
          </w:tcPr>
          <w:p w14:paraId="29649B5F" w14:textId="77777777" w:rsidR="000F78E1" w:rsidRPr="000F78E1" w:rsidRDefault="000F78E1" w:rsidP="000F78E1">
            <w:pPr>
              <w:numPr>
                <w:ilvl w:val="0"/>
                <w:numId w:val="11"/>
              </w:numPr>
              <w:autoSpaceDE w:val="0"/>
              <w:autoSpaceDN w:val="0"/>
              <w:rPr>
                <w:rFonts w:ascii="Times New Roman" w:hAnsi="Times New Roman" w:cs="Times New Roman"/>
                <w:sz w:val="26"/>
                <w:szCs w:val="26"/>
              </w:rPr>
            </w:pPr>
          </w:p>
        </w:tc>
        <w:tc>
          <w:tcPr>
            <w:tcW w:w="4007" w:type="dxa"/>
          </w:tcPr>
          <w:p w14:paraId="13A96102"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ДОЛ с дневным пребыванием на базе филиала МБОУ «</w:t>
            </w:r>
            <w:proofErr w:type="spellStart"/>
            <w:r w:rsidRPr="000F78E1">
              <w:rPr>
                <w:rFonts w:ascii="Times New Roman" w:hAnsi="Times New Roman" w:cs="Times New Roman"/>
                <w:sz w:val="26"/>
                <w:szCs w:val="26"/>
              </w:rPr>
              <w:t>Хетовская</w:t>
            </w:r>
            <w:proofErr w:type="spellEnd"/>
            <w:r w:rsidRPr="000F78E1">
              <w:rPr>
                <w:rFonts w:ascii="Times New Roman" w:hAnsi="Times New Roman" w:cs="Times New Roman"/>
                <w:sz w:val="26"/>
                <w:szCs w:val="26"/>
              </w:rPr>
              <w:t xml:space="preserve"> средняя школа» </w:t>
            </w:r>
            <w:proofErr w:type="spellStart"/>
            <w:r w:rsidRPr="000F78E1">
              <w:rPr>
                <w:rFonts w:ascii="Times New Roman" w:hAnsi="Times New Roman" w:cs="Times New Roman"/>
                <w:sz w:val="26"/>
                <w:szCs w:val="26"/>
              </w:rPr>
              <w:t>Моржегорской</w:t>
            </w:r>
            <w:proofErr w:type="spellEnd"/>
            <w:r w:rsidRPr="000F78E1">
              <w:rPr>
                <w:rFonts w:ascii="Times New Roman" w:hAnsi="Times New Roman" w:cs="Times New Roman"/>
                <w:sz w:val="26"/>
                <w:szCs w:val="26"/>
              </w:rPr>
              <w:t xml:space="preserve"> основной школы</w:t>
            </w:r>
          </w:p>
        </w:tc>
        <w:tc>
          <w:tcPr>
            <w:tcW w:w="2126" w:type="dxa"/>
          </w:tcPr>
          <w:p w14:paraId="63FB46DE"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w:t>
            </w:r>
          </w:p>
        </w:tc>
        <w:tc>
          <w:tcPr>
            <w:tcW w:w="2127" w:type="dxa"/>
          </w:tcPr>
          <w:p w14:paraId="39DA94E1"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25</w:t>
            </w:r>
          </w:p>
        </w:tc>
      </w:tr>
      <w:tr w:rsidR="000F78E1" w:rsidRPr="000F78E1" w14:paraId="565561C0" w14:textId="77777777" w:rsidTr="002926F7">
        <w:tc>
          <w:tcPr>
            <w:tcW w:w="666" w:type="dxa"/>
          </w:tcPr>
          <w:p w14:paraId="1D3677C6" w14:textId="77777777" w:rsidR="000F78E1" w:rsidRPr="000F78E1" w:rsidRDefault="000F78E1" w:rsidP="000F78E1">
            <w:pPr>
              <w:numPr>
                <w:ilvl w:val="0"/>
                <w:numId w:val="11"/>
              </w:numPr>
              <w:autoSpaceDE w:val="0"/>
              <w:autoSpaceDN w:val="0"/>
              <w:rPr>
                <w:rFonts w:ascii="Times New Roman" w:hAnsi="Times New Roman" w:cs="Times New Roman"/>
                <w:sz w:val="26"/>
                <w:szCs w:val="26"/>
              </w:rPr>
            </w:pPr>
          </w:p>
        </w:tc>
        <w:tc>
          <w:tcPr>
            <w:tcW w:w="4007" w:type="dxa"/>
          </w:tcPr>
          <w:p w14:paraId="4D9DB8C0"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ДОЛ с дневным пребыванием на базе филиала МБОУ «</w:t>
            </w:r>
            <w:proofErr w:type="spellStart"/>
            <w:r w:rsidRPr="000F78E1">
              <w:rPr>
                <w:rFonts w:ascii="Times New Roman" w:hAnsi="Times New Roman" w:cs="Times New Roman"/>
                <w:sz w:val="26"/>
                <w:szCs w:val="26"/>
              </w:rPr>
              <w:t>Хетовская</w:t>
            </w:r>
            <w:proofErr w:type="spellEnd"/>
            <w:r w:rsidRPr="000F78E1">
              <w:rPr>
                <w:rFonts w:ascii="Times New Roman" w:hAnsi="Times New Roman" w:cs="Times New Roman"/>
                <w:sz w:val="26"/>
                <w:szCs w:val="26"/>
              </w:rPr>
              <w:t xml:space="preserve"> средняя школа» </w:t>
            </w:r>
            <w:proofErr w:type="spellStart"/>
            <w:r w:rsidRPr="000F78E1">
              <w:rPr>
                <w:rFonts w:ascii="Times New Roman" w:hAnsi="Times New Roman" w:cs="Times New Roman"/>
                <w:sz w:val="26"/>
                <w:szCs w:val="26"/>
              </w:rPr>
              <w:t>Пяндской</w:t>
            </w:r>
            <w:proofErr w:type="spellEnd"/>
            <w:r w:rsidRPr="000F78E1">
              <w:rPr>
                <w:rFonts w:ascii="Times New Roman" w:hAnsi="Times New Roman" w:cs="Times New Roman"/>
                <w:sz w:val="26"/>
                <w:szCs w:val="26"/>
              </w:rPr>
              <w:t xml:space="preserve"> основной школы </w:t>
            </w:r>
          </w:p>
        </w:tc>
        <w:tc>
          <w:tcPr>
            <w:tcW w:w="2126" w:type="dxa"/>
          </w:tcPr>
          <w:p w14:paraId="36C58514"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w:t>
            </w:r>
          </w:p>
        </w:tc>
        <w:tc>
          <w:tcPr>
            <w:tcW w:w="2127" w:type="dxa"/>
          </w:tcPr>
          <w:p w14:paraId="528F163F" w14:textId="77777777" w:rsidR="000F78E1" w:rsidRPr="000F78E1" w:rsidRDefault="000F78E1" w:rsidP="000F78E1">
            <w:pPr>
              <w:rPr>
                <w:rFonts w:ascii="Times New Roman" w:hAnsi="Times New Roman" w:cs="Times New Roman"/>
                <w:sz w:val="26"/>
                <w:szCs w:val="26"/>
                <w:highlight w:val="yellow"/>
              </w:rPr>
            </w:pPr>
            <w:r w:rsidRPr="000F78E1">
              <w:rPr>
                <w:rFonts w:ascii="Times New Roman" w:hAnsi="Times New Roman" w:cs="Times New Roman"/>
                <w:sz w:val="26"/>
                <w:szCs w:val="26"/>
              </w:rPr>
              <w:t>25</w:t>
            </w:r>
          </w:p>
        </w:tc>
      </w:tr>
      <w:tr w:rsidR="000F78E1" w:rsidRPr="000F78E1" w14:paraId="09902BF4" w14:textId="77777777" w:rsidTr="002926F7">
        <w:tc>
          <w:tcPr>
            <w:tcW w:w="666" w:type="dxa"/>
          </w:tcPr>
          <w:p w14:paraId="2493EE0D" w14:textId="77777777" w:rsidR="000F78E1" w:rsidRPr="000F78E1" w:rsidRDefault="000F78E1" w:rsidP="000F78E1">
            <w:pPr>
              <w:numPr>
                <w:ilvl w:val="0"/>
                <w:numId w:val="11"/>
              </w:numPr>
              <w:autoSpaceDE w:val="0"/>
              <w:autoSpaceDN w:val="0"/>
              <w:rPr>
                <w:rFonts w:ascii="Times New Roman" w:hAnsi="Times New Roman" w:cs="Times New Roman"/>
                <w:sz w:val="26"/>
                <w:szCs w:val="26"/>
              </w:rPr>
            </w:pPr>
          </w:p>
        </w:tc>
        <w:tc>
          <w:tcPr>
            <w:tcW w:w="4007" w:type="dxa"/>
          </w:tcPr>
          <w:p w14:paraId="5A202065"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 xml:space="preserve"> ДОЛ с дневным пребыванием на базе МБОУ «Рочегодская средняя школа»</w:t>
            </w:r>
          </w:p>
        </w:tc>
        <w:tc>
          <w:tcPr>
            <w:tcW w:w="2126" w:type="dxa"/>
          </w:tcPr>
          <w:p w14:paraId="1D879AF6"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w:t>
            </w:r>
          </w:p>
        </w:tc>
        <w:tc>
          <w:tcPr>
            <w:tcW w:w="2127" w:type="dxa"/>
          </w:tcPr>
          <w:p w14:paraId="765081CA"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60</w:t>
            </w:r>
          </w:p>
        </w:tc>
      </w:tr>
      <w:tr w:rsidR="000F78E1" w:rsidRPr="000F78E1" w14:paraId="5FA1A0F5" w14:textId="77777777" w:rsidTr="002926F7">
        <w:tc>
          <w:tcPr>
            <w:tcW w:w="666" w:type="dxa"/>
          </w:tcPr>
          <w:p w14:paraId="7AF2F5FF" w14:textId="77777777" w:rsidR="000F78E1" w:rsidRPr="000F78E1" w:rsidRDefault="000F78E1" w:rsidP="000F78E1">
            <w:pPr>
              <w:numPr>
                <w:ilvl w:val="0"/>
                <w:numId w:val="11"/>
              </w:numPr>
              <w:autoSpaceDE w:val="0"/>
              <w:autoSpaceDN w:val="0"/>
              <w:rPr>
                <w:rFonts w:ascii="Times New Roman" w:hAnsi="Times New Roman" w:cs="Times New Roman"/>
                <w:sz w:val="26"/>
                <w:szCs w:val="26"/>
              </w:rPr>
            </w:pPr>
          </w:p>
        </w:tc>
        <w:tc>
          <w:tcPr>
            <w:tcW w:w="4007" w:type="dxa"/>
          </w:tcPr>
          <w:p w14:paraId="55D426FB"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ДОЛ с дневным пребыванием на базе МБОУ «</w:t>
            </w:r>
            <w:proofErr w:type="spellStart"/>
            <w:r w:rsidRPr="000F78E1">
              <w:rPr>
                <w:rFonts w:ascii="Times New Roman" w:hAnsi="Times New Roman" w:cs="Times New Roman"/>
                <w:sz w:val="26"/>
                <w:szCs w:val="26"/>
              </w:rPr>
              <w:t>Важская</w:t>
            </w:r>
            <w:proofErr w:type="spellEnd"/>
            <w:r w:rsidRPr="000F78E1">
              <w:rPr>
                <w:rFonts w:ascii="Times New Roman" w:hAnsi="Times New Roman" w:cs="Times New Roman"/>
                <w:sz w:val="26"/>
                <w:szCs w:val="26"/>
              </w:rPr>
              <w:t xml:space="preserve"> основная школа»</w:t>
            </w:r>
          </w:p>
        </w:tc>
        <w:tc>
          <w:tcPr>
            <w:tcW w:w="2126" w:type="dxa"/>
          </w:tcPr>
          <w:p w14:paraId="46E84206"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w:t>
            </w:r>
          </w:p>
        </w:tc>
        <w:tc>
          <w:tcPr>
            <w:tcW w:w="2127" w:type="dxa"/>
          </w:tcPr>
          <w:p w14:paraId="5739CE06"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75</w:t>
            </w:r>
          </w:p>
        </w:tc>
      </w:tr>
      <w:tr w:rsidR="000F78E1" w:rsidRPr="000F78E1" w14:paraId="16D7ABFA" w14:textId="77777777" w:rsidTr="002926F7">
        <w:trPr>
          <w:trHeight w:val="1050"/>
        </w:trPr>
        <w:tc>
          <w:tcPr>
            <w:tcW w:w="666" w:type="dxa"/>
          </w:tcPr>
          <w:p w14:paraId="56A8BC9B" w14:textId="77777777" w:rsidR="000F78E1" w:rsidRPr="000F78E1" w:rsidRDefault="000F78E1" w:rsidP="000F78E1">
            <w:pPr>
              <w:numPr>
                <w:ilvl w:val="0"/>
                <w:numId w:val="11"/>
              </w:numPr>
              <w:autoSpaceDE w:val="0"/>
              <w:autoSpaceDN w:val="0"/>
              <w:rPr>
                <w:rFonts w:ascii="Times New Roman" w:hAnsi="Times New Roman" w:cs="Times New Roman"/>
                <w:sz w:val="26"/>
                <w:szCs w:val="26"/>
              </w:rPr>
            </w:pPr>
          </w:p>
        </w:tc>
        <w:tc>
          <w:tcPr>
            <w:tcW w:w="4007" w:type="dxa"/>
          </w:tcPr>
          <w:p w14:paraId="22586BD7"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ДОЛ с дневным пребыванием на базе филиала МБОУ «</w:t>
            </w:r>
            <w:proofErr w:type="spellStart"/>
            <w:r w:rsidRPr="000F78E1">
              <w:rPr>
                <w:rFonts w:ascii="Times New Roman" w:hAnsi="Times New Roman" w:cs="Times New Roman"/>
                <w:sz w:val="26"/>
                <w:szCs w:val="26"/>
              </w:rPr>
              <w:t>Важская</w:t>
            </w:r>
            <w:proofErr w:type="spellEnd"/>
            <w:r w:rsidRPr="000F78E1">
              <w:rPr>
                <w:rFonts w:ascii="Times New Roman" w:hAnsi="Times New Roman" w:cs="Times New Roman"/>
                <w:sz w:val="26"/>
                <w:szCs w:val="26"/>
              </w:rPr>
              <w:t xml:space="preserve"> основная школа» </w:t>
            </w:r>
            <w:proofErr w:type="spellStart"/>
            <w:r w:rsidRPr="000F78E1">
              <w:rPr>
                <w:rFonts w:ascii="Times New Roman" w:hAnsi="Times New Roman" w:cs="Times New Roman"/>
                <w:sz w:val="26"/>
                <w:szCs w:val="26"/>
              </w:rPr>
              <w:t>Шидровской</w:t>
            </w:r>
            <w:proofErr w:type="spellEnd"/>
            <w:r w:rsidRPr="000F78E1">
              <w:rPr>
                <w:rFonts w:ascii="Times New Roman" w:hAnsi="Times New Roman" w:cs="Times New Roman"/>
                <w:sz w:val="26"/>
                <w:szCs w:val="26"/>
              </w:rPr>
              <w:t xml:space="preserve"> основной школы</w:t>
            </w:r>
          </w:p>
        </w:tc>
        <w:tc>
          <w:tcPr>
            <w:tcW w:w="2126" w:type="dxa"/>
          </w:tcPr>
          <w:p w14:paraId="352DCF4D"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w:t>
            </w:r>
          </w:p>
        </w:tc>
        <w:tc>
          <w:tcPr>
            <w:tcW w:w="2127" w:type="dxa"/>
          </w:tcPr>
          <w:p w14:paraId="39769FA7"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30</w:t>
            </w:r>
          </w:p>
        </w:tc>
      </w:tr>
      <w:tr w:rsidR="000F78E1" w:rsidRPr="000F78E1" w14:paraId="42C328AF" w14:textId="77777777" w:rsidTr="002926F7">
        <w:trPr>
          <w:trHeight w:val="1425"/>
        </w:trPr>
        <w:tc>
          <w:tcPr>
            <w:tcW w:w="666" w:type="dxa"/>
          </w:tcPr>
          <w:p w14:paraId="6AED5548"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10.</w:t>
            </w:r>
          </w:p>
          <w:p w14:paraId="2DEDA597" w14:textId="77777777" w:rsidR="000F78E1" w:rsidRPr="000F78E1" w:rsidRDefault="000F78E1" w:rsidP="000F78E1">
            <w:pPr>
              <w:rPr>
                <w:rFonts w:ascii="Times New Roman" w:hAnsi="Times New Roman" w:cs="Times New Roman"/>
                <w:sz w:val="26"/>
                <w:szCs w:val="26"/>
              </w:rPr>
            </w:pPr>
          </w:p>
          <w:p w14:paraId="10F66434" w14:textId="77777777" w:rsidR="000F78E1" w:rsidRPr="000F78E1" w:rsidRDefault="000F78E1" w:rsidP="000F78E1">
            <w:pPr>
              <w:rPr>
                <w:rFonts w:ascii="Times New Roman" w:hAnsi="Times New Roman" w:cs="Times New Roman"/>
                <w:sz w:val="26"/>
                <w:szCs w:val="26"/>
              </w:rPr>
            </w:pPr>
          </w:p>
          <w:p w14:paraId="576EEA44" w14:textId="77777777" w:rsidR="000F78E1" w:rsidRPr="000F78E1" w:rsidRDefault="000F78E1" w:rsidP="000F78E1">
            <w:pPr>
              <w:rPr>
                <w:rFonts w:ascii="Times New Roman" w:hAnsi="Times New Roman" w:cs="Times New Roman"/>
                <w:sz w:val="26"/>
                <w:szCs w:val="26"/>
              </w:rPr>
            </w:pPr>
          </w:p>
          <w:p w14:paraId="551E2890" w14:textId="77777777" w:rsidR="000F78E1" w:rsidRPr="000F78E1" w:rsidRDefault="000F78E1" w:rsidP="000F78E1">
            <w:pPr>
              <w:rPr>
                <w:rFonts w:ascii="Times New Roman" w:hAnsi="Times New Roman" w:cs="Times New Roman"/>
                <w:sz w:val="26"/>
                <w:szCs w:val="26"/>
              </w:rPr>
            </w:pPr>
          </w:p>
        </w:tc>
        <w:tc>
          <w:tcPr>
            <w:tcW w:w="4007" w:type="dxa"/>
          </w:tcPr>
          <w:p w14:paraId="010711CE"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ДОЛ с дневным пребыванием на базе филиала МБОУ «</w:t>
            </w:r>
            <w:proofErr w:type="spellStart"/>
            <w:r w:rsidRPr="000F78E1">
              <w:rPr>
                <w:rFonts w:ascii="Times New Roman" w:hAnsi="Times New Roman" w:cs="Times New Roman"/>
                <w:sz w:val="26"/>
                <w:szCs w:val="26"/>
              </w:rPr>
              <w:t>Важская</w:t>
            </w:r>
            <w:proofErr w:type="spellEnd"/>
            <w:r w:rsidRPr="000F78E1">
              <w:rPr>
                <w:rFonts w:ascii="Times New Roman" w:hAnsi="Times New Roman" w:cs="Times New Roman"/>
                <w:sz w:val="26"/>
                <w:szCs w:val="26"/>
              </w:rPr>
              <w:t xml:space="preserve"> основная школа» </w:t>
            </w:r>
            <w:proofErr w:type="spellStart"/>
            <w:r w:rsidRPr="000F78E1">
              <w:rPr>
                <w:rFonts w:ascii="Times New Roman" w:hAnsi="Times New Roman" w:cs="Times New Roman"/>
                <w:sz w:val="26"/>
                <w:szCs w:val="26"/>
              </w:rPr>
              <w:t>Заостровской</w:t>
            </w:r>
            <w:proofErr w:type="spellEnd"/>
            <w:r w:rsidRPr="000F78E1">
              <w:rPr>
                <w:rFonts w:ascii="Times New Roman" w:hAnsi="Times New Roman" w:cs="Times New Roman"/>
                <w:sz w:val="26"/>
                <w:szCs w:val="26"/>
              </w:rPr>
              <w:t xml:space="preserve"> основной школы</w:t>
            </w:r>
          </w:p>
        </w:tc>
        <w:tc>
          <w:tcPr>
            <w:tcW w:w="2126" w:type="dxa"/>
          </w:tcPr>
          <w:p w14:paraId="0742B81F"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w:t>
            </w:r>
          </w:p>
        </w:tc>
        <w:tc>
          <w:tcPr>
            <w:tcW w:w="2127" w:type="dxa"/>
          </w:tcPr>
          <w:p w14:paraId="259E3E27"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12</w:t>
            </w:r>
          </w:p>
        </w:tc>
      </w:tr>
      <w:tr w:rsidR="000F78E1" w:rsidRPr="000F78E1" w14:paraId="0B039F58" w14:textId="77777777" w:rsidTr="002926F7">
        <w:trPr>
          <w:trHeight w:val="440"/>
        </w:trPr>
        <w:tc>
          <w:tcPr>
            <w:tcW w:w="666" w:type="dxa"/>
          </w:tcPr>
          <w:p w14:paraId="53FCA0D8" w14:textId="77777777" w:rsidR="000F78E1" w:rsidRPr="000F78E1" w:rsidRDefault="000F78E1" w:rsidP="000F78E1">
            <w:pPr>
              <w:rPr>
                <w:rFonts w:ascii="Times New Roman" w:hAnsi="Times New Roman" w:cs="Times New Roman"/>
                <w:sz w:val="26"/>
                <w:szCs w:val="26"/>
              </w:rPr>
            </w:pPr>
          </w:p>
          <w:p w14:paraId="1DB369C5" w14:textId="77777777" w:rsidR="000F78E1" w:rsidRPr="000F78E1" w:rsidRDefault="000F78E1" w:rsidP="000F78E1">
            <w:pPr>
              <w:autoSpaceDE w:val="0"/>
              <w:autoSpaceDN w:val="0"/>
              <w:rPr>
                <w:rFonts w:ascii="Times New Roman" w:hAnsi="Times New Roman" w:cs="Times New Roman"/>
                <w:sz w:val="26"/>
                <w:szCs w:val="26"/>
              </w:rPr>
            </w:pPr>
            <w:r w:rsidRPr="000F78E1">
              <w:rPr>
                <w:rFonts w:ascii="Times New Roman" w:hAnsi="Times New Roman" w:cs="Times New Roman"/>
                <w:sz w:val="26"/>
                <w:szCs w:val="26"/>
              </w:rPr>
              <w:t>11.</w:t>
            </w:r>
          </w:p>
        </w:tc>
        <w:tc>
          <w:tcPr>
            <w:tcW w:w="4007" w:type="dxa"/>
          </w:tcPr>
          <w:p w14:paraId="06ED623E"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ДОЛ с дневным пребыванием на базе МБОУ «</w:t>
            </w:r>
            <w:proofErr w:type="spellStart"/>
            <w:r w:rsidRPr="000F78E1">
              <w:rPr>
                <w:rFonts w:ascii="Times New Roman" w:hAnsi="Times New Roman" w:cs="Times New Roman"/>
                <w:sz w:val="26"/>
                <w:szCs w:val="26"/>
              </w:rPr>
              <w:t>Осиновская</w:t>
            </w:r>
            <w:proofErr w:type="spellEnd"/>
            <w:r w:rsidRPr="000F78E1">
              <w:rPr>
                <w:rFonts w:ascii="Times New Roman" w:hAnsi="Times New Roman" w:cs="Times New Roman"/>
                <w:sz w:val="26"/>
                <w:szCs w:val="26"/>
              </w:rPr>
              <w:t xml:space="preserve"> основная школа»</w:t>
            </w:r>
          </w:p>
          <w:p w14:paraId="5BDE966D" w14:textId="77777777" w:rsidR="000F78E1" w:rsidRPr="000F78E1" w:rsidRDefault="000F78E1" w:rsidP="000F78E1">
            <w:pPr>
              <w:rPr>
                <w:rFonts w:ascii="Times New Roman" w:hAnsi="Times New Roman" w:cs="Times New Roman"/>
                <w:sz w:val="26"/>
                <w:szCs w:val="26"/>
              </w:rPr>
            </w:pPr>
          </w:p>
        </w:tc>
        <w:tc>
          <w:tcPr>
            <w:tcW w:w="2126" w:type="dxa"/>
          </w:tcPr>
          <w:p w14:paraId="053DAC64"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w:t>
            </w:r>
          </w:p>
        </w:tc>
        <w:tc>
          <w:tcPr>
            <w:tcW w:w="2127" w:type="dxa"/>
          </w:tcPr>
          <w:p w14:paraId="2A0B352C"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40</w:t>
            </w:r>
          </w:p>
        </w:tc>
      </w:tr>
      <w:tr w:rsidR="000F78E1" w:rsidRPr="000F78E1" w14:paraId="5DA982AB" w14:textId="77777777" w:rsidTr="002926F7">
        <w:trPr>
          <w:trHeight w:val="557"/>
        </w:trPr>
        <w:tc>
          <w:tcPr>
            <w:tcW w:w="666" w:type="dxa"/>
          </w:tcPr>
          <w:p w14:paraId="2504BBF3" w14:textId="77777777" w:rsidR="000F78E1" w:rsidRPr="000F78E1" w:rsidRDefault="000F78E1" w:rsidP="000F78E1">
            <w:pPr>
              <w:ind w:left="360"/>
              <w:rPr>
                <w:rFonts w:ascii="Times New Roman" w:hAnsi="Times New Roman" w:cs="Times New Roman"/>
                <w:sz w:val="26"/>
                <w:szCs w:val="26"/>
              </w:rPr>
            </w:pPr>
          </w:p>
        </w:tc>
        <w:tc>
          <w:tcPr>
            <w:tcW w:w="4007" w:type="dxa"/>
          </w:tcPr>
          <w:p w14:paraId="41AB2FF8"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ИТОГО</w:t>
            </w:r>
          </w:p>
        </w:tc>
        <w:tc>
          <w:tcPr>
            <w:tcW w:w="2126" w:type="dxa"/>
          </w:tcPr>
          <w:p w14:paraId="5F5C1D00"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11</w:t>
            </w:r>
          </w:p>
        </w:tc>
        <w:tc>
          <w:tcPr>
            <w:tcW w:w="2127" w:type="dxa"/>
          </w:tcPr>
          <w:p w14:paraId="6BD17605" w14:textId="77777777" w:rsidR="000F78E1" w:rsidRPr="000F78E1" w:rsidRDefault="000F78E1" w:rsidP="000F78E1">
            <w:pPr>
              <w:rPr>
                <w:rFonts w:ascii="Times New Roman" w:hAnsi="Times New Roman" w:cs="Times New Roman"/>
                <w:sz w:val="26"/>
                <w:szCs w:val="26"/>
              </w:rPr>
            </w:pPr>
            <w:r w:rsidRPr="000F78E1">
              <w:rPr>
                <w:rFonts w:ascii="Times New Roman" w:hAnsi="Times New Roman" w:cs="Times New Roman"/>
                <w:sz w:val="26"/>
                <w:szCs w:val="26"/>
              </w:rPr>
              <w:t>567</w:t>
            </w:r>
          </w:p>
        </w:tc>
      </w:tr>
    </w:tbl>
    <w:p w14:paraId="4B06C6D7" w14:textId="77777777" w:rsidR="000F78E1" w:rsidRPr="000F78E1" w:rsidRDefault="000F78E1" w:rsidP="000F78E1">
      <w:pPr>
        <w:widowControl w:val="0"/>
        <w:tabs>
          <w:tab w:val="left" w:pos="3738"/>
        </w:tabs>
        <w:spacing w:after="0" w:line="312" w:lineRule="exact"/>
        <w:ind w:right="60" w:firstLine="709"/>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bCs/>
          <w:color w:val="000000"/>
          <w:spacing w:val="-2"/>
          <w:sz w:val="26"/>
          <w:szCs w:val="26"/>
          <w:lang w:eastAsia="ru-RU"/>
        </w:rPr>
        <w:t xml:space="preserve">В настоящий момент руководителями ОУ осуществляется получение разрешительных документов (санитарно-эпидемиологических заключений). </w:t>
      </w:r>
    </w:p>
    <w:p w14:paraId="5E071573"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6"/>
          <w:szCs w:val="26"/>
          <w:lang w:eastAsia="ru-RU"/>
        </w:rPr>
      </w:pPr>
    </w:p>
    <w:p w14:paraId="50CEB378" w14:textId="77777777" w:rsidR="000F78E1" w:rsidRPr="000F78E1" w:rsidRDefault="000F78E1" w:rsidP="000F78E1">
      <w:pPr>
        <w:widowControl w:val="0"/>
        <w:tabs>
          <w:tab w:val="left" w:pos="1018"/>
        </w:tabs>
        <w:spacing w:after="0" w:line="322" w:lineRule="exact"/>
        <w:ind w:left="20" w:right="20"/>
        <w:jc w:val="both"/>
        <w:rPr>
          <w:rFonts w:ascii="Times New Roman" w:eastAsia="Times New Roman" w:hAnsi="Times New Roman" w:cs="Times New Roman"/>
          <w:spacing w:val="1"/>
          <w:sz w:val="26"/>
          <w:szCs w:val="26"/>
        </w:rPr>
      </w:pPr>
      <w:r w:rsidRPr="000F78E1">
        <w:rPr>
          <w:rFonts w:ascii="Times New Roman" w:eastAsia="Times New Roman" w:hAnsi="Times New Roman" w:cs="Times New Roman"/>
          <w:color w:val="000000"/>
          <w:spacing w:val="1"/>
          <w:sz w:val="26"/>
          <w:szCs w:val="26"/>
        </w:rPr>
        <w:t>В целях обеспечения безопасности людей на водных объектах, противопожарной безопасности детей и персонала, охране их жизни и здоровья во всех организациях отдыха детей и их оздоровления проводятся дополнительные инструктажи с показом видеороликов для детей и персонала.</w:t>
      </w:r>
    </w:p>
    <w:p w14:paraId="24C7E281" w14:textId="77777777" w:rsidR="000F78E1" w:rsidRPr="000F78E1" w:rsidRDefault="000F78E1" w:rsidP="000F78E1">
      <w:pPr>
        <w:widowControl w:val="0"/>
        <w:spacing w:after="0" w:line="322" w:lineRule="exact"/>
        <w:ind w:left="20" w:right="20" w:firstLine="640"/>
        <w:jc w:val="both"/>
        <w:rPr>
          <w:rFonts w:ascii="Times New Roman" w:eastAsia="Times New Roman" w:hAnsi="Times New Roman" w:cs="Times New Roman"/>
          <w:color w:val="000000"/>
          <w:spacing w:val="1"/>
          <w:sz w:val="26"/>
          <w:szCs w:val="26"/>
        </w:rPr>
      </w:pPr>
    </w:p>
    <w:p w14:paraId="23493586"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6"/>
          <w:szCs w:val="26"/>
          <w:lang w:eastAsia="ru-RU"/>
        </w:rPr>
      </w:pPr>
      <w:r w:rsidRPr="000F78E1">
        <w:rPr>
          <w:rFonts w:ascii="Helvetica" w:eastAsia="Times New Roman" w:hAnsi="Helvetica" w:cs="Helvetica"/>
          <w:color w:val="333333"/>
          <w:sz w:val="26"/>
          <w:szCs w:val="26"/>
          <w:lang w:eastAsia="ru-RU"/>
        </w:rPr>
        <w:br/>
      </w:r>
      <w:r w:rsidRPr="000F78E1">
        <w:rPr>
          <w:rFonts w:ascii="Times New Roman" w:eastAsia="Times New Roman" w:hAnsi="Times New Roman" w:cs="Times New Roman"/>
          <w:sz w:val="26"/>
          <w:szCs w:val="26"/>
          <w:lang w:eastAsia="ru-RU"/>
        </w:rPr>
        <w:t>Норматив финансовых затрат для расчета субвенций бюджетам муниципальных образований Архангельской области на осуществление государственных полномочий по финансовому обеспечению оплаты стоимости питания детей в организациях отдыха детей и их оздоровления с дневным пребыванием детей в каникулярное время составил-  164,24 рублей</w:t>
      </w:r>
    </w:p>
    <w:p w14:paraId="4A97142B" w14:textId="77777777" w:rsidR="000F78E1" w:rsidRPr="000F78E1" w:rsidRDefault="000F78E1" w:rsidP="000F78E1">
      <w:pPr>
        <w:jc w:val="both"/>
        <w:rPr>
          <w:rFonts w:ascii="Times New Roman" w:eastAsia="Calibri" w:hAnsi="Times New Roman" w:cs="Times New Roman"/>
          <w:b/>
          <w:i/>
          <w:sz w:val="26"/>
          <w:szCs w:val="26"/>
        </w:rPr>
      </w:pPr>
    </w:p>
    <w:p w14:paraId="20EDA232" w14:textId="77777777" w:rsidR="000F78E1" w:rsidRPr="000F78E1" w:rsidRDefault="000F78E1" w:rsidP="000F78E1">
      <w:pPr>
        <w:jc w:val="both"/>
        <w:rPr>
          <w:rFonts w:ascii="Times New Roman" w:eastAsia="Calibri" w:hAnsi="Times New Roman" w:cs="Times New Roman"/>
          <w:sz w:val="26"/>
          <w:szCs w:val="26"/>
        </w:rPr>
      </w:pPr>
      <w:r w:rsidRPr="000F78E1">
        <w:rPr>
          <w:rFonts w:ascii="Times New Roman" w:eastAsia="Calibri" w:hAnsi="Times New Roman" w:cs="Times New Roman"/>
          <w:sz w:val="26"/>
          <w:szCs w:val="26"/>
        </w:rPr>
        <w:t>Объем средств областной субвенции составил в 2023 году– 1881729,76 руб.;</w:t>
      </w:r>
      <w:r w:rsidRPr="000F78E1">
        <w:rPr>
          <w:rFonts w:ascii="Times New Roman" w:eastAsia="Times New Roman" w:hAnsi="Times New Roman" w:cs="Times New Roman"/>
          <w:sz w:val="26"/>
          <w:szCs w:val="26"/>
          <w:lang w:eastAsia="ru-RU"/>
        </w:rPr>
        <w:t xml:space="preserve"> (АППГ -1932418,33 руб.,)</w:t>
      </w:r>
      <w:r w:rsidRPr="000F78E1">
        <w:rPr>
          <w:rFonts w:ascii="Times New Roman" w:eastAsia="Calibri" w:hAnsi="Times New Roman" w:cs="Times New Roman"/>
          <w:sz w:val="26"/>
          <w:szCs w:val="26"/>
        </w:rPr>
        <w:t xml:space="preserve"> </w:t>
      </w:r>
    </w:p>
    <w:p w14:paraId="57741335" w14:textId="77777777" w:rsidR="000F78E1" w:rsidRPr="000F78E1" w:rsidRDefault="000F78E1" w:rsidP="000F78E1">
      <w:pPr>
        <w:rPr>
          <w:sz w:val="26"/>
          <w:szCs w:val="26"/>
        </w:rPr>
      </w:pPr>
      <w:r w:rsidRPr="000F78E1">
        <w:rPr>
          <w:rFonts w:ascii="Times New Roman" w:hAnsi="Times New Roman" w:cs="Times New Roman"/>
          <w:sz w:val="26"/>
          <w:szCs w:val="26"/>
        </w:rPr>
        <w:t>Питание будет организовано в школьных столовых, меню разработаны в соответствии с требованиями к качественному и сбалансированному питанию и утверждены руководителями образовательных учреждений.</w:t>
      </w:r>
    </w:p>
    <w:p w14:paraId="1B11B731" w14:textId="77777777" w:rsidR="000F78E1" w:rsidRPr="000F78E1" w:rsidRDefault="000F78E1" w:rsidP="000F78E1">
      <w:pPr>
        <w:jc w:val="both"/>
        <w:rPr>
          <w:rFonts w:ascii="Times New Roman" w:eastAsia="Calibri" w:hAnsi="Times New Roman" w:cs="Times New Roman"/>
          <w:sz w:val="26"/>
          <w:szCs w:val="26"/>
        </w:rPr>
      </w:pPr>
      <w:r w:rsidRPr="000F78E1">
        <w:rPr>
          <w:rFonts w:ascii="Times New Roman" w:hAnsi="Times New Roman" w:cs="Times New Roman"/>
          <w:sz w:val="26"/>
          <w:szCs w:val="26"/>
        </w:rPr>
        <w:t xml:space="preserve"> Согласно государственной программы Архангельской области на трудоустройство молодежи выделено 1 221 614,35 руб. </w:t>
      </w:r>
      <w:r w:rsidRPr="000F78E1">
        <w:rPr>
          <w:rFonts w:ascii="Times New Roman" w:eastAsia="Times New Roman" w:hAnsi="Times New Roman" w:cs="Times New Roman"/>
          <w:sz w:val="26"/>
          <w:szCs w:val="26"/>
          <w:lang w:eastAsia="ru-RU"/>
        </w:rPr>
        <w:t>(АППГ -</w:t>
      </w:r>
      <w:r w:rsidRPr="000F78E1">
        <w:rPr>
          <w:rFonts w:ascii="Times New Roman" w:hAnsi="Times New Roman" w:cs="Times New Roman"/>
          <w:sz w:val="26"/>
          <w:szCs w:val="26"/>
        </w:rPr>
        <w:t xml:space="preserve">908 000, 00 </w:t>
      </w:r>
      <w:r w:rsidRPr="000F78E1">
        <w:rPr>
          <w:rFonts w:ascii="Times New Roman" w:eastAsia="Times New Roman" w:hAnsi="Times New Roman" w:cs="Times New Roman"/>
          <w:sz w:val="26"/>
          <w:szCs w:val="26"/>
          <w:lang w:eastAsia="ru-RU"/>
        </w:rPr>
        <w:t>руб.,)</w:t>
      </w:r>
      <w:r w:rsidRPr="000F78E1">
        <w:rPr>
          <w:rFonts w:ascii="Times New Roman" w:hAnsi="Times New Roman" w:cs="Times New Roman"/>
          <w:sz w:val="26"/>
          <w:szCs w:val="26"/>
        </w:rPr>
        <w:t>, в 10 школах планируется организация трудовых бригад, планируемое количество занятых трудовой деятельностью 88 подростков.</w:t>
      </w:r>
    </w:p>
    <w:p w14:paraId="11AD8B99"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0"/>
          <w:szCs w:val="20"/>
          <w:lang w:eastAsia="ru-RU"/>
        </w:rPr>
      </w:pPr>
    </w:p>
    <w:p w14:paraId="49D13A48"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0"/>
          <w:szCs w:val="20"/>
          <w:lang w:eastAsia="ru-RU"/>
        </w:rPr>
      </w:pPr>
    </w:p>
    <w:p w14:paraId="7AB5C3DB"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2A279163"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4B013AF0"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093ED6F7"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4AC98A09"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30C15FF9"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058BB218"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5B3C0601"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28BF328D" w14:textId="77777777" w:rsid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29E4E360" w14:textId="77777777" w:rsid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4CF3B450"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4A030B10"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71CC355C"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4227EE60"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p>
    <w:p w14:paraId="10F0BEB5" w14:textId="77777777" w:rsidR="000F78E1" w:rsidRPr="000F78E1" w:rsidRDefault="000F78E1" w:rsidP="000F78E1">
      <w:pPr>
        <w:autoSpaceDE w:val="0"/>
        <w:autoSpaceDN w:val="0"/>
        <w:spacing w:after="0" w:line="240" w:lineRule="auto"/>
        <w:rPr>
          <w:rFonts w:ascii="Times New Roman" w:eastAsia="Times New Roman" w:hAnsi="Times New Roman" w:cs="Times New Roman"/>
          <w:b/>
          <w:sz w:val="26"/>
          <w:szCs w:val="26"/>
          <w:lang w:eastAsia="ru-RU"/>
        </w:rPr>
      </w:pPr>
      <w:r w:rsidRPr="000F78E1">
        <w:rPr>
          <w:rFonts w:ascii="Times New Roman" w:eastAsia="Times New Roman" w:hAnsi="Times New Roman" w:cs="Times New Roman"/>
          <w:b/>
          <w:sz w:val="26"/>
          <w:szCs w:val="26"/>
          <w:lang w:eastAsia="ru-RU"/>
        </w:rPr>
        <w:t>С 2023 г. за сертификатом на отдых и оздоровление необходимо обращаться в территориальное отделение государственного казенного учреждения Архангельской области «Архангельский областной центр социальной защиты населения».</w:t>
      </w:r>
    </w:p>
    <w:p w14:paraId="7ED0D375"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Отдых и оздоровление детей предоставляются в каникулярное время в организациях отдыха детей и их оздоровления детям в возрасте от шести с половиной лет до 17 лет включительно, проживающим на территории Архангельской области.</w:t>
      </w:r>
    </w:p>
    <w:p w14:paraId="2C4D2811"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0"/>
          <w:szCs w:val="20"/>
          <w:lang w:eastAsia="ru-RU"/>
        </w:rPr>
      </w:pPr>
    </w:p>
    <w:p w14:paraId="2706D1B2"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Постановлением Правительства Архангельской области от 7 марта 2023 г. № 205-пп установлены следующие размеры полной или частичной оплаты путевки за счет средств областного бюджета на 2023 год (размер оплаты по сертификату за один день пребывания), руб.:</w:t>
      </w:r>
    </w:p>
    <w:p w14:paraId="4BA75202" w14:textId="77777777" w:rsidR="000F78E1" w:rsidRPr="000F78E1" w:rsidRDefault="000F78E1" w:rsidP="000F78E1">
      <w:pPr>
        <w:spacing w:after="0" w:line="240" w:lineRule="auto"/>
        <w:rPr>
          <w:rFonts w:ascii="Times New Roman" w:eastAsia="Times New Roman" w:hAnsi="Times New Roman" w:cs="Times New Roman"/>
          <w:sz w:val="24"/>
          <w:szCs w:val="24"/>
          <w:lang w:eastAsia="ru-RU"/>
        </w:rPr>
      </w:pPr>
      <w:r w:rsidRPr="000F78E1">
        <w:rPr>
          <w:rFonts w:ascii="Times New Roman" w:eastAsia="Times New Roman" w:hAnsi="Times New Roman" w:cs="Times New Roman"/>
          <w:sz w:val="28"/>
          <w:szCs w:val="28"/>
          <w:lang w:eastAsia="ru-RU"/>
        </w:rPr>
        <w:t xml:space="preserve"> </w:t>
      </w:r>
      <w:r w:rsidRPr="000F78E1">
        <w:rPr>
          <w:rFonts w:ascii="Helvetica" w:eastAsia="Times New Roman" w:hAnsi="Helvetica" w:cs="Helvetica"/>
          <w:color w:val="333333"/>
          <w:sz w:val="21"/>
          <w:szCs w:val="21"/>
          <w:shd w:val="clear" w:color="auto" w:fill="FFFFFF"/>
          <w:lang w:eastAsia="ru-RU"/>
        </w:rPr>
        <w:t> </w:t>
      </w:r>
    </w:p>
    <w:tbl>
      <w:tblPr>
        <w:tblpPr w:leftFromText="45" w:rightFromText="45" w:vertAnchor="text"/>
        <w:tblW w:w="97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77"/>
        <w:gridCol w:w="1558"/>
        <w:gridCol w:w="1140"/>
        <w:gridCol w:w="1590"/>
        <w:gridCol w:w="1275"/>
        <w:gridCol w:w="1140"/>
      </w:tblGrid>
      <w:tr w:rsidR="000F78E1" w:rsidRPr="000F78E1" w14:paraId="795033D0" w14:textId="77777777" w:rsidTr="002926F7">
        <w:trPr>
          <w:trHeight w:val="660"/>
        </w:trPr>
        <w:tc>
          <w:tcPr>
            <w:tcW w:w="30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D020757" w14:textId="77777777" w:rsidR="000F78E1" w:rsidRPr="000F78E1" w:rsidRDefault="000F78E1" w:rsidP="000F78E1">
            <w:pPr>
              <w:spacing w:after="0" w:line="240" w:lineRule="auto"/>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Тип организации отдыха</w:t>
            </w:r>
            <w:r w:rsidRPr="000F78E1">
              <w:rPr>
                <w:rFonts w:ascii="Helvetica" w:eastAsia="Times New Roman" w:hAnsi="Helvetica" w:cs="Helvetica"/>
                <w:color w:val="333333"/>
                <w:sz w:val="21"/>
                <w:szCs w:val="21"/>
                <w:lang w:eastAsia="ru-RU"/>
              </w:rPr>
              <w:br/>
              <w:t>детей и их оздоровления</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1E09509"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Организации отдыха детей и их</w:t>
            </w:r>
            <w:r w:rsidRPr="000F78E1">
              <w:rPr>
                <w:rFonts w:ascii="Helvetica" w:eastAsia="Times New Roman" w:hAnsi="Helvetica" w:cs="Helvetica"/>
                <w:color w:val="333333"/>
                <w:sz w:val="21"/>
                <w:szCs w:val="21"/>
                <w:lang w:eastAsia="ru-RU"/>
              </w:rPr>
              <w:br/>
              <w:t>оздоровления, расположенные</w:t>
            </w:r>
            <w:r w:rsidRPr="000F78E1">
              <w:rPr>
                <w:rFonts w:ascii="Helvetica" w:eastAsia="Times New Roman" w:hAnsi="Helvetica" w:cs="Helvetica"/>
                <w:color w:val="333333"/>
                <w:sz w:val="21"/>
                <w:szCs w:val="21"/>
                <w:lang w:eastAsia="ru-RU"/>
              </w:rPr>
              <w:br/>
              <w:t>на территории Архангельской области</w:t>
            </w:r>
          </w:p>
        </w:tc>
        <w:tc>
          <w:tcPr>
            <w:tcW w:w="40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FC23AA3"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Организации отдыха детей и их</w:t>
            </w:r>
            <w:r w:rsidRPr="000F78E1">
              <w:rPr>
                <w:rFonts w:ascii="Helvetica" w:eastAsia="Times New Roman" w:hAnsi="Helvetica" w:cs="Helvetica"/>
                <w:color w:val="333333"/>
                <w:sz w:val="21"/>
                <w:szCs w:val="21"/>
                <w:lang w:eastAsia="ru-RU"/>
              </w:rPr>
              <w:br/>
              <w:t>оздоровления, расположенные</w:t>
            </w:r>
            <w:r w:rsidRPr="000F78E1">
              <w:rPr>
                <w:rFonts w:ascii="Helvetica" w:eastAsia="Times New Roman" w:hAnsi="Helvetica" w:cs="Helvetica"/>
                <w:color w:val="333333"/>
                <w:sz w:val="21"/>
                <w:szCs w:val="21"/>
                <w:lang w:eastAsia="ru-RU"/>
              </w:rPr>
              <w:br/>
              <w:t>на территории</w:t>
            </w:r>
            <w:r w:rsidRPr="000F78E1">
              <w:rPr>
                <w:rFonts w:ascii="Helvetica" w:eastAsia="Times New Roman" w:hAnsi="Helvetica" w:cs="Helvetica"/>
                <w:color w:val="333333"/>
                <w:sz w:val="21"/>
                <w:szCs w:val="21"/>
                <w:lang w:eastAsia="ru-RU"/>
              </w:rPr>
              <w:br/>
              <w:t> других субъектов РФ</w:t>
            </w:r>
          </w:p>
        </w:tc>
      </w:tr>
      <w:tr w:rsidR="000F78E1" w:rsidRPr="000F78E1" w14:paraId="0DC3B4FD" w14:textId="77777777" w:rsidTr="002926F7">
        <w:trPr>
          <w:trHeight w:val="25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E0B70A" w14:textId="77777777" w:rsidR="000F78E1" w:rsidRPr="000F78E1" w:rsidRDefault="000F78E1" w:rsidP="000F78E1">
            <w:pPr>
              <w:spacing w:after="0" w:line="240" w:lineRule="auto"/>
              <w:rPr>
                <w:rFonts w:ascii="Helvetica" w:eastAsia="Times New Roman" w:hAnsi="Helvetica" w:cs="Helvetica"/>
                <w:color w:val="333333"/>
                <w:sz w:val="21"/>
                <w:szCs w:val="21"/>
                <w:lang w:eastAsia="ru-RU"/>
              </w:rPr>
            </w:pP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BDAB382"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по категориям семей:</w:t>
            </w:r>
          </w:p>
        </w:tc>
        <w:tc>
          <w:tcPr>
            <w:tcW w:w="40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0253088"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по категориям семей:</w:t>
            </w:r>
          </w:p>
        </w:tc>
      </w:tr>
      <w:tr w:rsidR="000F78E1" w:rsidRPr="000F78E1" w14:paraId="314B7AA7" w14:textId="77777777" w:rsidTr="002926F7">
        <w:trPr>
          <w:trHeight w:val="90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0310BF" w14:textId="77777777" w:rsidR="000F78E1" w:rsidRPr="000F78E1" w:rsidRDefault="000F78E1" w:rsidP="000F78E1">
            <w:pPr>
              <w:spacing w:after="0" w:line="240" w:lineRule="auto"/>
              <w:rPr>
                <w:rFonts w:ascii="Helvetica" w:eastAsia="Times New Roman" w:hAnsi="Helvetica" w:cs="Helvetica"/>
                <w:color w:val="333333"/>
                <w:sz w:val="21"/>
                <w:szCs w:val="21"/>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A64A21"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дети, находящиеся</w:t>
            </w:r>
            <w:r w:rsidRPr="000F78E1">
              <w:rPr>
                <w:rFonts w:ascii="Helvetica" w:eastAsia="Times New Roman" w:hAnsi="Helvetica" w:cs="Helvetica"/>
                <w:color w:val="333333"/>
                <w:sz w:val="21"/>
                <w:szCs w:val="21"/>
                <w:lang w:eastAsia="ru-RU"/>
              </w:rPr>
              <w:br/>
              <w:t>в трудной жизненной ситуации+ дети участников СВО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768631"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без льгот</w:t>
            </w:r>
            <w:r w:rsidRPr="000F78E1">
              <w:rPr>
                <w:rFonts w:ascii="Helvetica" w:eastAsia="Times New Roman" w:hAnsi="Helvetica" w:cs="Helvetica"/>
                <w:color w:val="333333"/>
                <w:sz w:val="16"/>
                <w:szCs w:val="16"/>
                <w:vertAlign w:val="superscript"/>
                <w:lang w:eastAsia="ru-RU"/>
              </w:rPr>
              <w:t>3</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06D419"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дети, находящиеся</w:t>
            </w:r>
            <w:r w:rsidRPr="000F78E1">
              <w:rPr>
                <w:rFonts w:ascii="Helvetica" w:eastAsia="Times New Roman" w:hAnsi="Helvetica" w:cs="Helvetica"/>
                <w:color w:val="333333"/>
                <w:sz w:val="21"/>
                <w:szCs w:val="21"/>
                <w:lang w:eastAsia="ru-RU"/>
              </w:rPr>
              <w:br/>
              <w:t>в трудной жизненной ситуации + дети участников СВО</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03BC2A"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льготные категории</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56857B"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без льгот</w:t>
            </w:r>
          </w:p>
        </w:tc>
      </w:tr>
      <w:tr w:rsidR="000F78E1" w:rsidRPr="000F78E1" w14:paraId="2549D315" w14:textId="77777777" w:rsidTr="002926F7">
        <w:trPr>
          <w:trHeight w:val="225"/>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AD30A2" w14:textId="77777777" w:rsidR="000F78E1" w:rsidRPr="000F78E1" w:rsidRDefault="000F78E1" w:rsidP="000F78E1">
            <w:pPr>
              <w:spacing w:after="0" w:line="240" w:lineRule="auto"/>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Санаторно-курортное оздоровление (на 21 день)</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2F9A23"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38D7AD"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1 575</w:t>
            </w:r>
            <w:r w:rsidRPr="000F78E1">
              <w:rPr>
                <w:rFonts w:ascii="Helvetica" w:eastAsia="Times New Roman" w:hAnsi="Helvetica" w:cs="Helvetica"/>
                <w:color w:val="333333"/>
                <w:sz w:val="21"/>
                <w:szCs w:val="21"/>
                <w:lang w:eastAsia="ru-RU"/>
              </w:rPr>
              <w:br/>
              <w:t>(33 075,0)</w:t>
            </w:r>
          </w:p>
        </w:tc>
        <w:tc>
          <w:tcPr>
            <w:tcW w:w="15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B6F312"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97D09B"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2AA6B2"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1 015</w:t>
            </w:r>
            <w:r w:rsidRPr="000F78E1">
              <w:rPr>
                <w:rFonts w:ascii="Helvetica" w:eastAsia="Times New Roman" w:hAnsi="Helvetica" w:cs="Helvetica"/>
                <w:color w:val="333333"/>
                <w:sz w:val="21"/>
                <w:szCs w:val="21"/>
                <w:lang w:eastAsia="ru-RU"/>
              </w:rPr>
              <w:br/>
              <w:t>(21 315,0)</w:t>
            </w:r>
          </w:p>
        </w:tc>
      </w:tr>
      <w:tr w:rsidR="000F78E1" w:rsidRPr="000F78E1" w14:paraId="282113B4" w14:textId="77777777" w:rsidTr="002926F7">
        <w:trPr>
          <w:trHeight w:val="270"/>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338CFF" w14:textId="77777777" w:rsidR="000F78E1" w:rsidRPr="000F78E1" w:rsidRDefault="000F78E1" w:rsidP="000F78E1">
            <w:pPr>
              <w:spacing w:after="0" w:line="240" w:lineRule="auto"/>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оздоровительные смены/</w:t>
            </w:r>
            <w:r w:rsidRPr="000F78E1">
              <w:rPr>
                <w:rFonts w:ascii="Helvetica" w:eastAsia="Times New Roman" w:hAnsi="Helvetica" w:cs="Helvetica"/>
                <w:color w:val="333333"/>
                <w:sz w:val="21"/>
                <w:szCs w:val="21"/>
                <w:lang w:eastAsia="ru-RU"/>
              </w:rPr>
              <w:br/>
              <w:t>смены отдыха и досуга /</w:t>
            </w:r>
            <w:r w:rsidRPr="000F78E1">
              <w:rPr>
                <w:rFonts w:ascii="Helvetica" w:eastAsia="Times New Roman" w:hAnsi="Helvetica" w:cs="Helvetica"/>
                <w:color w:val="333333"/>
                <w:sz w:val="21"/>
                <w:szCs w:val="21"/>
                <w:lang w:eastAsia="ru-RU"/>
              </w:rPr>
              <w:br/>
              <w:t xml:space="preserve">лагеря труда и </w:t>
            </w:r>
            <w:proofErr w:type="gramStart"/>
            <w:r w:rsidRPr="000F78E1">
              <w:rPr>
                <w:rFonts w:ascii="Helvetica" w:eastAsia="Times New Roman" w:hAnsi="Helvetica" w:cs="Helvetica"/>
                <w:color w:val="333333"/>
                <w:sz w:val="21"/>
                <w:szCs w:val="21"/>
                <w:lang w:eastAsia="ru-RU"/>
              </w:rPr>
              <w:t>отдыха</w:t>
            </w:r>
            <w:r w:rsidRPr="000F78E1">
              <w:rPr>
                <w:rFonts w:ascii="Helvetica" w:eastAsia="Times New Roman" w:hAnsi="Helvetica" w:cs="Helvetica"/>
                <w:color w:val="333333"/>
                <w:sz w:val="21"/>
                <w:szCs w:val="21"/>
                <w:lang w:eastAsia="ru-RU"/>
              </w:rPr>
              <w:br/>
              <w:t>(</w:t>
            </w:r>
            <w:proofErr w:type="gramEnd"/>
            <w:r w:rsidRPr="000F78E1">
              <w:rPr>
                <w:rFonts w:ascii="Helvetica" w:eastAsia="Times New Roman" w:hAnsi="Helvetica" w:cs="Helvetica"/>
                <w:color w:val="333333"/>
                <w:sz w:val="21"/>
                <w:szCs w:val="21"/>
                <w:lang w:eastAsia="ru-RU"/>
              </w:rPr>
              <w:t>на 21 день)</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B4C73E"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1 332</w:t>
            </w:r>
            <w:r w:rsidRPr="000F78E1">
              <w:rPr>
                <w:rFonts w:ascii="Helvetica" w:eastAsia="Times New Roman" w:hAnsi="Helvetica" w:cs="Helvetica"/>
                <w:color w:val="333333"/>
                <w:sz w:val="21"/>
                <w:szCs w:val="21"/>
                <w:lang w:eastAsia="ru-RU"/>
              </w:rPr>
              <w:br/>
              <w:t>(27 972,0)</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4C3645"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930</w:t>
            </w:r>
            <w:r w:rsidRPr="000F78E1">
              <w:rPr>
                <w:rFonts w:ascii="Helvetica" w:eastAsia="Times New Roman" w:hAnsi="Helvetica" w:cs="Helvetica"/>
                <w:color w:val="333333"/>
                <w:sz w:val="21"/>
                <w:szCs w:val="21"/>
                <w:lang w:eastAsia="ru-RU"/>
              </w:rPr>
              <w:br/>
              <w:t>(19 530,0)</w:t>
            </w:r>
          </w:p>
        </w:tc>
        <w:tc>
          <w:tcPr>
            <w:tcW w:w="15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CAB701"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1 153</w:t>
            </w:r>
            <w:r w:rsidRPr="000F78E1">
              <w:rPr>
                <w:rFonts w:ascii="Helvetica" w:eastAsia="Times New Roman" w:hAnsi="Helvetica" w:cs="Helvetica"/>
                <w:color w:val="333333"/>
                <w:sz w:val="21"/>
                <w:szCs w:val="21"/>
                <w:lang w:eastAsia="ru-RU"/>
              </w:rPr>
              <w:br/>
              <w:t>(24 213,0)</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DB80B5"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807</w:t>
            </w:r>
            <w:r w:rsidRPr="000F78E1">
              <w:rPr>
                <w:rFonts w:ascii="Helvetica" w:eastAsia="Times New Roman" w:hAnsi="Helvetica" w:cs="Helvetica"/>
                <w:color w:val="333333"/>
                <w:sz w:val="21"/>
                <w:szCs w:val="21"/>
                <w:lang w:eastAsia="ru-RU"/>
              </w:rPr>
              <w:br/>
              <w:t>(16 947,0)</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E5920E"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692</w:t>
            </w:r>
            <w:r w:rsidRPr="000F78E1">
              <w:rPr>
                <w:rFonts w:ascii="Helvetica" w:eastAsia="Times New Roman" w:hAnsi="Helvetica" w:cs="Helvetica"/>
                <w:color w:val="333333"/>
                <w:sz w:val="21"/>
                <w:szCs w:val="21"/>
                <w:lang w:eastAsia="ru-RU"/>
              </w:rPr>
              <w:br/>
              <w:t>(14 532,0)</w:t>
            </w:r>
          </w:p>
        </w:tc>
      </w:tr>
      <w:tr w:rsidR="000F78E1" w:rsidRPr="000F78E1" w14:paraId="60CF6878" w14:textId="77777777" w:rsidTr="002926F7">
        <w:trPr>
          <w:trHeight w:val="1110"/>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FDBA75" w14:textId="77777777" w:rsidR="000F78E1" w:rsidRPr="000F78E1" w:rsidRDefault="000F78E1" w:rsidP="000F78E1">
            <w:pPr>
              <w:spacing w:after="0" w:line="240" w:lineRule="auto"/>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 xml:space="preserve">палаточный </w:t>
            </w:r>
            <w:proofErr w:type="gramStart"/>
            <w:r w:rsidRPr="000F78E1">
              <w:rPr>
                <w:rFonts w:ascii="Helvetica" w:eastAsia="Times New Roman" w:hAnsi="Helvetica" w:cs="Helvetica"/>
                <w:color w:val="333333"/>
                <w:sz w:val="21"/>
                <w:szCs w:val="21"/>
                <w:lang w:eastAsia="ru-RU"/>
              </w:rPr>
              <w:t>лагерь</w:t>
            </w:r>
            <w:r w:rsidRPr="000F78E1">
              <w:rPr>
                <w:rFonts w:ascii="Helvetica" w:eastAsia="Times New Roman" w:hAnsi="Helvetica" w:cs="Helvetica"/>
                <w:color w:val="333333"/>
                <w:sz w:val="21"/>
                <w:szCs w:val="21"/>
                <w:lang w:eastAsia="ru-RU"/>
              </w:rPr>
              <w:br/>
              <w:t>(</w:t>
            </w:r>
            <w:proofErr w:type="gramEnd"/>
            <w:r w:rsidRPr="000F78E1">
              <w:rPr>
                <w:rFonts w:ascii="Helvetica" w:eastAsia="Times New Roman" w:hAnsi="Helvetica" w:cs="Helvetica"/>
                <w:color w:val="333333"/>
                <w:sz w:val="21"/>
                <w:szCs w:val="21"/>
                <w:lang w:eastAsia="ru-RU"/>
              </w:rPr>
              <w:t>на 12 дней)</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E6DAB7"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1 285</w:t>
            </w:r>
            <w:r w:rsidRPr="000F78E1">
              <w:rPr>
                <w:rFonts w:ascii="Helvetica" w:eastAsia="Times New Roman" w:hAnsi="Helvetica" w:cs="Helvetica"/>
                <w:color w:val="333333"/>
                <w:sz w:val="21"/>
                <w:szCs w:val="21"/>
                <w:lang w:eastAsia="ru-RU"/>
              </w:rPr>
              <w:br/>
              <w:t>(15 420,0)</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6191DE"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900</w:t>
            </w:r>
            <w:r w:rsidRPr="000F78E1">
              <w:rPr>
                <w:rFonts w:ascii="Helvetica" w:eastAsia="Times New Roman" w:hAnsi="Helvetica" w:cs="Helvetica"/>
                <w:color w:val="333333"/>
                <w:sz w:val="21"/>
                <w:szCs w:val="21"/>
                <w:lang w:eastAsia="ru-RU"/>
              </w:rPr>
              <w:br/>
              <w:t>(10 800,0)</w:t>
            </w:r>
          </w:p>
        </w:tc>
        <w:tc>
          <w:tcPr>
            <w:tcW w:w="15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25E75C"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299BF9"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517A58"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r>
      <w:tr w:rsidR="000F78E1" w:rsidRPr="000F78E1" w14:paraId="46585CEC" w14:textId="77777777" w:rsidTr="002926F7">
        <w:trPr>
          <w:trHeight w:val="480"/>
        </w:trPr>
        <w:tc>
          <w:tcPr>
            <w:tcW w:w="978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FE7B005"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b/>
                <w:bCs/>
                <w:color w:val="333333"/>
                <w:sz w:val="21"/>
                <w:szCs w:val="21"/>
                <w:lang w:eastAsia="ru-RU"/>
              </w:rPr>
              <w:t>Размеры компенсации, организациям и индивидуальным предпринимателям (работодателям), которые приобрели данные путевки для детей своих работников</w:t>
            </w:r>
          </w:p>
        </w:tc>
      </w:tr>
      <w:tr w:rsidR="000F78E1" w:rsidRPr="000F78E1" w14:paraId="22202419" w14:textId="77777777" w:rsidTr="002926F7">
        <w:trPr>
          <w:trHeight w:val="480"/>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F1B0E9" w14:textId="77777777" w:rsidR="000F78E1" w:rsidRPr="000F78E1" w:rsidRDefault="000F78E1" w:rsidP="000F78E1">
            <w:pPr>
              <w:spacing w:after="0" w:line="240" w:lineRule="auto"/>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оздоровительные смены/</w:t>
            </w:r>
            <w:r w:rsidRPr="000F78E1">
              <w:rPr>
                <w:rFonts w:ascii="Helvetica" w:eastAsia="Times New Roman" w:hAnsi="Helvetica" w:cs="Helvetica"/>
                <w:color w:val="333333"/>
                <w:sz w:val="21"/>
                <w:szCs w:val="21"/>
                <w:lang w:eastAsia="ru-RU"/>
              </w:rPr>
              <w:br/>
              <w:t>смены отдыха и досуга/</w:t>
            </w:r>
            <w:r w:rsidRPr="000F78E1">
              <w:rPr>
                <w:rFonts w:ascii="Helvetica" w:eastAsia="Times New Roman" w:hAnsi="Helvetica" w:cs="Helvetica"/>
                <w:color w:val="333333"/>
                <w:sz w:val="21"/>
                <w:szCs w:val="21"/>
                <w:lang w:eastAsia="ru-RU"/>
              </w:rPr>
              <w:br/>
              <w:t xml:space="preserve">лагеря труда и </w:t>
            </w:r>
            <w:proofErr w:type="gramStart"/>
            <w:r w:rsidRPr="000F78E1">
              <w:rPr>
                <w:rFonts w:ascii="Helvetica" w:eastAsia="Times New Roman" w:hAnsi="Helvetica" w:cs="Helvetica"/>
                <w:color w:val="333333"/>
                <w:sz w:val="21"/>
                <w:szCs w:val="21"/>
                <w:lang w:eastAsia="ru-RU"/>
              </w:rPr>
              <w:t>отдыха</w:t>
            </w:r>
            <w:r w:rsidRPr="000F78E1">
              <w:rPr>
                <w:rFonts w:ascii="Helvetica" w:eastAsia="Times New Roman" w:hAnsi="Helvetica" w:cs="Helvetica"/>
                <w:color w:val="333333"/>
                <w:sz w:val="21"/>
                <w:szCs w:val="21"/>
                <w:lang w:eastAsia="ru-RU"/>
              </w:rPr>
              <w:br/>
              <w:t>(</w:t>
            </w:r>
            <w:proofErr w:type="gramEnd"/>
            <w:r w:rsidRPr="000F78E1">
              <w:rPr>
                <w:rFonts w:ascii="Helvetica" w:eastAsia="Times New Roman" w:hAnsi="Helvetica" w:cs="Helvetica"/>
                <w:color w:val="333333"/>
                <w:sz w:val="21"/>
                <w:szCs w:val="21"/>
                <w:lang w:eastAsia="ru-RU"/>
              </w:rPr>
              <w:t>на 21 день)</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1CB90E"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5F422D5"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930</w:t>
            </w:r>
            <w:r w:rsidRPr="000F78E1">
              <w:rPr>
                <w:rFonts w:ascii="Helvetica" w:eastAsia="Times New Roman" w:hAnsi="Helvetica" w:cs="Helvetica"/>
                <w:color w:val="333333"/>
                <w:sz w:val="21"/>
                <w:szCs w:val="21"/>
                <w:lang w:eastAsia="ru-RU"/>
              </w:rPr>
              <w:br/>
              <w:t>(19 530,0)</w:t>
            </w:r>
          </w:p>
        </w:tc>
        <w:tc>
          <w:tcPr>
            <w:tcW w:w="15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E90991"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20BE64"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734DD71"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692</w:t>
            </w:r>
            <w:r w:rsidRPr="000F78E1">
              <w:rPr>
                <w:rFonts w:ascii="Helvetica" w:eastAsia="Times New Roman" w:hAnsi="Helvetica" w:cs="Helvetica"/>
                <w:color w:val="333333"/>
                <w:sz w:val="21"/>
                <w:szCs w:val="21"/>
                <w:lang w:eastAsia="ru-RU"/>
              </w:rPr>
              <w:br/>
              <w:t>(14 532,0)</w:t>
            </w:r>
          </w:p>
        </w:tc>
      </w:tr>
      <w:tr w:rsidR="000F78E1" w:rsidRPr="000F78E1" w14:paraId="41F8256C" w14:textId="77777777" w:rsidTr="002926F7">
        <w:trPr>
          <w:trHeight w:val="480"/>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5AA13" w14:textId="77777777" w:rsidR="000F78E1" w:rsidRPr="000F78E1" w:rsidRDefault="000F78E1" w:rsidP="000F78E1">
            <w:pPr>
              <w:spacing w:after="0" w:line="240" w:lineRule="auto"/>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 xml:space="preserve">палаточный </w:t>
            </w:r>
            <w:proofErr w:type="gramStart"/>
            <w:r w:rsidRPr="000F78E1">
              <w:rPr>
                <w:rFonts w:ascii="Helvetica" w:eastAsia="Times New Roman" w:hAnsi="Helvetica" w:cs="Helvetica"/>
                <w:color w:val="333333"/>
                <w:sz w:val="21"/>
                <w:szCs w:val="21"/>
                <w:lang w:eastAsia="ru-RU"/>
              </w:rPr>
              <w:t>лагерь</w:t>
            </w:r>
            <w:r w:rsidRPr="000F78E1">
              <w:rPr>
                <w:rFonts w:ascii="Helvetica" w:eastAsia="Times New Roman" w:hAnsi="Helvetica" w:cs="Helvetica"/>
                <w:color w:val="333333"/>
                <w:sz w:val="21"/>
                <w:szCs w:val="21"/>
                <w:lang w:eastAsia="ru-RU"/>
              </w:rPr>
              <w:br/>
              <w:t>(</w:t>
            </w:r>
            <w:proofErr w:type="gramEnd"/>
            <w:r w:rsidRPr="000F78E1">
              <w:rPr>
                <w:rFonts w:ascii="Helvetica" w:eastAsia="Times New Roman" w:hAnsi="Helvetica" w:cs="Helvetica"/>
                <w:color w:val="333333"/>
                <w:sz w:val="21"/>
                <w:szCs w:val="21"/>
                <w:lang w:eastAsia="ru-RU"/>
              </w:rPr>
              <w:t>на 12 дней)</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2A7052"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23D654"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900</w:t>
            </w:r>
            <w:r w:rsidRPr="000F78E1">
              <w:rPr>
                <w:rFonts w:ascii="Helvetica" w:eastAsia="Times New Roman" w:hAnsi="Helvetica" w:cs="Helvetica"/>
                <w:color w:val="333333"/>
                <w:sz w:val="21"/>
                <w:szCs w:val="21"/>
                <w:lang w:eastAsia="ru-RU"/>
              </w:rPr>
              <w:br/>
              <w:t>(10 800,0)</w:t>
            </w:r>
          </w:p>
        </w:tc>
        <w:tc>
          <w:tcPr>
            <w:tcW w:w="15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E21481"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397759"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A46D0B" w14:textId="77777777" w:rsidR="000F78E1" w:rsidRPr="000F78E1" w:rsidRDefault="000F78E1" w:rsidP="000F78E1">
            <w:pPr>
              <w:spacing w:after="0" w:line="240" w:lineRule="auto"/>
              <w:jc w:val="center"/>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w:t>
            </w:r>
          </w:p>
        </w:tc>
      </w:tr>
    </w:tbl>
    <w:p w14:paraId="67C085AF" w14:textId="77777777" w:rsidR="000F78E1" w:rsidRPr="000F78E1" w:rsidRDefault="000F78E1" w:rsidP="000F78E1">
      <w:pPr>
        <w:shd w:val="clear" w:color="auto" w:fill="FFFFFF"/>
        <w:spacing w:after="0" w:line="240" w:lineRule="auto"/>
        <w:rPr>
          <w:rFonts w:ascii="Helvetica" w:eastAsia="Times New Roman" w:hAnsi="Helvetica" w:cs="Helvetica"/>
          <w:color w:val="333333"/>
          <w:sz w:val="21"/>
          <w:szCs w:val="21"/>
          <w:lang w:eastAsia="ru-RU"/>
        </w:rPr>
      </w:pPr>
      <w:r w:rsidRPr="000F78E1">
        <w:rPr>
          <w:rFonts w:ascii="Helvetica" w:eastAsia="Times New Roman" w:hAnsi="Helvetica" w:cs="Helvetica"/>
          <w:color w:val="333333"/>
          <w:sz w:val="21"/>
          <w:szCs w:val="21"/>
          <w:lang w:eastAsia="ru-RU"/>
        </w:rPr>
        <w:t> </w:t>
      </w:r>
    </w:p>
    <w:p w14:paraId="5FD58887"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r w:rsidRPr="000F78E1">
        <w:rPr>
          <w:rFonts w:ascii="Times New Roman" w:eastAsia="Times New Roman" w:hAnsi="Times New Roman" w:cs="Times New Roman"/>
          <w:sz w:val="28"/>
          <w:szCs w:val="28"/>
          <w:lang w:eastAsia="ru-RU"/>
        </w:rPr>
        <w:t>Оплата проезда для детей ТЖС:</w:t>
      </w:r>
    </w:p>
    <w:p w14:paraId="1DE389D9"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r w:rsidRPr="000F78E1">
        <w:rPr>
          <w:rFonts w:ascii="Times New Roman" w:eastAsia="Times New Roman" w:hAnsi="Times New Roman" w:cs="Times New Roman"/>
          <w:sz w:val="28"/>
          <w:szCs w:val="28"/>
          <w:lang w:eastAsia="ru-RU"/>
        </w:rPr>
        <w:t>1 372,0 рубля по территории Архангельской области</w:t>
      </w:r>
    </w:p>
    <w:p w14:paraId="3D2C0567"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r w:rsidRPr="000F78E1">
        <w:rPr>
          <w:rFonts w:ascii="Times New Roman" w:eastAsia="Times New Roman" w:hAnsi="Times New Roman" w:cs="Times New Roman"/>
          <w:sz w:val="28"/>
          <w:szCs w:val="28"/>
          <w:lang w:eastAsia="ru-RU"/>
        </w:rPr>
        <w:t>3 934,0 рубля за пределы Архангельской области</w:t>
      </w:r>
    </w:p>
    <w:p w14:paraId="5CD80367"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r w:rsidRPr="000F78E1">
        <w:rPr>
          <w:rFonts w:ascii="Times New Roman" w:eastAsia="Times New Roman" w:hAnsi="Times New Roman" w:cs="Times New Roman"/>
          <w:sz w:val="28"/>
          <w:szCs w:val="28"/>
          <w:lang w:eastAsia="ru-RU"/>
        </w:rPr>
        <w:t>Оплата услуг лиц, сопровождающих детей ТЖС к месту отдыха и обратно:</w:t>
      </w:r>
    </w:p>
    <w:p w14:paraId="66076F17"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r w:rsidRPr="000F78E1">
        <w:rPr>
          <w:rFonts w:ascii="Times New Roman" w:eastAsia="Times New Roman" w:hAnsi="Times New Roman" w:cs="Times New Roman"/>
          <w:sz w:val="28"/>
          <w:szCs w:val="28"/>
          <w:lang w:eastAsia="ru-RU"/>
        </w:rPr>
        <w:t>708,0 рублей – по территории Архангельской области</w:t>
      </w:r>
    </w:p>
    <w:p w14:paraId="463DBC0B" w14:textId="77777777" w:rsid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r w:rsidRPr="000F78E1">
        <w:rPr>
          <w:rFonts w:ascii="Times New Roman" w:eastAsia="Times New Roman" w:hAnsi="Times New Roman" w:cs="Times New Roman"/>
          <w:sz w:val="28"/>
          <w:szCs w:val="28"/>
          <w:lang w:eastAsia="ru-RU"/>
        </w:rPr>
        <w:t>2 030,0 рублей – за пределы Архангельской области</w:t>
      </w:r>
    </w:p>
    <w:p w14:paraId="3702B0EF" w14:textId="77777777" w:rsid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p>
    <w:p w14:paraId="7D4A93C4" w14:textId="77777777" w:rsid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p>
    <w:p w14:paraId="3113C954" w14:textId="77777777" w:rsid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p>
    <w:p w14:paraId="5F1F708F" w14:textId="77777777" w:rsid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p>
    <w:p w14:paraId="071538DA"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bookmarkStart w:id="6" w:name="_Hlk135661082"/>
    </w:p>
    <w:p w14:paraId="5432B565"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3865D85B"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3629EDC8"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0193D984"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200C57D9"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1492F0D5"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642DE7EB"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5026FDF8"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02EA024B"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666699A3"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0920EA5F"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4ECBF50F"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01852349"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6BA74B09"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0BF675DC"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091432FF"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66F50B58"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61C11D56"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488F5B70"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3EB3A071"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0C1EF734"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1AFE4BCD"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28AEBD02"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5295BEC8"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55C4DC51"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7C44EB36"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7B006402"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5909A86C"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628F0F46"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2549DAAE"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1D570E6B"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2FD0E41B"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7BCBB35A"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50AC71D7"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02981F8C"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20FEFA8E" w14:textId="77777777" w:rsid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p>
    <w:p w14:paraId="37A87236" w14:textId="77777777" w:rsidR="000F78E1" w:rsidRP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r w:rsidRPr="000F78E1">
        <w:rPr>
          <w:rFonts w:ascii="Times New Roman" w:eastAsia="Times New Roman" w:hAnsi="Times New Roman" w:cs="Times New Roman"/>
          <w:b/>
          <w:sz w:val="26"/>
          <w:szCs w:val="26"/>
          <w:lang w:eastAsia="ru-RU"/>
        </w:rPr>
        <w:t xml:space="preserve">Доклад на тему «Об эффективности распоряжения земельными участками на территории </w:t>
      </w:r>
    </w:p>
    <w:p w14:paraId="543261E6" w14:textId="77777777" w:rsidR="000F78E1" w:rsidRPr="000F78E1" w:rsidRDefault="000F78E1" w:rsidP="000F78E1">
      <w:pPr>
        <w:autoSpaceDE w:val="0"/>
        <w:autoSpaceDN w:val="0"/>
        <w:spacing w:after="0" w:line="240" w:lineRule="auto"/>
        <w:ind w:firstLine="708"/>
        <w:jc w:val="center"/>
        <w:rPr>
          <w:rFonts w:ascii="Times New Roman" w:eastAsia="Times New Roman" w:hAnsi="Times New Roman" w:cs="Times New Roman"/>
          <w:b/>
          <w:sz w:val="26"/>
          <w:szCs w:val="26"/>
          <w:lang w:eastAsia="ru-RU"/>
        </w:rPr>
      </w:pPr>
      <w:r w:rsidRPr="000F78E1">
        <w:rPr>
          <w:rFonts w:ascii="Times New Roman" w:eastAsia="Times New Roman" w:hAnsi="Times New Roman" w:cs="Times New Roman"/>
          <w:b/>
          <w:sz w:val="26"/>
          <w:szCs w:val="26"/>
          <w:lang w:eastAsia="ru-RU"/>
        </w:rPr>
        <w:t>Виноградовского муниципального округа»</w:t>
      </w:r>
    </w:p>
    <w:p w14:paraId="2BE29E0E"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1)</w:t>
      </w:r>
      <w:bookmarkStart w:id="7" w:name="_Hlk135661089"/>
      <w:bookmarkEnd w:id="6"/>
      <w:r w:rsidRPr="000F78E1">
        <w:rPr>
          <w:rFonts w:ascii="Times New Roman" w:eastAsia="Times New Roman" w:hAnsi="Times New Roman" w:cs="Times New Roman"/>
          <w:sz w:val="26"/>
          <w:szCs w:val="26"/>
          <w:lang w:eastAsia="ru-RU"/>
        </w:rPr>
        <w:t xml:space="preserve"> Статистика заявлений о предварительном согласовании предоставления земельных участков </w:t>
      </w:r>
    </w:p>
    <w:p w14:paraId="2FD64F56"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за период с 2018 года по 1 квартал 2023 года</w:t>
      </w:r>
    </w:p>
    <w:tbl>
      <w:tblPr>
        <w:tblStyle w:val="1"/>
        <w:tblW w:w="14884" w:type="dxa"/>
        <w:tblInd w:w="-5" w:type="dxa"/>
        <w:tblLayout w:type="fixed"/>
        <w:tblLook w:val="04A0" w:firstRow="1" w:lastRow="0" w:firstColumn="1" w:lastColumn="0" w:noHBand="0" w:noVBand="1"/>
      </w:tblPr>
      <w:tblGrid>
        <w:gridCol w:w="3544"/>
        <w:gridCol w:w="1559"/>
        <w:gridCol w:w="1276"/>
        <w:gridCol w:w="1134"/>
        <w:gridCol w:w="1276"/>
        <w:gridCol w:w="1417"/>
        <w:gridCol w:w="2268"/>
        <w:gridCol w:w="2410"/>
      </w:tblGrid>
      <w:tr w:rsidR="000F78E1" w:rsidRPr="000F78E1" w14:paraId="0CCAE6B3" w14:textId="77777777" w:rsidTr="002926F7">
        <w:tc>
          <w:tcPr>
            <w:tcW w:w="3544" w:type="dxa"/>
          </w:tcPr>
          <w:p w14:paraId="4BAE5E53" w14:textId="77777777" w:rsidR="000F78E1" w:rsidRPr="000F78E1" w:rsidRDefault="000F78E1" w:rsidP="000F78E1">
            <w:pPr>
              <w:jc w:val="both"/>
              <w:rPr>
                <w:sz w:val="26"/>
                <w:szCs w:val="26"/>
              </w:rPr>
            </w:pPr>
          </w:p>
        </w:tc>
        <w:tc>
          <w:tcPr>
            <w:tcW w:w="1559" w:type="dxa"/>
          </w:tcPr>
          <w:p w14:paraId="7B6565F3" w14:textId="77777777" w:rsidR="000F78E1" w:rsidRPr="000F78E1" w:rsidRDefault="000F78E1" w:rsidP="000F78E1">
            <w:pPr>
              <w:jc w:val="center"/>
              <w:rPr>
                <w:sz w:val="26"/>
                <w:szCs w:val="26"/>
              </w:rPr>
            </w:pPr>
            <w:r w:rsidRPr="000F78E1">
              <w:rPr>
                <w:sz w:val="26"/>
                <w:szCs w:val="26"/>
              </w:rPr>
              <w:t>2018</w:t>
            </w:r>
          </w:p>
        </w:tc>
        <w:tc>
          <w:tcPr>
            <w:tcW w:w="1276" w:type="dxa"/>
          </w:tcPr>
          <w:p w14:paraId="7C050646" w14:textId="77777777" w:rsidR="000F78E1" w:rsidRPr="000F78E1" w:rsidRDefault="000F78E1" w:rsidP="000F78E1">
            <w:pPr>
              <w:jc w:val="center"/>
              <w:rPr>
                <w:sz w:val="26"/>
                <w:szCs w:val="26"/>
              </w:rPr>
            </w:pPr>
            <w:r w:rsidRPr="000F78E1">
              <w:rPr>
                <w:sz w:val="26"/>
                <w:szCs w:val="26"/>
              </w:rPr>
              <w:t>2019</w:t>
            </w:r>
          </w:p>
        </w:tc>
        <w:tc>
          <w:tcPr>
            <w:tcW w:w="1134" w:type="dxa"/>
          </w:tcPr>
          <w:p w14:paraId="67CE93F4" w14:textId="77777777" w:rsidR="000F78E1" w:rsidRPr="000F78E1" w:rsidRDefault="000F78E1" w:rsidP="000F78E1">
            <w:pPr>
              <w:jc w:val="center"/>
              <w:rPr>
                <w:sz w:val="26"/>
                <w:szCs w:val="26"/>
              </w:rPr>
            </w:pPr>
            <w:r w:rsidRPr="000F78E1">
              <w:rPr>
                <w:sz w:val="26"/>
                <w:szCs w:val="26"/>
              </w:rPr>
              <w:t>2020</w:t>
            </w:r>
          </w:p>
        </w:tc>
        <w:tc>
          <w:tcPr>
            <w:tcW w:w="1276" w:type="dxa"/>
          </w:tcPr>
          <w:p w14:paraId="7B0EE076" w14:textId="77777777" w:rsidR="000F78E1" w:rsidRPr="000F78E1" w:rsidRDefault="000F78E1" w:rsidP="000F78E1">
            <w:pPr>
              <w:jc w:val="center"/>
              <w:rPr>
                <w:sz w:val="26"/>
                <w:szCs w:val="26"/>
              </w:rPr>
            </w:pPr>
            <w:r w:rsidRPr="000F78E1">
              <w:rPr>
                <w:sz w:val="26"/>
                <w:szCs w:val="26"/>
              </w:rPr>
              <w:t>2021</w:t>
            </w:r>
          </w:p>
        </w:tc>
        <w:tc>
          <w:tcPr>
            <w:tcW w:w="1417" w:type="dxa"/>
          </w:tcPr>
          <w:p w14:paraId="04C6137F" w14:textId="77777777" w:rsidR="000F78E1" w:rsidRPr="000F78E1" w:rsidRDefault="000F78E1" w:rsidP="000F78E1">
            <w:pPr>
              <w:jc w:val="center"/>
              <w:rPr>
                <w:sz w:val="26"/>
                <w:szCs w:val="26"/>
              </w:rPr>
            </w:pPr>
            <w:r w:rsidRPr="000F78E1">
              <w:rPr>
                <w:sz w:val="26"/>
                <w:szCs w:val="26"/>
              </w:rPr>
              <w:t>2022</w:t>
            </w:r>
          </w:p>
        </w:tc>
        <w:tc>
          <w:tcPr>
            <w:tcW w:w="2268" w:type="dxa"/>
          </w:tcPr>
          <w:p w14:paraId="3DE68FBB" w14:textId="77777777" w:rsidR="000F78E1" w:rsidRPr="000F78E1" w:rsidRDefault="000F78E1" w:rsidP="000F78E1">
            <w:pPr>
              <w:jc w:val="center"/>
              <w:rPr>
                <w:sz w:val="26"/>
                <w:szCs w:val="26"/>
              </w:rPr>
            </w:pPr>
            <w:r w:rsidRPr="000F78E1">
              <w:rPr>
                <w:sz w:val="26"/>
                <w:szCs w:val="26"/>
              </w:rPr>
              <w:t>1 квартал 2023</w:t>
            </w:r>
          </w:p>
        </w:tc>
        <w:tc>
          <w:tcPr>
            <w:tcW w:w="2410" w:type="dxa"/>
          </w:tcPr>
          <w:p w14:paraId="5124D34C" w14:textId="77777777" w:rsidR="000F78E1" w:rsidRPr="000F78E1" w:rsidRDefault="000F78E1" w:rsidP="000F78E1">
            <w:pPr>
              <w:jc w:val="center"/>
              <w:rPr>
                <w:sz w:val="26"/>
                <w:szCs w:val="26"/>
              </w:rPr>
            </w:pPr>
            <w:r w:rsidRPr="000F78E1">
              <w:rPr>
                <w:sz w:val="26"/>
                <w:szCs w:val="26"/>
              </w:rPr>
              <w:t>итого с 2018-2023</w:t>
            </w:r>
          </w:p>
        </w:tc>
      </w:tr>
      <w:tr w:rsidR="000F78E1" w:rsidRPr="000F78E1" w14:paraId="24037510" w14:textId="77777777" w:rsidTr="002926F7">
        <w:tc>
          <w:tcPr>
            <w:tcW w:w="3544" w:type="dxa"/>
          </w:tcPr>
          <w:p w14:paraId="5F011D91" w14:textId="77777777" w:rsidR="000F78E1" w:rsidRPr="000F78E1" w:rsidRDefault="000F78E1" w:rsidP="000F78E1">
            <w:pPr>
              <w:jc w:val="both"/>
              <w:rPr>
                <w:sz w:val="26"/>
                <w:szCs w:val="26"/>
              </w:rPr>
            </w:pPr>
            <w:r w:rsidRPr="000F78E1">
              <w:rPr>
                <w:sz w:val="26"/>
                <w:szCs w:val="26"/>
              </w:rPr>
              <w:t xml:space="preserve">всего поступило заявлений, </w:t>
            </w:r>
          </w:p>
          <w:p w14:paraId="48D83AE3" w14:textId="77777777" w:rsidR="000F78E1" w:rsidRPr="000F78E1" w:rsidRDefault="000F78E1" w:rsidP="000F78E1">
            <w:pPr>
              <w:jc w:val="both"/>
              <w:rPr>
                <w:sz w:val="26"/>
                <w:szCs w:val="26"/>
              </w:rPr>
            </w:pPr>
            <w:r w:rsidRPr="000F78E1">
              <w:rPr>
                <w:sz w:val="26"/>
                <w:szCs w:val="26"/>
              </w:rPr>
              <w:t>из них</w:t>
            </w:r>
          </w:p>
        </w:tc>
        <w:tc>
          <w:tcPr>
            <w:tcW w:w="1559" w:type="dxa"/>
            <w:vAlign w:val="center"/>
          </w:tcPr>
          <w:p w14:paraId="2A57EFEE" w14:textId="77777777" w:rsidR="000F78E1" w:rsidRPr="000F78E1" w:rsidRDefault="000F78E1" w:rsidP="000F78E1">
            <w:pPr>
              <w:jc w:val="center"/>
              <w:rPr>
                <w:sz w:val="26"/>
                <w:szCs w:val="26"/>
              </w:rPr>
            </w:pPr>
            <w:r w:rsidRPr="000F78E1">
              <w:rPr>
                <w:sz w:val="26"/>
                <w:szCs w:val="26"/>
              </w:rPr>
              <w:t>97</w:t>
            </w:r>
          </w:p>
        </w:tc>
        <w:tc>
          <w:tcPr>
            <w:tcW w:w="1276" w:type="dxa"/>
            <w:vAlign w:val="center"/>
          </w:tcPr>
          <w:p w14:paraId="0A9C52A8" w14:textId="77777777" w:rsidR="000F78E1" w:rsidRPr="000F78E1" w:rsidRDefault="000F78E1" w:rsidP="000F78E1">
            <w:pPr>
              <w:jc w:val="center"/>
              <w:rPr>
                <w:sz w:val="26"/>
                <w:szCs w:val="26"/>
              </w:rPr>
            </w:pPr>
            <w:r w:rsidRPr="000F78E1">
              <w:rPr>
                <w:sz w:val="26"/>
                <w:szCs w:val="26"/>
              </w:rPr>
              <w:t>57</w:t>
            </w:r>
          </w:p>
        </w:tc>
        <w:tc>
          <w:tcPr>
            <w:tcW w:w="1134" w:type="dxa"/>
            <w:vAlign w:val="center"/>
          </w:tcPr>
          <w:p w14:paraId="2A1BBEAA" w14:textId="77777777" w:rsidR="000F78E1" w:rsidRPr="000F78E1" w:rsidRDefault="000F78E1" w:rsidP="000F78E1">
            <w:pPr>
              <w:jc w:val="center"/>
              <w:rPr>
                <w:sz w:val="26"/>
                <w:szCs w:val="26"/>
              </w:rPr>
            </w:pPr>
            <w:r w:rsidRPr="000F78E1">
              <w:rPr>
                <w:sz w:val="26"/>
                <w:szCs w:val="26"/>
              </w:rPr>
              <w:t>34</w:t>
            </w:r>
          </w:p>
        </w:tc>
        <w:tc>
          <w:tcPr>
            <w:tcW w:w="1276" w:type="dxa"/>
            <w:vAlign w:val="center"/>
          </w:tcPr>
          <w:p w14:paraId="056E4C1D" w14:textId="77777777" w:rsidR="000F78E1" w:rsidRPr="000F78E1" w:rsidRDefault="000F78E1" w:rsidP="000F78E1">
            <w:pPr>
              <w:jc w:val="center"/>
              <w:rPr>
                <w:sz w:val="26"/>
                <w:szCs w:val="26"/>
              </w:rPr>
            </w:pPr>
            <w:r w:rsidRPr="000F78E1">
              <w:rPr>
                <w:sz w:val="26"/>
                <w:szCs w:val="26"/>
              </w:rPr>
              <w:t>57</w:t>
            </w:r>
          </w:p>
        </w:tc>
        <w:tc>
          <w:tcPr>
            <w:tcW w:w="1417" w:type="dxa"/>
            <w:vAlign w:val="center"/>
          </w:tcPr>
          <w:p w14:paraId="736AAB88" w14:textId="77777777" w:rsidR="000F78E1" w:rsidRPr="000F78E1" w:rsidRDefault="000F78E1" w:rsidP="000F78E1">
            <w:pPr>
              <w:jc w:val="center"/>
              <w:rPr>
                <w:sz w:val="26"/>
                <w:szCs w:val="26"/>
              </w:rPr>
            </w:pPr>
            <w:r w:rsidRPr="000F78E1">
              <w:rPr>
                <w:sz w:val="26"/>
                <w:szCs w:val="26"/>
              </w:rPr>
              <w:t>128</w:t>
            </w:r>
          </w:p>
        </w:tc>
        <w:tc>
          <w:tcPr>
            <w:tcW w:w="2268" w:type="dxa"/>
            <w:vAlign w:val="center"/>
          </w:tcPr>
          <w:p w14:paraId="5E4366AF" w14:textId="77777777" w:rsidR="000F78E1" w:rsidRPr="000F78E1" w:rsidRDefault="000F78E1" w:rsidP="000F78E1">
            <w:pPr>
              <w:jc w:val="center"/>
              <w:rPr>
                <w:sz w:val="26"/>
                <w:szCs w:val="26"/>
              </w:rPr>
            </w:pPr>
            <w:r w:rsidRPr="000F78E1">
              <w:rPr>
                <w:sz w:val="26"/>
                <w:szCs w:val="26"/>
              </w:rPr>
              <w:t>25</w:t>
            </w:r>
          </w:p>
        </w:tc>
        <w:tc>
          <w:tcPr>
            <w:tcW w:w="2410" w:type="dxa"/>
            <w:vAlign w:val="center"/>
          </w:tcPr>
          <w:p w14:paraId="5AC71F2A" w14:textId="77777777" w:rsidR="000F78E1" w:rsidRPr="000F78E1" w:rsidRDefault="000F78E1" w:rsidP="000F78E1">
            <w:pPr>
              <w:jc w:val="center"/>
              <w:rPr>
                <w:sz w:val="26"/>
                <w:szCs w:val="26"/>
              </w:rPr>
            </w:pPr>
            <w:r w:rsidRPr="000F78E1">
              <w:rPr>
                <w:sz w:val="26"/>
                <w:szCs w:val="26"/>
              </w:rPr>
              <w:t>398</w:t>
            </w:r>
          </w:p>
        </w:tc>
      </w:tr>
      <w:tr w:rsidR="000F78E1" w:rsidRPr="000F78E1" w14:paraId="0A4FB374" w14:textId="77777777" w:rsidTr="002926F7">
        <w:tc>
          <w:tcPr>
            <w:tcW w:w="3544" w:type="dxa"/>
          </w:tcPr>
          <w:p w14:paraId="33AEA262" w14:textId="77777777" w:rsidR="000F78E1" w:rsidRPr="000F78E1" w:rsidRDefault="000F78E1" w:rsidP="000F78E1">
            <w:pPr>
              <w:jc w:val="both"/>
              <w:rPr>
                <w:sz w:val="26"/>
                <w:szCs w:val="26"/>
              </w:rPr>
            </w:pPr>
            <w:r w:rsidRPr="000F78E1">
              <w:rPr>
                <w:sz w:val="26"/>
                <w:szCs w:val="26"/>
              </w:rPr>
              <w:t>согласовано и направлено в межевую организацию</w:t>
            </w:r>
          </w:p>
        </w:tc>
        <w:tc>
          <w:tcPr>
            <w:tcW w:w="1559" w:type="dxa"/>
            <w:vAlign w:val="center"/>
          </w:tcPr>
          <w:p w14:paraId="4D984C96" w14:textId="77777777" w:rsidR="000F78E1" w:rsidRPr="000F78E1" w:rsidRDefault="000F78E1" w:rsidP="000F78E1">
            <w:pPr>
              <w:jc w:val="center"/>
              <w:rPr>
                <w:sz w:val="26"/>
                <w:szCs w:val="26"/>
              </w:rPr>
            </w:pPr>
            <w:r w:rsidRPr="000F78E1">
              <w:rPr>
                <w:sz w:val="26"/>
                <w:szCs w:val="26"/>
              </w:rPr>
              <w:t>75</w:t>
            </w:r>
          </w:p>
          <w:p w14:paraId="66BEFF2A" w14:textId="77777777" w:rsidR="000F78E1" w:rsidRPr="000F78E1" w:rsidRDefault="000F78E1" w:rsidP="000F78E1">
            <w:pPr>
              <w:jc w:val="center"/>
              <w:rPr>
                <w:sz w:val="26"/>
                <w:szCs w:val="26"/>
              </w:rPr>
            </w:pPr>
            <w:r w:rsidRPr="000F78E1">
              <w:rPr>
                <w:sz w:val="26"/>
                <w:szCs w:val="26"/>
              </w:rPr>
              <w:t>(77,3%)</w:t>
            </w:r>
          </w:p>
        </w:tc>
        <w:tc>
          <w:tcPr>
            <w:tcW w:w="1276" w:type="dxa"/>
            <w:vAlign w:val="center"/>
          </w:tcPr>
          <w:p w14:paraId="484FE4F2" w14:textId="77777777" w:rsidR="000F78E1" w:rsidRPr="000F78E1" w:rsidRDefault="000F78E1" w:rsidP="000F78E1">
            <w:pPr>
              <w:jc w:val="center"/>
              <w:rPr>
                <w:sz w:val="26"/>
                <w:szCs w:val="26"/>
              </w:rPr>
            </w:pPr>
            <w:r w:rsidRPr="000F78E1">
              <w:rPr>
                <w:sz w:val="26"/>
                <w:szCs w:val="26"/>
              </w:rPr>
              <w:t>42</w:t>
            </w:r>
          </w:p>
          <w:p w14:paraId="3C0EE6F7" w14:textId="77777777" w:rsidR="000F78E1" w:rsidRPr="000F78E1" w:rsidRDefault="000F78E1" w:rsidP="000F78E1">
            <w:pPr>
              <w:jc w:val="center"/>
              <w:rPr>
                <w:sz w:val="26"/>
                <w:szCs w:val="26"/>
              </w:rPr>
            </w:pPr>
            <w:r w:rsidRPr="000F78E1">
              <w:rPr>
                <w:sz w:val="26"/>
                <w:szCs w:val="26"/>
              </w:rPr>
              <w:t>(73,7%)</w:t>
            </w:r>
          </w:p>
        </w:tc>
        <w:tc>
          <w:tcPr>
            <w:tcW w:w="1134" w:type="dxa"/>
            <w:vAlign w:val="center"/>
          </w:tcPr>
          <w:p w14:paraId="22BF5D69" w14:textId="77777777" w:rsidR="000F78E1" w:rsidRPr="000F78E1" w:rsidRDefault="000F78E1" w:rsidP="000F78E1">
            <w:pPr>
              <w:jc w:val="center"/>
              <w:rPr>
                <w:sz w:val="26"/>
                <w:szCs w:val="26"/>
              </w:rPr>
            </w:pPr>
            <w:r w:rsidRPr="000F78E1">
              <w:rPr>
                <w:sz w:val="26"/>
                <w:szCs w:val="26"/>
              </w:rPr>
              <w:t>27</w:t>
            </w:r>
          </w:p>
          <w:p w14:paraId="226F4A28" w14:textId="77777777" w:rsidR="000F78E1" w:rsidRPr="000F78E1" w:rsidRDefault="000F78E1" w:rsidP="000F78E1">
            <w:pPr>
              <w:jc w:val="center"/>
              <w:rPr>
                <w:sz w:val="26"/>
                <w:szCs w:val="26"/>
              </w:rPr>
            </w:pPr>
            <w:r w:rsidRPr="000F78E1">
              <w:rPr>
                <w:sz w:val="26"/>
                <w:szCs w:val="26"/>
              </w:rPr>
              <w:t>(79,4%)</w:t>
            </w:r>
          </w:p>
        </w:tc>
        <w:tc>
          <w:tcPr>
            <w:tcW w:w="1276" w:type="dxa"/>
            <w:vAlign w:val="center"/>
          </w:tcPr>
          <w:p w14:paraId="227C9F2C" w14:textId="77777777" w:rsidR="000F78E1" w:rsidRPr="000F78E1" w:rsidRDefault="000F78E1" w:rsidP="000F78E1">
            <w:pPr>
              <w:jc w:val="center"/>
              <w:rPr>
                <w:sz w:val="26"/>
                <w:szCs w:val="26"/>
              </w:rPr>
            </w:pPr>
            <w:r w:rsidRPr="000F78E1">
              <w:rPr>
                <w:sz w:val="26"/>
                <w:szCs w:val="26"/>
              </w:rPr>
              <w:t>40</w:t>
            </w:r>
          </w:p>
          <w:p w14:paraId="21F32F22" w14:textId="77777777" w:rsidR="000F78E1" w:rsidRPr="000F78E1" w:rsidRDefault="000F78E1" w:rsidP="000F78E1">
            <w:pPr>
              <w:jc w:val="center"/>
              <w:rPr>
                <w:sz w:val="26"/>
                <w:szCs w:val="26"/>
              </w:rPr>
            </w:pPr>
            <w:r w:rsidRPr="000F78E1">
              <w:rPr>
                <w:sz w:val="26"/>
                <w:szCs w:val="26"/>
              </w:rPr>
              <w:t>(70,2%)</w:t>
            </w:r>
          </w:p>
        </w:tc>
        <w:tc>
          <w:tcPr>
            <w:tcW w:w="1417" w:type="dxa"/>
            <w:vAlign w:val="center"/>
          </w:tcPr>
          <w:p w14:paraId="0963DE28" w14:textId="77777777" w:rsidR="000F78E1" w:rsidRPr="000F78E1" w:rsidRDefault="000F78E1" w:rsidP="000F78E1">
            <w:pPr>
              <w:jc w:val="center"/>
              <w:rPr>
                <w:sz w:val="26"/>
                <w:szCs w:val="26"/>
              </w:rPr>
            </w:pPr>
            <w:r w:rsidRPr="000F78E1">
              <w:rPr>
                <w:sz w:val="26"/>
                <w:szCs w:val="26"/>
              </w:rPr>
              <w:t>79</w:t>
            </w:r>
          </w:p>
          <w:p w14:paraId="574E5DDA" w14:textId="77777777" w:rsidR="000F78E1" w:rsidRPr="000F78E1" w:rsidRDefault="000F78E1" w:rsidP="000F78E1">
            <w:pPr>
              <w:jc w:val="center"/>
              <w:rPr>
                <w:sz w:val="26"/>
                <w:szCs w:val="26"/>
              </w:rPr>
            </w:pPr>
            <w:r w:rsidRPr="000F78E1">
              <w:rPr>
                <w:sz w:val="26"/>
                <w:szCs w:val="26"/>
              </w:rPr>
              <w:t>(61,7%)</w:t>
            </w:r>
          </w:p>
        </w:tc>
        <w:tc>
          <w:tcPr>
            <w:tcW w:w="2268" w:type="dxa"/>
            <w:vAlign w:val="center"/>
          </w:tcPr>
          <w:p w14:paraId="74734C4F" w14:textId="77777777" w:rsidR="000F78E1" w:rsidRPr="000F78E1" w:rsidRDefault="000F78E1" w:rsidP="000F78E1">
            <w:pPr>
              <w:jc w:val="center"/>
              <w:rPr>
                <w:sz w:val="26"/>
                <w:szCs w:val="26"/>
              </w:rPr>
            </w:pPr>
            <w:r w:rsidRPr="000F78E1">
              <w:rPr>
                <w:sz w:val="26"/>
                <w:szCs w:val="26"/>
              </w:rPr>
              <w:t>13</w:t>
            </w:r>
          </w:p>
          <w:p w14:paraId="064363EB" w14:textId="77777777" w:rsidR="000F78E1" w:rsidRPr="000F78E1" w:rsidRDefault="000F78E1" w:rsidP="000F78E1">
            <w:pPr>
              <w:jc w:val="center"/>
              <w:rPr>
                <w:sz w:val="26"/>
                <w:szCs w:val="26"/>
              </w:rPr>
            </w:pPr>
            <w:r w:rsidRPr="000F78E1">
              <w:rPr>
                <w:sz w:val="26"/>
                <w:szCs w:val="26"/>
              </w:rPr>
              <w:t>(52,0%)</w:t>
            </w:r>
          </w:p>
        </w:tc>
        <w:tc>
          <w:tcPr>
            <w:tcW w:w="2410" w:type="dxa"/>
            <w:vAlign w:val="center"/>
          </w:tcPr>
          <w:p w14:paraId="625CF387" w14:textId="77777777" w:rsidR="000F78E1" w:rsidRPr="000F78E1" w:rsidRDefault="000F78E1" w:rsidP="000F78E1">
            <w:pPr>
              <w:jc w:val="center"/>
              <w:rPr>
                <w:sz w:val="26"/>
                <w:szCs w:val="26"/>
              </w:rPr>
            </w:pPr>
            <w:r w:rsidRPr="000F78E1">
              <w:rPr>
                <w:sz w:val="26"/>
                <w:szCs w:val="26"/>
              </w:rPr>
              <w:t>276</w:t>
            </w:r>
          </w:p>
          <w:p w14:paraId="22F774FC" w14:textId="77777777" w:rsidR="000F78E1" w:rsidRPr="000F78E1" w:rsidRDefault="000F78E1" w:rsidP="000F78E1">
            <w:pPr>
              <w:jc w:val="center"/>
              <w:rPr>
                <w:sz w:val="26"/>
                <w:szCs w:val="26"/>
              </w:rPr>
            </w:pPr>
            <w:r w:rsidRPr="000F78E1">
              <w:rPr>
                <w:sz w:val="26"/>
                <w:szCs w:val="26"/>
              </w:rPr>
              <w:t>или (69,3%)</w:t>
            </w:r>
          </w:p>
        </w:tc>
      </w:tr>
      <w:tr w:rsidR="000F78E1" w:rsidRPr="000F78E1" w14:paraId="271F35F7" w14:textId="77777777" w:rsidTr="002926F7">
        <w:tc>
          <w:tcPr>
            <w:tcW w:w="3544" w:type="dxa"/>
          </w:tcPr>
          <w:p w14:paraId="2EA41CB1" w14:textId="77777777" w:rsidR="000F78E1" w:rsidRPr="000F78E1" w:rsidRDefault="000F78E1" w:rsidP="000F78E1">
            <w:pPr>
              <w:jc w:val="both"/>
              <w:rPr>
                <w:sz w:val="26"/>
                <w:szCs w:val="26"/>
              </w:rPr>
            </w:pPr>
            <w:r w:rsidRPr="000F78E1">
              <w:rPr>
                <w:sz w:val="26"/>
                <w:szCs w:val="26"/>
              </w:rPr>
              <w:t>отказано в предоставлении земельного участка</w:t>
            </w:r>
          </w:p>
        </w:tc>
        <w:tc>
          <w:tcPr>
            <w:tcW w:w="1559" w:type="dxa"/>
            <w:vAlign w:val="center"/>
          </w:tcPr>
          <w:p w14:paraId="68ED8AF0" w14:textId="77777777" w:rsidR="000F78E1" w:rsidRPr="000F78E1" w:rsidRDefault="000F78E1" w:rsidP="000F78E1">
            <w:pPr>
              <w:jc w:val="center"/>
              <w:rPr>
                <w:sz w:val="26"/>
                <w:szCs w:val="26"/>
              </w:rPr>
            </w:pPr>
            <w:r w:rsidRPr="000F78E1">
              <w:rPr>
                <w:sz w:val="26"/>
                <w:szCs w:val="26"/>
              </w:rPr>
              <w:t>22</w:t>
            </w:r>
          </w:p>
          <w:p w14:paraId="7BF814D1" w14:textId="77777777" w:rsidR="000F78E1" w:rsidRPr="000F78E1" w:rsidRDefault="000F78E1" w:rsidP="000F78E1">
            <w:pPr>
              <w:jc w:val="center"/>
              <w:rPr>
                <w:sz w:val="26"/>
                <w:szCs w:val="26"/>
              </w:rPr>
            </w:pPr>
            <w:r w:rsidRPr="000F78E1">
              <w:rPr>
                <w:sz w:val="26"/>
                <w:szCs w:val="26"/>
              </w:rPr>
              <w:t>(22,7%)</w:t>
            </w:r>
          </w:p>
        </w:tc>
        <w:tc>
          <w:tcPr>
            <w:tcW w:w="1276" w:type="dxa"/>
            <w:vAlign w:val="center"/>
          </w:tcPr>
          <w:p w14:paraId="77438AE3" w14:textId="77777777" w:rsidR="000F78E1" w:rsidRPr="000F78E1" w:rsidRDefault="000F78E1" w:rsidP="000F78E1">
            <w:pPr>
              <w:jc w:val="center"/>
              <w:rPr>
                <w:sz w:val="26"/>
                <w:szCs w:val="26"/>
              </w:rPr>
            </w:pPr>
            <w:r w:rsidRPr="000F78E1">
              <w:rPr>
                <w:sz w:val="26"/>
                <w:szCs w:val="26"/>
              </w:rPr>
              <w:t>15</w:t>
            </w:r>
          </w:p>
          <w:p w14:paraId="75341522" w14:textId="77777777" w:rsidR="000F78E1" w:rsidRPr="000F78E1" w:rsidRDefault="000F78E1" w:rsidP="000F78E1">
            <w:pPr>
              <w:jc w:val="center"/>
              <w:rPr>
                <w:sz w:val="26"/>
                <w:szCs w:val="26"/>
              </w:rPr>
            </w:pPr>
            <w:r w:rsidRPr="000F78E1">
              <w:rPr>
                <w:sz w:val="26"/>
                <w:szCs w:val="26"/>
              </w:rPr>
              <w:t>(26,3%)</w:t>
            </w:r>
          </w:p>
        </w:tc>
        <w:tc>
          <w:tcPr>
            <w:tcW w:w="1134" w:type="dxa"/>
            <w:vAlign w:val="center"/>
          </w:tcPr>
          <w:p w14:paraId="6A1B9E21" w14:textId="77777777" w:rsidR="000F78E1" w:rsidRPr="000F78E1" w:rsidRDefault="000F78E1" w:rsidP="000F78E1">
            <w:pPr>
              <w:jc w:val="center"/>
              <w:rPr>
                <w:sz w:val="26"/>
                <w:szCs w:val="26"/>
              </w:rPr>
            </w:pPr>
            <w:r w:rsidRPr="000F78E1">
              <w:rPr>
                <w:sz w:val="26"/>
                <w:szCs w:val="26"/>
              </w:rPr>
              <w:t>7</w:t>
            </w:r>
          </w:p>
          <w:p w14:paraId="408E3DAB" w14:textId="77777777" w:rsidR="000F78E1" w:rsidRPr="000F78E1" w:rsidRDefault="000F78E1" w:rsidP="000F78E1">
            <w:pPr>
              <w:jc w:val="center"/>
              <w:rPr>
                <w:sz w:val="26"/>
                <w:szCs w:val="26"/>
              </w:rPr>
            </w:pPr>
            <w:r w:rsidRPr="000F78E1">
              <w:rPr>
                <w:sz w:val="26"/>
                <w:szCs w:val="26"/>
              </w:rPr>
              <w:t>(20,6%)</w:t>
            </w:r>
          </w:p>
        </w:tc>
        <w:tc>
          <w:tcPr>
            <w:tcW w:w="1276" w:type="dxa"/>
            <w:vAlign w:val="center"/>
          </w:tcPr>
          <w:p w14:paraId="2BE08F41" w14:textId="77777777" w:rsidR="000F78E1" w:rsidRPr="000F78E1" w:rsidRDefault="000F78E1" w:rsidP="000F78E1">
            <w:pPr>
              <w:jc w:val="center"/>
              <w:rPr>
                <w:sz w:val="26"/>
                <w:szCs w:val="26"/>
              </w:rPr>
            </w:pPr>
            <w:r w:rsidRPr="000F78E1">
              <w:rPr>
                <w:sz w:val="26"/>
                <w:szCs w:val="26"/>
              </w:rPr>
              <w:t>17</w:t>
            </w:r>
          </w:p>
          <w:p w14:paraId="60E48B0D" w14:textId="77777777" w:rsidR="000F78E1" w:rsidRPr="000F78E1" w:rsidRDefault="000F78E1" w:rsidP="000F78E1">
            <w:pPr>
              <w:jc w:val="center"/>
              <w:rPr>
                <w:sz w:val="26"/>
                <w:szCs w:val="26"/>
              </w:rPr>
            </w:pPr>
            <w:r w:rsidRPr="000F78E1">
              <w:rPr>
                <w:sz w:val="26"/>
                <w:szCs w:val="26"/>
              </w:rPr>
              <w:t>(29,8%)</w:t>
            </w:r>
          </w:p>
        </w:tc>
        <w:tc>
          <w:tcPr>
            <w:tcW w:w="1417" w:type="dxa"/>
            <w:vAlign w:val="center"/>
          </w:tcPr>
          <w:p w14:paraId="3AB754C7" w14:textId="77777777" w:rsidR="000F78E1" w:rsidRPr="000F78E1" w:rsidRDefault="000F78E1" w:rsidP="000F78E1">
            <w:pPr>
              <w:jc w:val="center"/>
              <w:rPr>
                <w:sz w:val="26"/>
                <w:szCs w:val="26"/>
              </w:rPr>
            </w:pPr>
            <w:r w:rsidRPr="000F78E1">
              <w:rPr>
                <w:sz w:val="26"/>
                <w:szCs w:val="26"/>
              </w:rPr>
              <w:t>49</w:t>
            </w:r>
          </w:p>
          <w:p w14:paraId="263C3514" w14:textId="77777777" w:rsidR="000F78E1" w:rsidRPr="000F78E1" w:rsidRDefault="000F78E1" w:rsidP="000F78E1">
            <w:pPr>
              <w:jc w:val="center"/>
              <w:rPr>
                <w:sz w:val="26"/>
                <w:szCs w:val="26"/>
              </w:rPr>
            </w:pPr>
            <w:r w:rsidRPr="000F78E1">
              <w:rPr>
                <w:sz w:val="26"/>
                <w:szCs w:val="26"/>
              </w:rPr>
              <w:t>(38,3%)</w:t>
            </w:r>
          </w:p>
        </w:tc>
        <w:tc>
          <w:tcPr>
            <w:tcW w:w="2268" w:type="dxa"/>
            <w:vAlign w:val="center"/>
          </w:tcPr>
          <w:p w14:paraId="6ECD117C" w14:textId="77777777" w:rsidR="000F78E1" w:rsidRPr="000F78E1" w:rsidRDefault="000F78E1" w:rsidP="000F78E1">
            <w:pPr>
              <w:jc w:val="center"/>
              <w:rPr>
                <w:sz w:val="26"/>
                <w:szCs w:val="26"/>
              </w:rPr>
            </w:pPr>
            <w:r w:rsidRPr="000F78E1">
              <w:rPr>
                <w:sz w:val="26"/>
                <w:szCs w:val="26"/>
              </w:rPr>
              <w:t>12</w:t>
            </w:r>
          </w:p>
          <w:p w14:paraId="4C24BE5A" w14:textId="77777777" w:rsidR="000F78E1" w:rsidRPr="000F78E1" w:rsidRDefault="000F78E1" w:rsidP="000F78E1">
            <w:pPr>
              <w:jc w:val="center"/>
              <w:rPr>
                <w:sz w:val="26"/>
                <w:szCs w:val="26"/>
              </w:rPr>
            </w:pPr>
            <w:r w:rsidRPr="000F78E1">
              <w:rPr>
                <w:sz w:val="26"/>
                <w:szCs w:val="26"/>
              </w:rPr>
              <w:t>(48,0%)</w:t>
            </w:r>
          </w:p>
        </w:tc>
        <w:tc>
          <w:tcPr>
            <w:tcW w:w="2410" w:type="dxa"/>
            <w:vAlign w:val="center"/>
          </w:tcPr>
          <w:p w14:paraId="38A769B9" w14:textId="77777777" w:rsidR="000F78E1" w:rsidRPr="000F78E1" w:rsidRDefault="000F78E1" w:rsidP="000F78E1">
            <w:pPr>
              <w:jc w:val="center"/>
              <w:rPr>
                <w:sz w:val="26"/>
                <w:szCs w:val="26"/>
              </w:rPr>
            </w:pPr>
            <w:r w:rsidRPr="000F78E1">
              <w:rPr>
                <w:sz w:val="26"/>
                <w:szCs w:val="26"/>
              </w:rPr>
              <w:t>122</w:t>
            </w:r>
          </w:p>
          <w:p w14:paraId="098FAEAF" w14:textId="77777777" w:rsidR="000F78E1" w:rsidRPr="000F78E1" w:rsidRDefault="000F78E1" w:rsidP="000F78E1">
            <w:pPr>
              <w:jc w:val="center"/>
              <w:rPr>
                <w:sz w:val="26"/>
                <w:szCs w:val="26"/>
              </w:rPr>
            </w:pPr>
            <w:r w:rsidRPr="000F78E1">
              <w:rPr>
                <w:sz w:val="26"/>
                <w:szCs w:val="26"/>
              </w:rPr>
              <w:t>или</w:t>
            </w:r>
          </w:p>
          <w:p w14:paraId="682D2632" w14:textId="77777777" w:rsidR="000F78E1" w:rsidRPr="000F78E1" w:rsidRDefault="000F78E1" w:rsidP="000F78E1">
            <w:pPr>
              <w:jc w:val="center"/>
              <w:rPr>
                <w:sz w:val="26"/>
                <w:szCs w:val="26"/>
              </w:rPr>
            </w:pPr>
            <w:r w:rsidRPr="000F78E1">
              <w:rPr>
                <w:sz w:val="26"/>
                <w:szCs w:val="26"/>
              </w:rPr>
              <w:t>(30,7%)</w:t>
            </w:r>
          </w:p>
        </w:tc>
      </w:tr>
    </w:tbl>
    <w:bookmarkEnd w:id="7"/>
    <w:p w14:paraId="73660A7C"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noProof/>
          <w:sz w:val="26"/>
          <w:szCs w:val="26"/>
          <w:lang w:eastAsia="ru-RU"/>
        </w:rPr>
        <w:drawing>
          <wp:inline distT="0" distB="0" distL="0" distR="0" wp14:anchorId="376B53FE" wp14:editId="2B8218D5">
            <wp:extent cx="8782050" cy="3895725"/>
            <wp:effectExtent l="0" t="0" r="0"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CAD3B5F"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0CCB7CF6"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8" w:name="_Hlk135661662"/>
      <w:r w:rsidRPr="000F78E1">
        <w:rPr>
          <w:rFonts w:ascii="Times New Roman" w:eastAsia="Times New Roman" w:hAnsi="Times New Roman" w:cs="Times New Roman"/>
          <w:sz w:val="26"/>
          <w:szCs w:val="26"/>
          <w:lang w:eastAsia="ru-RU"/>
        </w:rPr>
        <w:t xml:space="preserve">2) Статистика договоров </w:t>
      </w:r>
      <w:proofErr w:type="gramStart"/>
      <w:r w:rsidRPr="000F78E1">
        <w:rPr>
          <w:rFonts w:ascii="Times New Roman" w:eastAsia="Times New Roman" w:hAnsi="Times New Roman" w:cs="Times New Roman"/>
          <w:sz w:val="26"/>
          <w:szCs w:val="26"/>
          <w:lang w:eastAsia="ru-RU"/>
        </w:rPr>
        <w:t>аренды</w:t>
      </w:r>
      <w:proofErr w:type="gramEnd"/>
      <w:r w:rsidRPr="000F78E1">
        <w:rPr>
          <w:rFonts w:ascii="Times New Roman" w:eastAsia="Times New Roman" w:hAnsi="Times New Roman" w:cs="Times New Roman"/>
          <w:sz w:val="26"/>
          <w:szCs w:val="26"/>
          <w:lang w:eastAsia="ru-RU"/>
        </w:rPr>
        <w:t xml:space="preserve"> заключенных с физическими лицами на земельные участки по видам разрешенного использования </w:t>
      </w:r>
    </w:p>
    <w:p w14:paraId="7585ADD9"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за период с 2018 - 1 квартал 2023 года</w:t>
      </w:r>
    </w:p>
    <w:tbl>
      <w:tblPr>
        <w:tblStyle w:val="1"/>
        <w:tblW w:w="14742" w:type="dxa"/>
        <w:tblInd w:w="-5" w:type="dxa"/>
        <w:tblLayout w:type="fixed"/>
        <w:tblLook w:val="04A0" w:firstRow="1" w:lastRow="0" w:firstColumn="1" w:lastColumn="0" w:noHBand="0" w:noVBand="1"/>
      </w:tblPr>
      <w:tblGrid>
        <w:gridCol w:w="2268"/>
        <w:gridCol w:w="527"/>
        <w:gridCol w:w="1266"/>
        <w:gridCol w:w="516"/>
        <w:gridCol w:w="928"/>
        <w:gridCol w:w="723"/>
        <w:gridCol w:w="9"/>
        <w:gridCol w:w="766"/>
        <w:gridCol w:w="792"/>
        <w:gridCol w:w="992"/>
        <w:gridCol w:w="709"/>
        <w:gridCol w:w="992"/>
        <w:gridCol w:w="711"/>
        <w:gridCol w:w="850"/>
        <w:gridCol w:w="1559"/>
        <w:gridCol w:w="1094"/>
        <w:gridCol w:w="40"/>
      </w:tblGrid>
      <w:tr w:rsidR="000F78E1" w:rsidRPr="000F78E1" w14:paraId="620370BF" w14:textId="77777777" w:rsidTr="002926F7">
        <w:tc>
          <w:tcPr>
            <w:tcW w:w="2268" w:type="dxa"/>
          </w:tcPr>
          <w:p w14:paraId="246B5EC9" w14:textId="77777777" w:rsidR="000F78E1" w:rsidRPr="000F78E1" w:rsidRDefault="000F78E1" w:rsidP="000F78E1">
            <w:pPr>
              <w:jc w:val="both"/>
            </w:pPr>
          </w:p>
        </w:tc>
        <w:tc>
          <w:tcPr>
            <w:tcW w:w="1793" w:type="dxa"/>
            <w:gridSpan w:val="2"/>
            <w:vAlign w:val="center"/>
          </w:tcPr>
          <w:p w14:paraId="46200FB9" w14:textId="77777777" w:rsidR="000F78E1" w:rsidRPr="000F78E1" w:rsidRDefault="000F78E1" w:rsidP="000F78E1">
            <w:pPr>
              <w:jc w:val="center"/>
            </w:pPr>
            <w:r w:rsidRPr="000F78E1">
              <w:t>2018</w:t>
            </w:r>
          </w:p>
        </w:tc>
        <w:tc>
          <w:tcPr>
            <w:tcW w:w="1444" w:type="dxa"/>
            <w:gridSpan w:val="2"/>
            <w:vAlign w:val="center"/>
          </w:tcPr>
          <w:p w14:paraId="570809B7" w14:textId="77777777" w:rsidR="000F78E1" w:rsidRPr="000F78E1" w:rsidRDefault="000F78E1" w:rsidP="000F78E1">
            <w:pPr>
              <w:jc w:val="center"/>
            </w:pPr>
            <w:r w:rsidRPr="000F78E1">
              <w:t>2019</w:t>
            </w:r>
          </w:p>
        </w:tc>
        <w:tc>
          <w:tcPr>
            <w:tcW w:w="1498" w:type="dxa"/>
            <w:gridSpan w:val="3"/>
            <w:vAlign w:val="center"/>
          </w:tcPr>
          <w:p w14:paraId="6A69A5B1" w14:textId="77777777" w:rsidR="000F78E1" w:rsidRPr="000F78E1" w:rsidRDefault="000F78E1" w:rsidP="000F78E1">
            <w:pPr>
              <w:jc w:val="center"/>
            </w:pPr>
            <w:r w:rsidRPr="000F78E1">
              <w:t>2020</w:t>
            </w:r>
          </w:p>
        </w:tc>
        <w:tc>
          <w:tcPr>
            <w:tcW w:w="1784" w:type="dxa"/>
            <w:gridSpan w:val="2"/>
            <w:vAlign w:val="center"/>
          </w:tcPr>
          <w:p w14:paraId="72066CEF" w14:textId="77777777" w:rsidR="000F78E1" w:rsidRPr="000F78E1" w:rsidRDefault="000F78E1" w:rsidP="000F78E1">
            <w:pPr>
              <w:jc w:val="center"/>
            </w:pPr>
            <w:r w:rsidRPr="000F78E1">
              <w:t>2021</w:t>
            </w:r>
          </w:p>
        </w:tc>
        <w:tc>
          <w:tcPr>
            <w:tcW w:w="1701" w:type="dxa"/>
            <w:gridSpan w:val="2"/>
            <w:vAlign w:val="center"/>
          </w:tcPr>
          <w:p w14:paraId="7B8E13C4" w14:textId="77777777" w:rsidR="000F78E1" w:rsidRPr="000F78E1" w:rsidRDefault="000F78E1" w:rsidP="000F78E1">
            <w:pPr>
              <w:jc w:val="center"/>
            </w:pPr>
            <w:r w:rsidRPr="000F78E1">
              <w:t>2022</w:t>
            </w:r>
          </w:p>
        </w:tc>
        <w:tc>
          <w:tcPr>
            <w:tcW w:w="1561" w:type="dxa"/>
            <w:gridSpan w:val="2"/>
            <w:vAlign w:val="center"/>
          </w:tcPr>
          <w:p w14:paraId="14994BA7" w14:textId="77777777" w:rsidR="000F78E1" w:rsidRPr="000F78E1" w:rsidRDefault="000F78E1" w:rsidP="000F78E1">
            <w:pPr>
              <w:jc w:val="center"/>
            </w:pPr>
            <w:r w:rsidRPr="000F78E1">
              <w:t>1 квартал 2023</w:t>
            </w:r>
          </w:p>
        </w:tc>
        <w:tc>
          <w:tcPr>
            <w:tcW w:w="2693" w:type="dxa"/>
            <w:gridSpan w:val="3"/>
            <w:vAlign w:val="center"/>
          </w:tcPr>
          <w:p w14:paraId="57F80C79" w14:textId="77777777" w:rsidR="000F78E1" w:rsidRPr="000F78E1" w:rsidRDefault="000F78E1" w:rsidP="000F78E1">
            <w:pPr>
              <w:jc w:val="center"/>
            </w:pPr>
            <w:r w:rsidRPr="000F78E1">
              <w:t>итого с 2018-2023</w:t>
            </w:r>
          </w:p>
        </w:tc>
      </w:tr>
      <w:tr w:rsidR="000F78E1" w:rsidRPr="000F78E1" w14:paraId="62678250" w14:textId="77777777" w:rsidTr="002926F7">
        <w:trPr>
          <w:gridAfter w:val="1"/>
          <w:wAfter w:w="40" w:type="dxa"/>
        </w:trPr>
        <w:tc>
          <w:tcPr>
            <w:tcW w:w="2268" w:type="dxa"/>
          </w:tcPr>
          <w:p w14:paraId="390933B7" w14:textId="77777777" w:rsidR="000F78E1" w:rsidRPr="000F78E1" w:rsidRDefault="000F78E1" w:rsidP="000F78E1">
            <w:pPr>
              <w:jc w:val="both"/>
            </w:pPr>
            <w:r w:rsidRPr="000F78E1">
              <w:t>итого</w:t>
            </w:r>
          </w:p>
        </w:tc>
        <w:tc>
          <w:tcPr>
            <w:tcW w:w="527" w:type="dxa"/>
            <w:vAlign w:val="center"/>
          </w:tcPr>
          <w:p w14:paraId="3111D5A3" w14:textId="77777777" w:rsidR="000F78E1" w:rsidRPr="000F78E1" w:rsidRDefault="000F78E1" w:rsidP="000F78E1">
            <w:r w:rsidRPr="000F78E1">
              <w:t>142</w:t>
            </w:r>
          </w:p>
        </w:tc>
        <w:tc>
          <w:tcPr>
            <w:tcW w:w="1266" w:type="dxa"/>
            <w:vAlign w:val="center"/>
          </w:tcPr>
          <w:p w14:paraId="143DA61C" w14:textId="77777777" w:rsidR="000F78E1" w:rsidRPr="000F78E1" w:rsidRDefault="000F78E1" w:rsidP="000F78E1">
            <w:r w:rsidRPr="000F78E1">
              <w:t>16,5147</w:t>
            </w:r>
          </w:p>
        </w:tc>
        <w:tc>
          <w:tcPr>
            <w:tcW w:w="516" w:type="dxa"/>
            <w:vAlign w:val="center"/>
          </w:tcPr>
          <w:p w14:paraId="1C1A361F" w14:textId="77777777" w:rsidR="000F78E1" w:rsidRPr="000F78E1" w:rsidRDefault="000F78E1" w:rsidP="000F78E1">
            <w:r w:rsidRPr="000F78E1">
              <w:t>113</w:t>
            </w:r>
          </w:p>
        </w:tc>
        <w:tc>
          <w:tcPr>
            <w:tcW w:w="928" w:type="dxa"/>
            <w:vAlign w:val="center"/>
          </w:tcPr>
          <w:p w14:paraId="349B14B6" w14:textId="77777777" w:rsidR="000F78E1" w:rsidRPr="000F78E1" w:rsidRDefault="000F78E1" w:rsidP="000F78E1">
            <w:r w:rsidRPr="000F78E1">
              <w:t>9,8315</w:t>
            </w:r>
          </w:p>
        </w:tc>
        <w:tc>
          <w:tcPr>
            <w:tcW w:w="732" w:type="dxa"/>
            <w:gridSpan w:val="2"/>
            <w:vAlign w:val="center"/>
          </w:tcPr>
          <w:p w14:paraId="3C764E9A" w14:textId="77777777" w:rsidR="000F78E1" w:rsidRPr="000F78E1" w:rsidRDefault="000F78E1" w:rsidP="000F78E1">
            <w:r w:rsidRPr="000F78E1">
              <w:t>66</w:t>
            </w:r>
          </w:p>
        </w:tc>
        <w:tc>
          <w:tcPr>
            <w:tcW w:w="766" w:type="dxa"/>
            <w:vAlign w:val="center"/>
          </w:tcPr>
          <w:p w14:paraId="21B24489" w14:textId="77777777" w:rsidR="000F78E1" w:rsidRPr="000F78E1" w:rsidRDefault="000F78E1" w:rsidP="000F78E1">
            <w:r w:rsidRPr="000F78E1">
              <w:t>7,0824</w:t>
            </w:r>
          </w:p>
        </w:tc>
        <w:tc>
          <w:tcPr>
            <w:tcW w:w="792" w:type="dxa"/>
            <w:vAlign w:val="center"/>
          </w:tcPr>
          <w:p w14:paraId="4EFC0666" w14:textId="77777777" w:rsidR="000F78E1" w:rsidRPr="000F78E1" w:rsidRDefault="000F78E1" w:rsidP="000F78E1">
            <w:r w:rsidRPr="000F78E1">
              <w:t>73</w:t>
            </w:r>
          </w:p>
        </w:tc>
        <w:tc>
          <w:tcPr>
            <w:tcW w:w="992" w:type="dxa"/>
            <w:vAlign w:val="center"/>
          </w:tcPr>
          <w:p w14:paraId="358E4D99" w14:textId="77777777" w:rsidR="000F78E1" w:rsidRPr="000F78E1" w:rsidRDefault="000F78E1" w:rsidP="000F78E1">
            <w:r w:rsidRPr="000F78E1">
              <w:t>9,3482</w:t>
            </w:r>
          </w:p>
        </w:tc>
        <w:tc>
          <w:tcPr>
            <w:tcW w:w="709" w:type="dxa"/>
            <w:vAlign w:val="center"/>
          </w:tcPr>
          <w:p w14:paraId="2F43B88E" w14:textId="77777777" w:rsidR="000F78E1" w:rsidRPr="000F78E1" w:rsidRDefault="000F78E1" w:rsidP="000F78E1">
            <w:r w:rsidRPr="000F78E1">
              <w:t>49</w:t>
            </w:r>
          </w:p>
        </w:tc>
        <w:tc>
          <w:tcPr>
            <w:tcW w:w="992" w:type="dxa"/>
            <w:vAlign w:val="center"/>
          </w:tcPr>
          <w:p w14:paraId="540BEE7C" w14:textId="77777777" w:rsidR="000F78E1" w:rsidRPr="000F78E1" w:rsidRDefault="000F78E1" w:rsidP="000F78E1">
            <w:r w:rsidRPr="000F78E1">
              <w:t>4,2632</w:t>
            </w:r>
          </w:p>
        </w:tc>
        <w:tc>
          <w:tcPr>
            <w:tcW w:w="711" w:type="dxa"/>
            <w:vAlign w:val="center"/>
          </w:tcPr>
          <w:p w14:paraId="68C8EF26" w14:textId="77777777" w:rsidR="000F78E1" w:rsidRPr="000F78E1" w:rsidRDefault="000F78E1" w:rsidP="000F78E1">
            <w:r w:rsidRPr="000F78E1">
              <w:t>17</w:t>
            </w:r>
          </w:p>
        </w:tc>
        <w:tc>
          <w:tcPr>
            <w:tcW w:w="850" w:type="dxa"/>
            <w:vAlign w:val="center"/>
          </w:tcPr>
          <w:p w14:paraId="7F8B786A" w14:textId="77777777" w:rsidR="000F78E1" w:rsidRPr="000F78E1" w:rsidRDefault="000F78E1" w:rsidP="000F78E1">
            <w:r w:rsidRPr="000F78E1">
              <w:t>1,8786</w:t>
            </w:r>
          </w:p>
        </w:tc>
        <w:tc>
          <w:tcPr>
            <w:tcW w:w="1559" w:type="dxa"/>
            <w:vAlign w:val="center"/>
          </w:tcPr>
          <w:p w14:paraId="24978521" w14:textId="77777777" w:rsidR="000F78E1" w:rsidRPr="000F78E1" w:rsidRDefault="000F78E1" w:rsidP="000F78E1">
            <w:r w:rsidRPr="000F78E1">
              <w:t>460</w:t>
            </w:r>
          </w:p>
        </w:tc>
        <w:tc>
          <w:tcPr>
            <w:tcW w:w="1094" w:type="dxa"/>
            <w:vAlign w:val="center"/>
          </w:tcPr>
          <w:p w14:paraId="63DAF7F6" w14:textId="77777777" w:rsidR="000F78E1" w:rsidRPr="000F78E1" w:rsidRDefault="000F78E1" w:rsidP="000F78E1">
            <w:pPr>
              <w:jc w:val="center"/>
            </w:pPr>
            <w:r w:rsidRPr="000F78E1">
              <w:t>%</w:t>
            </w:r>
          </w:p>
        </w:tc>
      </w:tr>
      <w:tr w:rsidR="000F78E1" w:rsidRPr="000F78E1" w14:paraId="49D60712" w14:textId="77777777" w:rsidTr="002926F7">
        <w:trPr>
          <w:gridAfter w:val="1"/>
          <w:wAfter w:w="40" w:type="dxa"/>
        </w:trPr>
        <w:tc>
          <w:tcPr>
            <w:tcW w:w="2268" w:type="dxa"/>
          </w:tcPr>
          <w:p w14:paraId="37FF311F" w14:textId="77777777" w:rsidR="000F78E1" w:rsidRPr="000F78E1" w:rsidRDefault="000F78E1" w:rsidP="000F78E1">
            <w:pPr>
              <w:jc w:val="both"/>
            </w:pPr>
            <w:r w:rsidRPr="000F78E1">
              <w:t>под индивидуальное строительство и личное подсобное хозяйство</w:t>
            </w:r>
          </w:p>
        </w:tc>
        <w:tc>
          <w:tcPr>
            <w:tcW w:w="527" w:type="dxa"/>
          </w:tcPr>
          <w:p w14:paraId="540C47FB" w14:textId="77777777" w:rsidR="000F78E1" w:rsidRPr="000F78E1" w:rsidRDefault="000F78E1" w:rsidP="000F78E1">
            <w:pPr>
              <w:jc w:val="both"/>
            </w:pPr>
            <w:r w:rsidRPr="000F78E1">
              <w:t>138</w:t>
            </w:r>
          </w:p>
        </w:tc>
        <w:tc>
          <w:tcPr>
            <w:tcW w:w="1266" w:type="dxa"/>
          </w:tcPr>
          <w:p w14:paraId="76323A3A" w14:textId="77777777" w:rsidR="000F78E1" w:rsidRPr="000F78E1" w:rsidRDefault="000F78E1" w:rsidP="000F78E1">
            <w:pPr>
              <w:jc w:val="both"/>
            </w:pPr>
            <w:r w:rsidRPr="000F78E1">
              <w:t xml:space="preserve">10,8000 </w:t>
            </w:r>
          </w:p>
        </w:tc>
        <w:tc>
          <w:tcPr>
            <w:tcW w:w="516" w:type="dxa"/>
          </w:tcPr>
          <w:p w14:paraId="7FF0BF4C" w14:textId="77777777" w:rsidR="000F78E1" w:rsidRPr="000F78E1" w:rsidRDefault="000F78E1" w:rsidP="000F78E1">
            <w:pPr>
              <w:jc w:val="both"/>
            </w:pPr>
            <w:r w:rsidRPr="000F78E1">
              <w:t>112</w:t>
            </w:r>
          </w:p>
        </w:tc>
        <w:tc>
          <w:tcPr>
            <w:tcW w:w="928" w:type="dxa"/>
          </w:tcPr>
          <w:p w14:paraId="51E7CD1B" w14:textId="77777777" w:rsidR="000F78E1" w:rsidRPr="000F78E1" w:rsidRDefault="000F78E1" w:rsidP="000F78E1">
            <w:pPr>
              <w:jc w:val="both"/>
            </w:pPr>
            <w:r w:rsidRPr="000F78E1">
              <w:t>9,5977</w:t>
            </w:r>
          </w:p>
        </w:tc>
        <w:tc>
          <w:tcPr>
            <w:tcW w:w="723" w:type="dxa"/>
          </w:tcPr>
          <w:p w14:paraId="44B46072" w14:textId="77777777" w:rsidR="000F78E1" w:rsidRPr="000F78E1" w:rsidRDefault="000F78E1" w:rsidP="000F78E1">
            <w:pPr>
              <w:jc w:val="both"/>
            </w:pPr>
            <w:r w:rsidRPr="000F78E1">
              <w:t>64</w:t>
            </w:r>
          </w:p>
        </w:tc>
        <w:tc>
          <w:tcPr>
            <w:tcW w:w="775" w:type="dxa"/>
            <w:gridSpan w:val="2"/>
          </w:tcPr>
          <w:p w14:paraId="56E4D4DF" w14:textId="77777777" w:rsidR="000F78E1" w:rsidRPr="000F78E1" w:rsidRDefault="000F78E1" w:rsidP="000F78E1">
            <w:pPr>
              <w:jc w:val="both"/>
            </w:pPr>
            <w:r w:rsidRPr="000F78E1">
              <w:t>5,0024</w:t>
            </w:r>
          </w:p>
        </w:tc>
        <w:tc>
          <w:tcPr>
            <w:tcW w:w="792" w:type="dxa"/>
          </w:tcPr>
          <w:p w14:paraId="23C75896" w14:textId="77777777" w:rsidR="000F78E1" w:rsidRPr="000F78E1" w:rsidRDefault="000F78E1" w:rsidP="000F78E1">
            <w:pPr>
              <w:jc w:val="both"/>
            </w:pPr>
            <w:r w:rsidRPr="000F78E1">
              <w:t>71</w:t>
            </w:r>
          </w:p>
        </w:tc>
        <w:tc>
          <w:tcPr>
            <w:tcW w:w="992" w:type="dxa"/>
          </w:tcPr>
          <w:p w14:paraId="319E49B6" w14:textId="77777777" w:rsidR="000F78E1" w:rsidRPr="000F78E1" w:rsidRDefault="000F78E1" w:rsidP="000F78E1">
            <w:pPr>
              <w:jc w:val="both"/>
            </w:pPr>
            <w:r w:rsidRPr="000F78E1">
              <w:t>5,5120</w:t>
            </w:r>
          </w:p>
        </w:tc>
        <w:tc>
          <w:tcPr>
            <w:tcW w:w="709" w:type="dxa"/>
          </w:tcPr>
          <w:p w14:paraId="207E8F14" w14:textId="77777777" w:rsidR="000F78E1" w:rsidRPr="000F78E1" w:rsidRDefault="000F78E1" w:rsidP="000F78E1">
            <w:pPr>
              <w:jc w:val="both"/>
            </w:pPr>
            <w:r w:rsidRPr="000F78E1">
              <w:t>44</w:t>
            </w:r>
          </w:p>
        </w:tc>
        <w:tc>
          <w:tcPr>
            <w:tcW w:w="992" w:type="dxa"/>
          </w:tcPr>
          <w:p w14:paraId="3243C271" w14:textId="77777777" w:rsidR="000F78E1" w:rsidRPr="000F78E1" w:rsidRDefault="000F78E1" w:rsidP="000F78E1">
            <w:pPr>
              <w:jc w:val="both"/>
            </w:pPr>
            <w:r w:rsidRPr="000F78E1">
              <w:t>3,6187</w:t>
            </w:r>
          </w:p>
        </w:tc>
        <w:tc>
          <w:tcPr>
            <w:tcW w:w="711" w:type="dxa"/>
          </w:tcPr>
          <w:p w14:paraId="6C872A29" w14:textId="77777777" w:rsidR="000F78E1" w:rsidRPr="000F78E1" w:rsidRDefault="000F78E1" w:rsidP="000F78E1">
            <w:pPr>
              <w:jc w:val="both"/>
            </w:pPr>
            <w:r w:rsidRPr="000F78E1">
              <w:t>17</w:t>
            </w:r>
          </w:p>
        </w:tc>
        <w:tc>
          <w:tcPr>
            <w:tcW w:w="850" w:type="dxa"/>
          </w:tcPr>
          <w:p w14:paraId="1869612E" w14:textId="77777777" w:rsidR="000F78E1" w:rsidRPr="000F78E1" w:rsidRDefault="000F78E1" w:rsidP="000F78E1">
            <w:pPr>
              <w:jc w:val="both"/>
            </w:pPr>
            <w:r w:rsidRPr="000F78E1">
              <w:t>1,8786</w:t>
            </w:r>
          </w:p>
        </w:tc>
        <w:tc>
          <w:tcPr>
            <w:tcW w:w="1559" w:type="dxa"/>
          </w:tcPr>
          <w:p w14:paraId="1DC1E5F9" w14:textId="77777777" w:rsidR="000F78E1" w:rsidRPr="000F78E1" w:rsidRDefault="000F78E1" w:rsidP="000F78E1">
            <w:pPr>
              <w:jc w:val="both"/>
            </w:pPr>
            <w:r w:rsidRPr="000F78E1">
              <w:t>446</w:t>
            </w:r>
          </w:p>
        </w:tc>
        <w:tc>
          <w:tcPr>
            <w:tcW w:w="1094" w:type="dxa"/>
          </w:tcPr>
          <w:p w14:paraId="32A04724" w14:textId="77777777" w:rsidR="000F78E1" w:rsidRPr="000F78E1" w:rsidRDefault="000F78E1" w:rsidP="000F78E1">
            <w:pPr>
              <w:jc w:val="both"/>
            </w:pPr>
            <w:r w:rsidRPr="000F78E1">
              <w:t>96,96</w:t>
            </w:r>
          </w:p>
        </w:tc>
      </w:tr>
      <w:tr w:rsidR="000F78E1" w:rsidRPr="000F78E1" w14:paraId="4926ABD6" w14:textId="77777777" w:rsidTr="002926F7">
        <w:trPr>
          <w:gridAfter w:val="1"/>
          <w:wAfter w:w="40" w:type="dxa"/>
        </w:trPr>
        <w:tc>
          <w:tcPr>
            <w:tcW w:w="2268" w:type="dxa"/>
          </w:tcPr>
          <w:p w14:paraId="32DA12F5" w14:textId="77777777" w:rsidR="000F78E1" w:rsidRPr="000F78E1" w:rsidRDefault="000F78E1" w:rsidP="000F78E1">
            <w:pPr>
              <w:jc w:val="both"/>
            </w:pPr>
            <w:r w:rsidRPr="000F78E1">
              <w:t>предпринимательство</w:t>
            </w:r>
          </w:p>
        </w:tc>
        <w:tc>
          <w:tcPr>
            <w:tcW w:w="527" w:type="dxa"/>
          </w:tcPr>
          <w:p w14:paraId="73161D8A" w14:textId="77777777" w:rsidR="000F78E1" w:rsidRPr="000F78E1" w:rsidRDefault="000F78E1" w:rsidP="000F78E1">
            <w:pPr>
              <w:jc w:val="both"/>
            </w:pPr>
            <w:r w:rsidRPr="000F78E1">
              <w:t>1</w:t>
            </w:r>
          </w:p>
        </w:tc>
        <w:tc>
          <w:tcPr>
            <w:tcW w:w="1266" w:type="dxa"/>
          </w:tcPr>
          <w:p w14:paraId="32781D7C" w14:textId="77777777" w:rsidR="000F78E1" w:rsidRPr="000F78E1" w:rsidRDefault="000F78E1" w:rsidP="000F78E1">
            <w:pPr>
              <w:jc w:val="both"/>
            </w:pPr>
            <w:r w:rsidRPr="000F78E1">
              <w:t>0,0060</w:t>
            </w:r>
          </w:p>
        </w:tc>
        <w:tc>
          <w:tcPr>
            <w:tcW w:w="516" w:type="dxa"/>
          </w:tcPr>
          <w:p w14:paraId="450FFCAE" w14:textId="77777777" w:rsidR="000F78E1" w:rsidRPr="000F78E1" w:rsidRDefault="000F78E1" w:rsidP="000F78E1">
            <w:pPr>
              <w:jc w:val="both"/>
            </w:pPr>
            <w:r w:rsidRPr="000F78E1">
              <w:t>0</w:t>
            </w:r>
          </w:p>
        </w:tc>
        <w:tc>
          <w:tcPr>
            <w:tcW w:w="928" w:type="dxa"/>
          </w:tcPr>
          <w:p w14:paraId="115D88DD" w14:textId="77777777" w:rsidR="000F78E1" w:rsidRPr="000F78E1" w:rsidRDefault="000F78E1" w:rsidP="000F78E1">
            <w:pPr>
              <w:jc w:val="both"/>
            </w:pPr>
            <w:r w:rsidRPr="000F78E1">
              <w:t>0</w:t>
            </w:r>
          </w:p>
        </w:tc>
        <w:tc>
          <w:tcPr>
            <w:tcW w:w="723" w:type="dxa"/>
          </w:tcPr>
          <w:p w14:paraId="4C583E1B" w14:textId="77777777" w:rsidR="000F78E1" w:rsidRPr="000F78E1" w:rsidRDefault="000F78E1" w:rsidP="000F78E1">
            <w:pPr>
              <w:jc w:val="both"/>
            </w:pPr>
            <w:r w:rsidRPr="000F78E1">
              <w:t>2</w:t>
            </w:r>
          </w:p>
        </w:tc>
        <w:tc>
          <w:tcPr>
            <w:tcW w:w="775" w:type="dxa"/>
            <w:gridSpan w:val="2"/>
          </w:tcPr>
          <w:p w14:paraId="70537802" w14:textId="77777777" w:rsidR="000F78E1" w:rsidRPr="000F78E1" w:rsidRDefault="000F78E1" w:rsidP="000F78E1">
            <w:pPr>
              <w:jc w:val="both"/>
            </w:pPr>
            <w:r w:rsidRPr="000F78E1">
              <w:t>2,0800</w:t>
            </w:r>
          </w:p>
        </w:tc>
        <w:tc>
          <w:tcPr>
            <w:tcW w:w="792" w:type="dxa"/>
          </w:tcPr>
          <w:p w14:paraId="4D2FDBA3" w14:textId="77777777" w:rsidR="000F78E1" w:rsidRPr="000F78E1" w:rsidRDefault="000F78E1" w:rsidP="000F78E1">
            <w:pPr>
              <w:jc w:val="both"/>
            </w:pPr>
            <w:r w:rsidRPr="000F78E1">
              <w:t>1</w:t>
            </w:r>
          </w:p>
        </w:tc>
        <w:tc>
          <w:tcPr>
            <w:tcW w:w="992" w:type="dxa"/>
          </w:tcPr>
          <w:p w14:paraId="4009E03F" w14:textId="77777777" w:rsidR="000F78E1" w:rsidRPr="000F78E1" w:rsidRDefault="000F78E1" w:rsidP="000F78E1">
            <w:pPr>
              <w:jc w:val="both"/>
            </w:pPr>
            <w:r w:rsidRPr="000F78E1">
              <w:t>0,8362</w:t>
            </w:r>
          </w:p>
        </w:tc>
        <w:tc>
          <w:tcPr>
            <w:tcW w:w="709" w:type="dxa"/>
          </w:tcPr>
          <w:p w14:paraId="55EC972B" w14:textId="77777777" w:rsidR="000F78E1" w:rsidRPr="000F78E1" w:rsidRDefault="000F78E1" w:rsidP="000F78E1">
            <w:pPr>
              <w:jc w:val="both"/>
            </w:pPr>
            <w:r w:rsidRPr="000F78E1">
              <w:t>5</w:t>
            </w:r>
          </w:p>
        </w:tc>
        <w:tc>
          <w:tcPr>
            <w:tcW w:w="992" w:type="dxa"/>
          </w:tcPr>
          <w:p w14:paraId="707034FE" w14:textId="77777777" w:rsidR="000F78E1" w:rsidRPr="000F78E1" w:rsidRDefault="000F78E1" w:rsidP="000F78E1">
            <w:pPr>
              <w:jc w:val="both"/>
            </w:pPr>
            <w:r w:rsidRPr="000F78E1">
              <w:t>0,6445</w:t>
            </w:r>
          </w:p>
        </w:tc>
        <w:tc>
          <w:tcPr>
            <w:tcW w:w="711" w:type="dxa"/>
          </w:tcPr>
          <w:p w14:paraId="1BADF574" w14:textId="77777777" w:rsidR="000F78E1" w:rsidRPr="000F78E1" w:rsidRDefault="000F78E1" w:rsidP="000F78E1">
            <w:pPr>
              <w:jc w:val="both"/>
            </w:pPr>
            <w:r w:rsidRPr="000F78E1">
              <w:t>0</w:t>
            </w:r>
          </w:p>
        </w:tc>
        <w:tc>
          <w:tcPr>
            <w:tcW w:w="850" w:type="dxa"/>
          </w:tcPr>
          <w:p w14:paraId="7BAE1C4F" w14:textId="77777777" w:rsidR="000F78E1" w:rsidRPr="000F78E1" w:rsidRDefault="000F78E1" w:rsidP="000F78E1">
            <w:pPr>
              <w:jc w:val="both"/>
            </w:pPr>
            <w:r w:rsidRPr="000F78E1">
              <w:t>0</w:t>
            </w:r>
          </w:p>
        </w:tc>
        <w:tc>
          <w:tcPr>
            <w:tcW w:w="1559" w:type="dxa"/>
          </w:tcPr>
          <w:p w14:paraId="6180F33D" w14:textId="77777777" w:rsidR="000F78E1" w:rsidRPr="000F78E1" w:rsidRDefault="000F78E1" w:rsidP="000F78E1">
            <w:pPr>
              <w:jc w:val="both"/>
            </w:pPr>
            <w:r w:rsidRPr="000F78E1">
              <w:t>9</w:t>
            </w:r>
          </w:p>
        </w:tc>
        <w:tc>
          <w:tcPr>
            <w:tcW w:w="1094" w:type="dxa"/>
          </w:tcPr>
          <w:p w14:paraId="2B0064C5" w14:textId="77777777" w:rsidR="000F78E1" w:rsidRPr="000F78E1" w:rsidRDefault="000F78E1" w:rsidP="000F78E1">
            <w:pPr>
              <w:jc w:val="both"/>
            </w:pPr>
            <w:r w:rsidRPr="000F78E1">
              <w:t>1,96</w:t>
            </w:r>
          </w:p>
        </w:tc>
      </w:tr>
      <w:tr w:rsidR="000F78E1" w:rsidRPr="000F78E1" w14:paraId="513CB9C7" w14:textId="77777777" w:rsidTr="002926F7">
        <w:trPr>
          <w:gridAfter w:val="1"/>
          <w:wAfter w:w="40" w:type="dxa"/>
        </w:trPr>
        <w:tc>
          <w:tcPr>
            <w:tcW w:w="2268" w:type="dxa"/>
          </w:tcPr>
          <w:p w14:paraId="6B9B1B83" w14:textId="77777777" w:rsidR="000F78E1" w:rsidRPr="000F78E1" w:rsidRDefault="000F78E1" w:rsidP="000F78E1">
            <w:pPr>
              <w:jc w:val="both"/>
            </w:pPr>
            <w:r w:rsidRPr="000F78E1">
              <w:t>под строительство МКД</w:t>
            </w:r>
          </w:p>
        </w:tc>
        <w:tc>
          <w:tcPr>
            <w:tcW w:w="527" w:type="dxa"/>
          </w:tcPr>
          <w:p w14:paraId="387B6A93" w14:textId="77777777" w:rsidR="000F78E1" w:rsidRPr="000F78E1" w:rsidRDefault="000F78E1" w:rsidP="000F78E1">
            <w:pPr>
              <w:jc w:val="both"/>
            </w:pPr>
            <w:r w:rsidRPr="000F78E1">
              <w:t>2</w:t>
            </w:r>
          </w:p>
        </w:tc>
        <w:tc>
          <w:tcPr>
            <w:tcW w:w="1266" w:type="dxa"/>
          </w:tcPr>
          <w:p w14:paraId="71B45826" w14:textId="77777777" w:rsidR="000F78E1" w:rsidRPr="000F78E1" w:rsidRDefault="000F78E1" w:rsidP="000F78E1">
            <w:pPr>
              <w:jc w:val="both"/>
            </w:pPr>
            <w:r w:rsidRPr="000F78E1">
              <w:t>5,5940</w:t>
            </w:r>
          </w:p>
        </w:tc>
        <w:tc>
          <w:tcPr>
            <w:tcW w:w="516" w:type="dxa"/>
          </w:tcPr>
          <w:p w14:paraId="2EA6A656" w14:textId="77777777" w:rsidR="000F78E1" w:rsidRPr="000F78E1" w:rsidRDefault="000F78E1" w:rsidP="000F78E1">
            <w:pPr>
              <w:jc w:val="both"/>
            </w:pPr>
            <w:r w:rsidRPr="000F78E1">
              <w:t>0</w:t>
            </w:r>
          </w:p>
        </w:tc>
        <w:tc>
          <w:tcPr>
            <w:tcW w:w="928" w:type="dxa"/>
          </w:tcPr>
          <w:p w14:paraId="4A4806E3" w14:textId="77777777" w:rsidR="000F78E1" w:rsidRPr="000F78E1" w:rsidRDefault="000F78E1" w:rsidP="000F78E1">
            <w:pPr>
              <w:jc w:val="both"/>
            </w:pPr>
            <w:r w:rsidRPr="000F78E1">
              <w:t>0</w:t>
            </w:r>
          </w:p>
        </w:tc>
        <w:tc>
          <w:tcPr>
            <w:tcW w:w="723" w:type="dxa"/>
          </w:tcPr>
          <w:p w14:paraId="483CFD8B" w14:textId="77777777" w:rsidR="000F78E1" w:rsidRPr="000F78E1" w:rsidRDefault="000F78E1" w:rsidP="000F78E1">
            <w:pPr>
              <w:jc w:val="both"/>
            </w:pPr>
            <w:r w:rsidRPr="000F78E1">
              <w:t>0</w:t>
            </w:r>
          </w:p>
        </w:tc>
        <w:tc>
          <w:tcPr>
            <w:tcW w:w="775" w:type="dxa"/>
            <w:gridSpan w:val="2"/>
          </w:tcPr>
          <w:p w14:paraId="66D7977C" w14:textId="77777777" w:rsidR="000F78E1" w:rsidRPr="000F78E1" w:rsidRDefault="000F78E1" w:rsidP="000F78E1">
            <w:pPr>
              <w:jc w:val="both"/>
            </w:pPr>
            <w:r w:rsidRPr="000F78E1">
              <w:t>0</w:t>
            </w:r>
          </w:p>
        </w:tc>
        <w:tc>
          <w:tcPr>
            <w:tcW w:w="792" w:type="dxa"/>
          </w:tcPr>
          <w:p w14:paraId="77DB4FA7" w14:textId="77777777" w:rsidR="000F78E1" w:rsidRPr="000F78E1" w:rsidRDefault="000F78E1" w:rsidP="000F78E1">
            <w:pPr>
              <w:jc w:val="both"/>
            </w:pPr>
            <w:r w:rsidRPr="000F78E1">
              <w:t>0</w:t>
            </w:r>
          </w:p>
        </w:tc>
        <w:tc>
          <w:tcPr>
            <w:tcW w:w="992" w:type="dxa"/>
          </w:tcPr>
          <w:p w14:paraId="338BB12E" w14:textId="77777777" w:rsidR="000F78E1" w:rsidRPr="000F78E1" w:rsidRDefault="000F78E1" w:rsidP="000F78E1">
            <w:pPr>
              <w:jc w:val="both"/>
            </w:pPr>
            <w:r w:rsidRPr="000F78E1">
              <w:t>0</w:t>
            </w:r>
          </w:p>
        </w:tc>
        <w:tc>
          <w:tcPr>
            <w:tcW w:w="709" w:type="dxa"/>
          </w:tcPr>
          <w:p w14:paraId="111900C3" w14:textId="77777777" w:rsidR="000F78E1" w:rsidRPr="000F78E1" w:rsidRDefault="000F78E1" w:rsidP="000F78E1">
            <w:pPr>
              <w:jc w:val="both"/>
            </w:pPr>
            <w:r w:rsidRPr="000F78E1">
              <w:t>0</w:t>
            </w:r>
          </w:p>
        </w:tc>
        <w:tc>
          <w:tcPr>
            <w:tcW w:w="992" w:type="dxa"/>
          </w:tcPr>
          <w:p w14:paraId="073F0485" w14:textId="77777777" w:rsidR="000F78E1" w:rsidRPr="000F78E1" w:rsidRDefault="000F78E1" w:rsidP="000F78E1">
            <w:pPr>
              <w:jc w:val="both"/>
            </w:pPr>
            <w:r w:rsidRPr="000F78E1">
              <w:t>0</w:t>
            </w:r>
          </w:p>
        </w:tc>
        <w:tc>
          <w:tcPr>
            <w:tcW w:w="711" w:type="dxa"/>
          </w:tcPr>
          <w:p w14:paraId="179D2754" w14:textId="77777777" w:rsidR="000F78E1" w:rsidRPr="000F78E1" w:rsidRDefault="000F78E1" w:rsidP="000F78E1">
            <w:pPr>
              <w:jc w:val="both"/>
            </w:pPr>
            <w:r w:rsidRPr="000F78E1">
              <w:t>0</w:t>
            </w:r>
          </w:p>
        </w:tc>
        <w:tc>
          <w:tcPr>
            <w:tcW w:w="850" w:type="dxa"/>
          </w:tcPr>
          <w:p w14:paraId="02FA8029" w14:textId="77777777" w:rsidR="000F78E1" w:rsidRPr="000F78E1" w:rsidRDefault="000F78E1" w:rsidP="000F78E1">
            <w:pPr>
              <w:jc w:val="both"/>
            </w:pPr>
            <w:r w:rsidRPr="000F78E1">
              <w:t>0</w:t>
            </w:r>
          </w:p>
        </w:tc>
        <w:tc>
          <w:tcPr>
            <w:tcW w:w="1559" w:type="dxa"/>
          </w:tcPr>
          <w:p w14:paraId="5F1352AD" w14:textId="77777777" w:rsidR="000F78E1" w:rsidRPr="000F78E1" w:rsidRDefault="000F78E1" w:rsidP="000F78E1">
            <w:pPr>
              <w:jc w:val="both"/>
            </w:pPr>
            <w:r w:rsidRPr="000F78E1">
              <w:t>2</w:t>
            </w:r>
          </w:p>
        </w:tc>
        <w:tc>
          <w:tcPr>
            <w:tcW w:w="1094" w:type="dxa"/>
          </w:tcPr>
          <w:p w14:paraId="03579005" w14:textId="77777777" w:rsidR="000F78E1" w:rsidRPr="000F78E1" w:rsidRDefault="000F78E1" w:rsidP="000F78E1">
            <w:pPr>
              <w:jc w:val="both"/>
            </w:pPr>
            <w:r w:rsidRPr="000F78E1">
              <w:t>0,43</w:t>
            </w:r>
          </w:p>
        </w:tc>
      </w:tr>
      <w:tr w:rsidR="000F78E1" w:rsidRPr="000F78E1" w14:paraId="34C740FC" w14:textId="77777777" w:rsidTr="002926F7">
        <w:trPr>
          <w:gridAfter w:val="1"/>
          <w:wAfter w:w="40" w:type="dxa"/>
        </w:trPr>
        <w:tc>
          <w:tcPr>
            <w:tcW w:w="2268" w:type="dxa"/>
          </w:tcPr>
          <w:p w14:paraId="21AFD658" w14:textId="77777777" w:rsidR="000F78E1" w:rsidRPr="000F78E1" w:rsidRDefault="000F78E1" w:rsidP="000F78E1">
            <w:pPr>
              <w:jc w:val="both"/>
            </w:pPr>
            <w:r w:rsidRPr="000F78E1">
              <w:t xml:space="preserve">сельскохозяйственное использование </w:t>
            </w:r>
          </w:p>
        </w:tc>
        <w:tc>
          <w:tcPr>
            <w:tcW w:w="527" w:type="dxa"/>
          </w:tcPr>
          <w:p w14:paraId="71BEB9A5" w14:textId="77777777" w:rsidR="000F78E1" w:rsidRPr="000F78E1" w:rsidRDefault="000F78E1" w:rsidP="000F78E1">
            <w:pPr>
              <w:jc w:val="both"/>
            </w:pPr>
            <w:r w:rsidRPr="000F78E1">
              <w:t>1</w:t>
            </w:r>
          </w:p>
        </w:tc>
        <w:tc>
          <w:tcPr>
            <w:tcW w:w="1266" w:type="dxa"/>
          </w:tcPr>
          <w:p w14:paraId="3CE4DA50" w14:textId="77777777" w:rsidR="000F78E1" w:rsidRPr="000F78E1" w:rsidRDefault="000F78E1" w:rsidP="000F78E1">
            <w:pPr>
              <w:jc w:val="both"/>
            </w:pPr>
            <w:r w:rsidRPr="000F78E1">
              <w:t>0,1147</w:t>
            </w:r>
          </w:p>
        </w:tc>
        <w:tc>
          <w:tcPr>
            <w:tcW w:w="516" w:type="dxa"/>
          </w:tcPr>
          <w:p w14:paraId="32981424" w14:textId="77777777" w:rsidR="000F78E1" w:rsidRPr="000F78E1" w:rsidRDefault="000F78E1" w:rsidP="000F78E1">
            <w:pPr>
              <w:jc w:val="both"/>
            </w:pPr>
            <w:r w:rsidRPr="000F78E1">
              <w:t>1</w:t>
            </w:r>
          </w:p>
        </w:tc>
        <w:tc>
          <w:tcPr>
            <w:tcW w:w="928" w:type="dxa"/>
          </w:tcPr>
          <w:p w14:paraId="0F498432" w14:textId="77777777" w:rsidR="000F78E1" w:rsidRPr="000F78E1" w:rsidRDefault="000F78E1" w:rsidP="000F78E1">
            <w:pPr>
              <w:jc w:val="both"/>
            </w:pPr>
            <w:r w:rsidRPr="000F78E1">
              <w:t>0,2338</w:t>
            </w:r>
          </w:p>
        </w:tc>
        <w:tc>
          <w:tcPr>
            <w:tcW w:w="723" w:type="dxa"/>
          </w:tcPr>
          <w:p w14:paraId="126120D9" w14:textId="77777777" w:rsidR="000F78E1" w:rsidRPr="000F78E1" w:rsidRDefault="000F78E1" w:rsidP="000F78E1">
            <w:pPr>
              <w:jc w:val="both"/>
            </w:pPr>
            <w:r w:rsidRPr="000F78E1">
              <w:t>0</w:t>
            </w:r>
          </w:p>
        </w:tc>
        <w:tc>
          <w:tcPr>
            <w:tcW w:w="775" w:type="dxa"/>
            <w:gridSpan w:val="2"/>
          </w:tcPr>
          <w:p w14:paraId="3335DE87" w14:textId="77777777" w:rsidR="000F78E1" w:rsidRPr="000F78E1" w:rsidRDefault="000F78E1" w:rsidP="000F78E1">
            <w:pPr>
              <w:jc w:val="both"/>
            </w:pPr>
            <w:r w:rsidRPr="000F78E1">
              <w:t>0</w:t>
            </w:r>
          </w:p>
        </w:tc>
        <w:tc>
          <w:tcPr>
            <w:tcW w:w="792" w:type="dxa"/>
          </w:tcPr>
          <w:p w14:paraId="34A6B5A3" w14:textId="77777777" w:rsidR="000F78E1" w:rsidRPr="000F78E1" w:rsidRDefault="000F78E1" w:rsidP="000F78E1">
            <w:pPr>
              <w:jc w:val="both"/>
            </w:pPr>
            <w:r w:rsidRPr="000F78E1">
              <w:t>1</w:t>
            </w:r>
          </w:p>
        </w:tc>
        <w:tc>
          <w:tcPr>
            <w:tcW w:w="992" w:type="dxa"/>
          </w:tcPr>
          <w:p w14:paraId="7A930AD3" w14:textId="77777777" w:rsidR="000F78E1" w:rsidRPr="000F78E1" w:rsidRDefault="000F78E1" w:rsidP="000F78E1">
            <w:pPr>
              <w:jc w:val="both"/>
            </w:pPr>
            <w:r w:rsidRPr="000F78E1">
              <w:t>3,0000</w:t>
            </w:r>
          </w:p>
        </w:tc>
        <w:tc>
          <w:tcPr>
            <w:tcW w:w="709" w:type="dxa"/>
          </w:tcPr>
          <w:p w14:paraId="76132DF8" w14:textId="77777777" w:rsidR="000F78E1" w:rsidRPr="000F78E1" w:rsidRDefault="000F78E1" w:rsidP="000F78E1">
            <w:pPr>
              <w:jc w:val="both"/>
            </w:pPr>
            <w:r w:rsidRPr="000F78E1">
              <w:t>0</w:t>
            </w:r>
          </w:p>
        </w:tc>
        <w:tc>
          <w:tcPr>
            <w:tcW w:w="992" w:type="dxa"/>
          </w:tcPr>
          <w:p w14:paraId="58D783E5" w14:textId="77777777" w:rsidR="000F78E1" w:rsidRPr="000F78E1" w:rsidRDefault="000F78E1" w:rsidP="000F78E1">
            <w:pPr>
              <w:jc w:val="both"/>
            </w:pPr>
            <w:r w:rsidRPr="000F78E1">
              <w:t>0</w:t>
            </w:r>
          </w:p>
        </w:tc>
        <w:tc>
          <w:tcPr>
            <w:tcW w:w="711" w:type="dxa"/>
          </w:tcPr>
          <w:p w14:paraId="5EEBCB52" w14:textId="77777777" w:rsidR="000F78E1" w:rsidRPr="000F78E1" w:rsidRDefault="000F78E1" w:rsidP="000F78E1">
            <w:pPr>
              <w:jc w:val="both"/>
            </w:pPr>
            <w:r w:rsidRPr="000F78E1">
              <w:t>0</w:t>
            </w:r>
          </w:p>
        </w:tc>
        <w:tc>
          <w:tcPr>
            <w:tcW w:w="850" w:type="dxa"/>
          </w:tcPr>
          <w:p w14:paraId="16E3EE8B" w14:textId="77777777" w:rsidR="000F78E1" w:rsidRPr="000F78E1" w:rsidRDefault="000F78E1" w:rsidP="000F78E1">
            <w:pPr>
              <w:jc w:val="both"/>
            </w:pPr>
            <w:r w:rsidRPr="000F78E1">
              <w:t>0</w:t>
            </w:r>
          </w:p>
        </w:tc>
        <w:tc>
          <w:tcPr>
            <w:tcW w:w="1559" w:type="dxa"/>
          </w:tcPr>
          <w:p w14:paraId="41431799" w14:textId="77777777" w:rsidR="000F78E1" w:rsidRPr="000F78E1" w:rsidRDefault="000F78E1" w:rsidP="000F78E1">
            <w:pPr>
              <w:jc w:val="both"/>
            </w:pPr>
            <w:r w:rsidRPr="000F78E1">
              <w:t>3</w:t>
            </w:r>
          </w:p>
        </w:tc>
        <w:tc>
          <w:tcPr>
            <w:tcW w:w="1094" w:type="dxa"/>
          </w:tcPr>
          <w:p w14:paraId="45ED1EE6" w14:textId="77777777" w:rsidR="000F78E1" w:rsidRPr="000F78E1" w:rsidRDefault="000F78E1" w:rsidP="000F78E1">
            <w:pPr>
              <w:jc w:val="both"/>
            </w:pPr>
            <w:r w:rsidRPr="000F78E1">
              <w:t>0,65</w:t>
            </w:r>
          </w:p>
        </w:tc>
      </w:tr>
    </w:tbl>
    <w:p w14:paraId="5B14DECF"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4AB48E2E"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noProof/>
          <w:sz w:val="26"/>
          <w:szCs w:val="26"/>
          <w:lang w:eastAsia="ru-RU"/>
        </w:rPr>
        <w:drawing>
          <wp:inline distT="0" distB="0" distL="0" distR="0" wp14:anchorId="38FF69E3" wp14:editId="398E0062">
            <wp:extent cx="8782050" cy="4191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bookmarkEnd w:id="8"/>
    <w:p w14:paraId="0BBF5288"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 xml:space="preserve">3) Статистика договоров </w:t>
      </w:r>
      <w:proofErr w:type="gramStart"/>
      <w:r w:rsidRPr="000F78E1">
        <w:rPr>
          <w:rFonts w:ascii="Times New Roman" w:eastAsia="Times New Roman" w:hAnsi="Times New Roman" w:cs="Times New Roman"/>
          <w:sz w:val="26"/>
          <w:szCs w:val="26"/>
          <w:lang w:eastAsia="ru-RU"/>
        </w:rPr>
        <w:t>аренды</w:t>
      </w:r>
      <w:proofErr w:type="gramEnd"/>
      <w:r w:rsidRPr="000F78E1">
        <w:rPr>
          <w:rFonts w:ascii="Times New Roman" w:eastAsia="Times New Roman" w:hAnsi="Times New Roman" w:cs="Times New Roman"/>
          <w:sz w:val="26"/>
          <w:szCs w:val="26"/>
          <w:lang w:eastAsia="ru-RU"/>
        </w:rPr>
        <w:t xml:space="preserve"> заключенных с юридическими лицами на земельные участки по видам разрешенного использования </w:t>
      </w:r>
    </w:p>
    <w:p w14:paraId="45CDDA63"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за период с 2018 - 1 квартал 2023 года</w:t>
      </w:r>
    </w:p>
    <w:tbl>
      <w:tblPr>
        <w:tblStyle w:val="1"/>
        <w:tblW w:w="14742" w:type="dxa"/>
        <w:tblInd w:w="-5" w:type="dxa"/>
        <w:tblLayout w:type="fixed"/>
        <w:tblLook w:val="04A0" w:firstRow="1" w:lastRow="0" w:firstColumn="1" w:lastColumn="0" w:noHBand="0" w:noVBand="1"/>
      </w:tblPr>
      <w:tblGrid>
        <w:gridCol w:w="2127"/>
        <w:gridCol w:w="668"/>
        <w:gridCol w:w="1266"/>
        <w:gridCol w:w="516"/>
        <w:gridCol w:w="928"/>
        <w:gridCol w:w="732"/>
        <w:gridCol w:w="766"/>
        <w:gridCol w:w="792"/>
        <w:gridCol w:w="992"/>
        <w:gridCol w:w="709"/>
        <w:gridCol w:w="992"/>
        <w:gridCol w:w="711"/>
        <w:gridCol w:w="850"/>
        <w:gridCol w:w="1559"/>
        <w:gridCol w:w="1094"/>
        <w:gridCol w:w="40"/>
      </w:tblGrid>
      <w:tr w:rsidR="000F78E1" w:rsidRPr="000F78E1" w14:paraId="27AC6C81" w14:textId="77777777" w:rsidTr="002926F7">
        <w:tc>
          <w:tcPr>
            <w:tcW w:w="2127" w:type="dxa"/>
          </w:tcPr>
          <w:p w14:paraId="053FDD89" w14:textId="77777777" w:rsidR="000F78E1" w:rsidRPr="000F78E1" w:rsidRDefault="000F78E1" w:rsidP="000F78E1">
            <w:pPr>
              <w:jc w:val="both"/>
            </w:pPr>
          </w:p>
        </w:tc>
        <w:tc>
          <w:tcPr>
            <w:tcW w:w="1934" w:type="dxa"/>
            <w:gridSpan w:val="2"/>
            <w:vAlign w:val="center"/>
          </w:tcPr>
          <w:p w14:paraId="7E2294E0" w14:textId="77777777" w:rsidR="000F78E1" w:rsidRPr="000F78E1" w:rsidRDefault="000F78E1" w:rsidP="000F78E1">
            <w:pPr>
              <w:jc w:val="center"/>
            </w:pPr>
            <w:r w:rsidRPr="000F78E1">
              <w:t>2018</w:t>
            </w:r>
          </w:p>
        </w:tc>
        <w:tc>
          <w:tcPr>
            <w:tcW w:w="1444" w:type="dxa"/>
            <w:gridSpan w:val="2"/>
            <w:vAlign w:val="center"/>
          </w:tcPr>
          <w:p w14:paraId="0FB659DA" w14:textId="77777777" w:rsidR="000F78E1" w:rsidRPr="000F78E1" w:rsidRDefault="000F78E1" w:rsidP="000F78E1">
            <w:pPr>
              <w:jc w:val="center"/>
            </w:pPr>
            <w:r w:rsidRPr="000F78E1">
              <w:t>2019</w:t>
            </w:r>
          </w:p>
        </w:tc>
        <w:tc>
          <w:tcPr>
            <w:tcW w:w="1498" w:type="dxa"/>
            <w:gridSpan w:val="2"/>
            <w:vAlign w:val="center"/>
          </w:tcPr>
          <w:p w14:paraId="61A1B910" w14:textId="77777777" w:rsidR="000F78E1" w:rsidRPr="000F78E1" w:rsidRDefault="000F78E1" w:rsidP="000F78E1">
            <w:pPr>
              <w:jc w:val="center"/>
            </w:pPr>
            <w:r w:rsidRPr="000F78E1">
              <w:t>2020</w:t>
            </w:r>
          </w:p>
        </w:tc>
        <w:tc>
          <w:tcPr>
            <w:tcW w:w="1784" w:type="dxa"/>
            <w:gridSpan w:val="2"/>
            <w:vAlign w:val="center"/>
          </w:tcPr>
          <w:p w14:paraId="144595D9" w14:textId="77777777" w:rsidR="000F78E1" w:rsidRPr="000F78E1" w:rsidRDefault="000F78E1" w:rsidP="000F78E1">
            <w:pPr>
              <w:jc w:val="center"/>
            </w:pPr>
            <w:r w:rsidRPr="000F78E1">
              <w:t>2021</w:t>
            </w:r>
          </w:p>
        </w:tc>
        <w:tc>
          <w:tcPr>
            <w:tcW w:w="1701" w:type="dxa"/>
            <w:gridSpan w:val="2"/>
            <w:vAlign w:val="center"/>
          </w:tcPr>
          <w:p w14:paraId="4C92630C" w14:textId="77777777" w:rsidR="000F78E1" w:rsidRPr="000F78E1" w:rsidRDefault="000F78E1" w:rsidP="000F78E1">
            <w:pPr>
              <w:jc w:val="center"/>
            </w:pPr>
            <w:r w:rsidRPr="000F78E1">
              <w:t>2022</w:t>
            </w:r>
          </w:p>
        </w:tc>
        <w:tc>
          <w:tcPr>
            <w:tcW w:w="1561" w:type="dxa"/>
            <w:gridSpan w:val="2"/>
            <w:vAlign w:val="center"/>
          </w:tcPr>
          <w:p w14:paraId="26EEAC90" w14:textId="77777777" w:rsidR="000F78E1" w:rsidRPr="000F78E1" w:rsidRDefault="000F78E1" w:rsidP="000F78E1">
            <w:pPr>
              <w:jc w:val="center"/>
            </w:pPr>
            <w:r w:rsidRPr="000F78E1">
              <w:t>1 квартал 2023</w:t>
            </w:r>
          </w:p>
        </w:tc>
        <w:tc>
          <w:tcPr>
            <w:tcW w:w="2693" w:type="dxa"/>
            <w:gridSpan w:val="3"/>
            <w:vAlign w:val="center"/>
          </w:tcPr>
          <w:p w14:paraId="2D5EC4B0" w14:textId="77777777" w:rsidR="000F78E1" w:rsidRPr="000F78E1" w:rsidRDefault="000F78E1" w:rsidP="000F78E1">
            <w:pPr>
              <w:jc w:val="center"/>
            </w:pPr>
            <w:r w:rsidRPr="000F78E1">
              <w:t>итого с 2018-2023</w:t>
            </w:r>
          </w:p>
        </w:tc>
      </w:tr>
      <w:tr w:rsidR="000F78E1" w:rsidRPr="000F78E1" w14:paraId="31A1E2E8" w14:textId="77777777" w:rsidTr="002926F7">
        <w:trPr>
          <w:gridAfter w:val="1"/>
          <w:wAfter w:w="40" w:type="dxa"/>
        </w:trPr>
        <w:tc>
          <w:tcPr>
            <w:tcW w:w="2127" w:type="dxa"/>
          </w:tcPr>
          <w:p w14:paraId="1CCB5F2A" w14:textId="77777777" w:rsidR="000F78E1" w:rsidRPr="000F78E1" w:rsidRDefault="000F78E1" w:rsidP="000F78E1">
            <w:pPr>
              <w:jc w:val="both"/>
            </w:pPr>
            <w:r w:rsidRPr="000F78E1">
              <w:t>итого</w:t>
            </w:r>
          </w:p>
        </w:tc>
        <w:tc>
          <w:tcPr>
            <w:tcW w:w="668" w:type="dxa"/>
            <w:vAlign w:val="center"/>
          </w:tcPr>
          <w:p w14:paraId="410EA0FB" w14:textId="77777777" w:rsidR="000F78E1" w:rsidRPr="000F78E1" w:rsidRDefault="000F78E1" w:rsidP="000F78E1">
            <w:r w:rsidRPr="000F78E1">
              <w:t>7</w:t>
            </w:r>
          </w:p>
        </w:tc>
        <w:tc>
          <w:tcPr>
            <w:tcW w:w="1266" w:type="dxa"/>
            <w:vAlign w:val="center"/>
          </w:tcPr>
          <w:p w14:paraId="6942850A" w14:textId="77777777" w:rsidR="000F78E1" w:rsidRPr="000F78E1" w:rsidRDefault="000F78E1" w:rsidP="000F78E1">
            <w:r w:rsidRPr="000F78E1">
              <w:t>13,1189</w:t>
            </w:r>
          </w:p>
        </w:tc>
        <w:tc>
          <w:tcPr>
            <w:tcW w:w="516" w:type="dxa"/>
            <w:vAlign w:val="center"/>
          </w:tcPr>
          <w:p w14:paraId="37F6B1E4" w14:textId="77777777" w:rsidR="000F78E1" w:rsidRPr="000F78E1" w:rsidRDefault="000F78E1" w:rsidP="000F78E1">
            <w:r w:rsidRPr="000F78E1">
              <w:t>4</w:t>
            </w:r>
          </w:p>
        </w:tc>
        <w:tc>
          <w:tcPr>
            <w:tcW w:w="928" w:type="dxa"/>
            <w:vAlign w:val="center"/>
          </w:tcPr>
          <w:p w14:paraId="0E1348D4" w14:textId="77777777" w:rsidR="000F78E1" w:rsidRPr="000F78E1" w:rsidRDefault="000F78E1" w:rsidP="000F78E1">
            <w:r w:rsidRPr="000F78E1">
              <w:t>2,9459</w:t>
            </w:r>
          </w:p>
        </w:tc>
        <w:tc>
          <w:tcPr>
            <w:tcW w:w="732" w:type="dxa"/>
            <w:vAlign w:val="center"/>
          </w:tcPr>
          <w:p w14:paraId="14DDAE0E" w14:textId="77777777" w:rsidR="000F78E1" w:rsidRPr="000F78E1" w:rsidRDefault="000F78E1" w:rsidP="000F78E1">
            <w:r w:rsidRPr="000F78E1">
              <w:t>3</w:t>
            </w:r>
          </w:p>
        </w:tc>
        <w:tc>
          <w:tcPr>
            <w:tcW w:w="766" w:type="dxa"/>
            <w:vAlign w:val="center"/>
          </w:tcPr>
          <w:p w14:paraId="176B1C0A" w14:textId="77777777" w:rsidR="000F78E1" w:rsidRPr="000F78E1" w:rsidRDefault="000F78E1" w:rsidP="000F78E1">
            <w:r w:rsidRPr="000F78E1">
              <w:t>0,8073</w:t>
            </w:r>
          </w:p>
        </w:tc>
        <w:tc>
          <w:tcPr>
            <w:tcW w:w="792" w:type="dxa"/>
            <w:vAlign w:val="center"/>
          </w:tcPr>
          <w:p w14:paraId="031F7405" w14:textId="77777777" w:rsidR="000F78E1" w:rsidRPr="000F78E1" w:rsidRDefault="000F78E1" w:rsidP="000F78E1">
            <w:r w:rsidRPr="000F78E1">
              <w:t>5</w:t>
            </w:r>
          </w:p>
        </w:tc>
        <w:tc>
          <w:tcPr>
            <w:tcW w:w="992" w:type="dxa"/>
            <w:vAlign w:val="center"/>
          </w:tcPr>
          <w:p w14:paraId="68B282C2" w14:textId="77777777" w:rsidR="000F78E1" w:rsidRPr="000F78E1" w:rsidRDefault="000F78E1" w:rsidP="000F78E1">
            <w:r w:rsidRPr="000F78E1">
              <w:t>158,0564</w:t>
            </w:r>
          </w:p>
        </w:tc>
        <w:tc>
          <w:tcPr>
            <w:tcW w:w="709" w:type="dxa"/>
            <w:vAlign w:val="center"/>
          </w:tcPr>
          <w:p w14:paraId="234F4D5C" w14:textId="77777777" w:rsidR="000F78E1" w:rsidRPr="000F78E1" w:rsidRDefault="000F78E1" w:rsidP="000F78E1">
            <w:r w:rsidRPr="000F78E1">
              <w:t>1</w:t>
            </w:r>
          </w:p>
        </w:tc>
        <w:tc>
          <w:tcPr>
            <w:tcW w:w="992" w:type="dxa"/>
            <w:vAlign w:val="center"/>
          </w:tcPr>
          <w:p w14:paraId="345776B9" w14:textId="77777777" w:rsidR="000F78E1" w:rsidRPr="000F78E1" w:rsidRDefault="000F78E1" w:rsidP="000F78E1">
            <w:r w:rsidRPr="000F78E1">
              <w:t>0,0177</w:t>
            </w:r>
          </w:p>
        </w:tc>
        <w:tc>
          <w:tcPr>
            <w:tcW w:w="711" w:type="dxa"/>
            <w:vAlign w:val="center"/>
          </w:tcPr>
          <w:p w14:paraId="1A7268CE" w14:textId="77777777" w:rsidR="000F78E1" w:rsidRPr="000F78E1" w:rsidRDefault="000F78E1" w:rsidP="000F78E1">
            <w:r w:rsidRPr="000F78E1">
              <w:t>0</w:t>
            </w:r>
          </w:p>
        </w:tc>
        <w:tc>
          <w:tcPr>
            <w:tcW w:w="850" w:type="dxa"/>
            <w:vAlign w:val="center"/>
          </w:tcPr>
          <w:p w14:paraId="322B7942" w14:textId="77777777" w:rsidR="000F78E1" w:rsidRPr="000F78E1" w:rsidRDefault="000F78E1" w:rsidP="000F78E1">
            <w:r w:rsidRPr="000F78E1">
              <w:t>0</w:t>
            </w:r>
          </w:p>
        </w:tc>
        <w:tc>
          <w:tcPr>
            <w:tcW w:w="1559" w:type="dxa"/>
            <w:vAlign w:val="center"/>
          </w:tcPr>
          <w:p w14:paraId="48D7AB53" w14:textId="77777777" w:rsidR="000F78E1" w:rsidRPr="000F78E1" w:rsidRDefault="000F78E1" w:rsidP="000F78E1">
            <w:pPr>
              <w:jc w:val="center"/>
            </w:pPr>
            <w:r w:rsidRPr="000F78E1">
              <w:t>20</w:t>
            </w:r>
          </w:p>
        </w:tc>
        <w:tc>
          <w:tcPr>
            <w:tcW w:w="1094" w:type="dxa"/>
            <w:vAlign w:val="center"/>
          </w:tcPr>
          <w:p w14:paraId="14D45A88" w14:textId="77777777" w:rsidR="000F78E1" w:rsidRPr="000F78E1" w:rsidRDefault="000F78E1" w:rsidP="000F78E1">
            <w:pPr>
              <w:jc w:val="center"/>
            </w:pPr>
            <w:r w:rsidRPr="000F78E1">
              <w:t>%</w:t>
            </w:r>
          </w:p>
        </w:tc>
      </w:tr>
      <w:tr w:rsidR="000F78E1" w:rsidRPr="000F78E1" w14:paraId="14C7E1B7" w14:textId="77777777" w:rsidTr="002926F7">
        <w:trPr>
          <w:gridAfter w:val="1"/>
          <w:wAfter w:w="40" w:type="dxa"/>
        </w:trPr>
        <w:tc>
          <w:tcPr>
            <w:tcW w:w="2127" w:type="dxa"/>
          </w:tcPr>
          <w:p w14:paraId="2A8AAD68" w14:textId="77777777" w:rsidR="000F78E1" w:rsidRPr="000F78E1" w:rsidRDefault="000F78E1" w:rsidP="000F78E1">
            <w:pPr>
              <w:jc w:val="both"/>
            </w:pPr>
            <w:r w:rsidRPr="000F78E1">
              <w:t>предпринимательство</w:t>
            </w:r>
          </w:p>
        </w:tc>
        <w:tc>
          <w:tcPr>
            <w:tcW w:w="668" w:type="dxa"/>
          </w:tcPr>
          <w:p w14:paraId="252B416E" w14:textId="77777777" w:rsidR="000F78E1" w:rsidRPr="000F78E1" w:rsidRDefault="000F78E1" w:rsidP="000F78E1">
            <w:r w:rsidRPr="000F78E1">
              <w:t>6</w:t>
            </w:r>
          </w:p>
        </w:tc>
        <w:tc>
          <w:tcPr>
            <w:tcW w:w="1266" w:type="dxa"/>
          </w:tcPr>
          <w:p w14:paraId="0779D9DA" w14:textId="77777777" w:rsidR="000F78E1" w:rsidRPr="000F78E1" w:rsidRDefault="000F78E1" w:rsidP="000F78E1">
            <w:r w:rsidRPr="000F78E1">
              <w:t>11,1189</w:t>
            </w:r>
          </w:p>
        </w:tc>
        <w:tc>
          <w:tcPr>
            <w:tcW w:w="516" w:type="dxa"/>
          </w:tcPr>
          <w:p w14:paraId="68A73F35" w14:textId="77777777" w:rsidR="000F78E1" w:rsidRPr="000F78E1" w:rsidRDefault="000F78E1" w:rsidP="000F78E1">
            <w:r w:rsidRPr="000F78E1">
              <w:t>0</w:t>
            </w:r>
          </w:p>
        </w:tc>
        <w:tc>
          <w:tcPr>
            <w:tcW w:w="928" w:type="dxa"/>
          </w:tcPr>
          <w:p w14:paraId="7330CB3D" w14:textId="77777777" w:rsidR="000F78E1" w:rsidRPr="000F78E1" w:rsidRDefault="000F78E1" w:rsidP="000F78E1">
            <w:r w:rsidRPr="000F78E1">
              <w:t>0</w:t>
            </w:r>
          </w:p>
        </w:tc>
        <w:tc>
          <w:tcPr>
            <w:tcW w:w="732" w:type="dxa"/>
          </w:tcPr>
          <w:p w14:paraId="31F1CE16" w14:textId="77777777" w:rsidR="000F78E1" w:rsidRPr="000F78E1" w:rsidRDefault="000F78E1" w:rsidP="000F78E1">
            <w:r w:rsidRPr="000F78E1">
              <w:t>0</w:t>
            </w:r>
          </w:p>
        </w:tc>
        <w:tc>
          <w:tcPr>
            <w:tcW w:w="766" w:type="dxa"/>
          </w:tcPr>
          <w:p w14:paraId="247BDD43" w14:textId="77777777" w:rsidR="000F78E1" w:rsidRPr="000F78E1" w:rsidRDefault="000F78E1" w:rsidP="000F78E1">
            <w:r w:rsidRPr="000F78E1">
              <w:t>0</w:t>
            </w:r>
          </w:p>
        </w:tc>
        <w:tc>
          <w:tcPr>
            <w:tcW w:w="792" w:type="dxa"/>
          </w:tcPr>
          <w:p w14:paraId="3EE420D1" w14:textId="77777777" w:rsidR="000F78E1" w:rsidRPr="000F78E1" w:rsidRDefault="000F78E1" w:rsidP="000F78E1">
            <w:r w:rsidRPr="000F78E1">
              <w:t>1</w:t>
            </w:r>
          </w:p>
        </w:tc>
        <w:tc>
          <w:tcPr>
            <w:tcW w:w="992" w:type="dxa"/>
          </w:tcPr>
          <w:p w14:paraId="50CBC4B9" w14:textId="77777777" w:rsidR="000F78E1" w:rsidRPr="000F78E1" w:rsidRDefault="000F78E1" w:rsidP="000F78E1">
            <w:r w:rsidRPr="000F78E1">
              <w:t>1,2920</w:t>
            </w:r>
          </w:p>
        </w:tc>
        <w:tc>
          <w:tcPr>
            <w:tcW w:w="709" w:type="dxa"/>
          </w:tcPr>
          <w:p w14:paraId="3446BC08" w14:textId="77777777" w:rsidR="000F78E1" w:rsidRPr="000F78E1" w:rsidRDefault="000F78E1" w:rsidP="000F78E1">
            <w:r w:rsidRPr="000F78E1">
              <w:t>0</w:t>
            </w:r>
          </w:p>
        </w:tc>
        <w:tc>
          <w:tcPr>
            <w:tcW w:w="992" w:type="dxa"/>
          </w:tcPr>
          <w:p w14:paraId="18A85C0B" w14:textId="77777777" w:rsidR="000F78E1" w:rsidRPr="000F78E1" w:rsidRDefault="000F78E1" w:rsidP="000F78E1">
            <w:r w:rsidRPr="000F78E1">
              <w:t>0</w:t>
            </w:r>
          </w:p>
        </w:tc>
        <w:tc>
          <w:tcPr>
            <w:tcW w:w="711" w:type="dxa"/>
          </w:tcPr>
          <w:p w14:paraId="0DDFE35F" w14:textId="77777777" w:rsidR="000F78E1" w:rsidRPr="000F78E1" w:rsidRDefault="000F78E1" w:rsidP="000F78E1">
            <w:r w:rsidRPr="000F78E1">
              <w:t>0</w:t>
            </w:r>
          </w:p>
        </w:tc>
        <w:tc>
          <w:tcPr>
            <w:tcW w:w="850" w:type="dxa"/>
          </w:tcPr>
          <w:p w14:paraId="61227107" w14:textId="77777777" w:rsidR="000F78E1" w:rsidRPr="000F78E1" w:rsidRDefault="000F78E1" w:rsidP="000F78E1">
            <w:r w:rsidRPr="000F78E1">
              <w:t>0</w:t>
            </w:r>
          </w:p>
        </w:tc>
        <w:tc>
          <w:tcPr>
            <w:tcW w:w="1559" w:type="dxa"/>
          </w:tcPr>
          <w:p w14:paraId="0156F842" w14:textId="77777777" w:rsidR="000F78E1" w:rsidRPr="000F78E1" w:rsidRDefault="000F78E1" w:rsidP="000F78E1">
            <w:pPr>
              <w:jc w:val="center"/>
            </w:pPr>
            <w:r w:rsidRPr="000F78E1">
              <w:t>7</w:t>
            </w:r>
          </w:p>
        </w:tc>
        <w:tc>
          <w:tcPr>
            <w:tcW w:w="1094" w:type="dxa"/>
          </w:tcPr>
          <w:p w14:paraId="007E9FDF" w14:textId="77777777" w:rsidR="000F78E1" w:rsidRPr="000F78E1" w:rsidRDefault="000F78E1" w:rsidP="000F78E1">
            <w:pPr>
              <w:jc w:val="center"/>
            </w:pPr>
            <w:r w:rsidRPr="000F78E1">
              <w:t>35</w:t>
            </w:r>
          </w:p>
        </w:tc>
      </w:tr>
      <w:tr w:rsidR="000F78E1" w:rsidRPr="000F78E1" w14:paraId="31A129F4" w14:textId="77777777" w:rsidTr="002926F7">
        <w:trPr>
          <w:gridAfter w:val="1"/>
          <w:wAfter w:w="40" w:type="dxa"/>
        </w:trPr>
        <w:tc>
          <w:tcPr>
            <w:tcW w:w="2127" w:type="dxa"/>
          </w:tcPr>
          <w:p w14:paraId="532AF531" w14:textId="77777777" w:rsidR="000F78E1" w:rsidRPr="000F78E1" w:rsidRDefault="000F78E1" w:rsidP="000F78E1">
            <w:pPr>
              <w:jc w:val="both"/>
            </w:pPr>
            <w:r w:rsidRPr="000F78E1">
              <w:t>деловое управление</w:t>
            </w:r>
          </w:p>
        </w:tc>
        <w:tc>
          <w:tcPr>
            <w:tcW w:w="668" w:type="dxa"/>
          </w:tcPr>
          <w:p w14:paraId="320D43D6" w14:textId="77777777" w:rsidR="000F78E1" w:rsidRPr="000F78E1" w:rsidRDefault="000F78E1" w:rsidP="000F78E1">
            <w:r w:rsidRPr="000F78E1">
              <w:t>0</w:t>
            </w:r>
          </w:p>
        </w:tc>
        <w:tc>
          <w:tcPr>
            <w:tcW w:w="1266" w:type="dxa"/>
          </w:tcPr>
          <w:p w14:paraId="41F0419B" w14:textId="77777777" w:rsidR="000F78E1" w:rsidRPr="000F78E1" w:rsidRDefault="000F78E1" w:rsidP="000F78E1">
            <w:r w:rsidRPr="000F78E1">
              <w:t>0</w:t>
            </w:r>
          </w:p>
        </w:tc>
        <w:tc>
          <w:tcPr>
            <w:tcW w:w="516" w:type="dxa"/>
          </w:tcPr>
          <w:p w14:paraId="3911C17C" w14:textId="77777777" w:rsidR="000F78E1" w:rsidRPr="000F78E1" w:rsidRDefault="000F78E1" w:rsidP="000F78E1">
            <w:r w:rsidRPr="000F78E1">
              <w:t>1</w:t>
            </w:r>
          </w:p>
        </w:tc>
        <w:tc>
          <w:tcPr>
            <w:tcW w:w="928" w:type="dxa"/>
          </w:tcPr>
          <w:p w14:paraId="79387448" w14:textId="77777777" w:rsidR="000F78E1" w:rsidRPr="000F78E1" w:rsidRDefault="000F78E1" w:rsidP="000F78E1">
            <w:r w:rsidRPr="000F78E1">
              <w:t>0,1426</w:t>
            </w:r>
          </w:p>
        </w:tc>
        <w:tc>
          <w:tcPr>
            <w:tcW w:w="732" w:type="dxa"/>
          </w:tcPr>
          <w:p w14:paraId="05D1DDE1" w14:textId="77777777" w:rsidR="000F78E1" w:rsidRPr="000F78E1" w:rsidRDefault="000F78E1" w:rsidP="000F78E1">
            <w:r w:rsidRPr="000F78E1">
              <w:t>0</w:t>
            </w:r>
          </w:p>
        </w:tc>
        <w:tc>
          <w:tcPr>
            <w:tcW w:w="766" w:type="dxa"/>
          </w:tcPr>
          <w:p w14:paraId="5F39AD9E" w14:textId="77777777" w:rsidR="000F78E1" w:rsidRPr="000F78E1" w:rsidRDefault="000F78E1" w:rsidP="000F78E1">
            <w:r w:rsidRPr="000F78E1">
              <w:t>0</w:t>
            </w:r>
          </w:p>
        </w:tc>
        <w:tc>
          <w:tcPr>
            <w:tcW w:w="792" w:type="dxa"/>
          </w:tcPr>
          <w:p w14:paraId="42C67F08" w14:textId="77777777" w:rsidR="000F78E1" w:rsidRPr="000F78E1" w:rsidRDefault="000F78E1" w:rsidP="000F78E1">
            <w:r w:rsidRPr="000F78E1">
              <w:t>0</w:t>
            </w:r>
          </w:p>
        </w:tc>
        <w:tc>
          <w:tcPr>
            <w:tcW w:w="992" w:type="dxa"/>
          </w:tcPr>
          <w:p w14:paraId="540440AE" w14:textId="77777777" w:rsidR="000F78E1" w:rsidRPr="000F78E1" w:rsidRDefault="000F78E1" w:rsidP="000F78E1">
            <w:r w:rsidRPr="000F78E1">
              <w:t>0</w:t>
            </w:r>
          </w:p>
        </w:tc>
        <w:tc>
          <w:tcPr>
            <w:tcW w:w="709" w:type="dxa"/>
          </w:tcPr>
          <w:p w14:paraId="423226D5" w14:textId="77777777" w:rsidR="000F78E1" w:rsidRPr="000F78E1" w:rsidRDefault="000F78E1" w:rsidP="000F78E1">
            <w:r w:rsidRPr="000F78E1">
              <w:t>0</w:t>
            </w:r>
          </w:p>
        </w:tc>
        <w:tc>
          <w:tcPr>
            <w:tcW w:w="992" w:type="dxa"/>
          </w:tcPr>
          <w:p w14:paraId="19088822" w14:textId="77777777" w:rsidR="000F78E1" w:rsidRPr="000F78E1" w:rsidRDefault="000F78E1" w:rsidP="000F78E1">
            <w:r w:rsidRPr="000F78E1">
              <w:t>0</w:t>
            </w:r>
          </w:p>
        </w:tc>
        <w:tc>
          <w:tcPr>
            <w:tcW w:w="711" w:type="dxa"/>
          </w:tcPr>
          <w:p w14:paraId="775B3027" w14:textId="77777777" w:rsidR="000F78E1" w:rsidRPr="000F78E1" w:rsidRDefault="000F78E1" w:rsidP="000F78E1">
            <w:r w:rsidRPr="000F78E1">
              <w:t>0</w:t>
            </w:r>
          </w:p>
        </w:tc>
        <w:tc>
          <w:tcPr>
            <w:tcW w:w="850" w:type="dxa"/>
          </w:tcPr>
          <w:p w14:paraId="00534407" w14:textId="77777777" w:rsidR="000F78E1" w:rsidRPr="000F78E1" w:rsidRDefault="000F78E1" w:rsidP="000F78E1">
            <w:r w:rsidRPr="000F78E1">
              <w:t>0</w:t>
            </w:r>
          </w:p>
        </w:tc>
        <w:tc>
          <w:tcPr>
            <w:tcW w:w="1559" w:type="dxa"/>
          </w:tcPr>
          <w:p w14:paraId="15657DC3" w14:textId="77777777" w:rsidR="000F78E1" w:rsidRPr="000F78E1" w:rsidRDefault="000F78E1" w:rsidP="000F78E1">
            <w:pPr>
              <w:jc w:val="center"/>
            </w:pPr>
            <w:r w:rsidRPr="000F78E1">
              <w:t>1</w:t>
            </w:r>
          </w:p>
        </w:tc>
        <w:tc>
          <w:tcPr>
            <w:tcW w:w="1094" w:type="dxa"/>
          </w:tcPr>
          <w:p w14:paraId="719664AD" w14:textId="77777777" w:rsidR="000F78E1" w:rsidRPr="000F78E1" w:rsidRDefault="000F78E1" w:rsidP="000F78E1">
            <w:pPr>
              <w:jc w:val="center"/>
            </w:pPr>
            <w:r w:rsidRPr="000F78E1">
              <w:t>5</w:t>
            </w:r>
          </w:p>
        </w:tc>
      </w:tr>
      <w:tr w:rsidR="000F78E1" w:rsidRPr="000F78E1" w14:paraId="10F82938" w14:textId="77777777" w:rsidTr="002926F7">
        <w:trPr>
          <w:gridAfter w:val="1"/>
          <w:wAfter w:w="40" w:type="dxa"/>
        </w:trPr>
        <w:tc>
          <w:tcPr>
            <w:tcW w:w="2127" w:type="dxa"/>
          </w:tcPr>
          <w:p w14:paraId="0ED35148" w14:textId="77777777" w:rsidR="000F78E1" w:rsidRPr="000F78E1" w:rsidRDefault="000F78E1" w:rsidP="000F78E1">
            <w:pPr>
              <w:jc w:val="both"/>
            </w:pPr>
            <w:r w:rsidRPr="000F78E1">
              <w:t>коммунальное обслуживание</w:t>
            </w:r>
          </w:p>
        </w:tc>
        <w:tc>
          <w:tcPr>
            <w:tcW w:w="668" w:type="dxa"/>
          </w:tcPr>
          <w:p w14:paraId="5BE1F040" w14:textId="77777777" w:rsidR="000F78E1" w:rsidRPr="000F78E1" w:rsidRDefault="000F78E1" w:rsidP="000F78E1">
            <w:r w:rsidRPr="000F78E1">
              <w:t>0</w:t>
            </w:r>
          </w:p>
        </w:tc>
        <w:tc>
          <w:tcPr>
            <w:tcW w:w="1266" w:type="dxa"/>
          </w:tcPr>
          <w:p w14:paraId="05CAB0D4" w14:textId="77777777" w:rsidR="000F78E1" w:rsidRPr="000F78E1" w:rsidRDefault="000F78E1" w:rsidP="000F78E1">
            <w:r w:rsidRPr="000F78E1">
              <w:t>0</w:t>
            </w:r>
          </w:p>
        </w:tc>
        <w:tc>
          <w:tcPr>
            <w:tcW w:w="516" w:type="dxa"/>
          </w:tcPr>
          <w:p w14:paraId="4BEE65DE" w14:textId="77777777" w:rsidR="000F78E1" w:rsidRPr="000F78E1" w:rsidRDefault="000F78E1" w:rsidP="000F78E1">
            <w:r w:rsidRPr="000F78E1">
              <w:t>2</w:t>
            </w:r>
          </w:p>
        </w:tc>
        <w:tc>
          <w:tcPr>
            <w:tcW w:w="928" w:type="dxa"/>
          </w:tcPr>
          <w:p w14:paraId="13C6DFFA" w14:textId="77777777" w:rsidR="000F78E1" w:rsidRPr="000F78E1" w:rsidRDefault="000F78E1" w:rsidP="000F78E1">
            <w:r w:rsidRPr="000F78E1">
              <w:t>2,4677</w:t>
            </w:r>
          </w:p>
        </w:tc>
        <w:tc>
          <w:tcPr>
            <w:tcW w:w="732" w:type="dxa"/>
          </w:tcPr>
          <w:p w14:paraId="4F8B23A1" w14:textId="77777777" w:rsidR="000F78E1" w:rsidRPr="000F78E1" w:rsidRDefault="000F78E1" w:rsidP="000F78E1">
            <w:r w:rsidRPr="000F78E1">
              <w:t>3</w:t>
            </w:r>
          </w:p>
        </w:tc>
        <w:tc>
          <w:tcPr>
            <w:tcW w:w="766" w:type="dxa"/>
          </w:tcPr>
          <w:p w14:paraId="27E2BEF7" w14:textId="77777777" w:rsidR="000F78E1" w:rsidRPr="000F78E1" w:rsidRDefault="000F78E1" w:rsidP="000F78E1">
            <w:r w:rsidRPr="000F78E1">
              <w:t>0,8073</w:t>
            </w:r>
          </w:p>
        </w:tc>
        <w:tc>
          <w:tcPr>
            <w:tcW w:w="792" w:type="dxa"/>
          </w:tcPr>
          <w:p w14:paraId="40C4DDA7" w14:textId="77777777" w:rsidR="000F78E1" w:rsidRPr="000F78E1" w:rsidRDefault="000F78E1" w:rsidP="000F78E1">
            <w:r w:rsidRPr="000F78E1">
              <w:t>0</w:t>
            </w:r>
          </w:p>
        </w:tc>
        <w:tc>
          <w:tcPr>
            <w:tcW w:w="992" w:type="dxa"/>
          </w:tcPr>
          <w:p w14:paraId="5B7813ED" w14:textId="77777777" w:rsidR="000F78E1" w:rsidRPr="000F78E1" w:rsidRDefault="000F78E1" w:rsidP="000F78E1">
            <w:r w:rsidRPr="000F78E1">
              <w:t>0</w:t>
            </w:r>
          </w:p>
        </w:tc>
        <w:tc>
          <w:tcPr>
            <w:tcW w:w="709" w:type="dxa"/>
          </w:tcPr>
          <w:p w14:paraId="28A15725" w14:textId="77777777" w:rsidR="000F78E1" w:rsidRPr="000F78E1" w:rsidRDefault="000F78E1" w:rsidP="000F78E1">
            <w:r w:rsidRPr="000F78E1">
              <w:t>1</w:t>
            </w:r>
          </w:p>
        </w:tc>
        <w:tc>
          <w:tcPr>
            <w:tcW w:w="992" w:type="dxa"/>
          </w:tcPr>
          <w:p w14:paraId="5098FD6F" w14:textId="77777777" w:rsidR="000F78E1" w:rsidRPr="000F78E1" w:rsidRDefault="000F78E1" w:rsidP="000F78E1">
            <w:r w:rsidRPr="000F78E1">
              <w:t>0,0177</w:t>
            </w:r>
          </w:p>
        </w:tc>
        <w:tc>
          <w:tcPr>
            <w:tcW w:w="711" w:type="dxa"/>
          </w:tcPr>
          <w:p w14:paraId="183F60BF" w14:textId="77777777" w:rsidR="000F78E1" w:rsidRPr="000F78E1" w:rsidRDefault="000F78E1" w:rsidP="000F78E1">
            <w:r w:rsidRPr="000F78E1">
              <w:t>0</w:t>
            </w:r>
          </w:p>
        </w:tc>
        <w:tc>
          <w:tcPr>
            <w:tcW w:w="850" w:type="dxa"/>
          </w:tcPr>
          <w:p w14:paraId="526F358F" w14:textId="77777777" w:rsidR="000F78E1" w:rsidRPr="000F78E1" w:rsidRDefault="000F78E1" w:rsidP="000F78E1">
            <w:r w:rsidRPr="000F78E1">
              <w:t>0</w:t>
            </w:r>
          </w:p>
        </w:tc>
        <w:tc>
          <w:tcPr>
            <w:tcW w:w="1559" w:type="dxa"/>
          </w:tcPr>
          <w:p w14:paraId="0F66954E" w14:textId="77777777" w:rsidR="000F78E1" w:rsidRPr="000F78E1" w:rsidRDefault="000F78E1" w:rsidP="000F78E1">
            <w:pPr>
              <w:jc w:val="center"/>
            </w:pPr>
            <w:r w:rsidRPr="000F78E1">
              <w:t>6</w:t>
            </w:r>
          </w:p>
        </w:tc>
        <w:tc>
          <w:tcPr>
            <w:tcW w:w="1094" w:type="dxa"/>
          </w:tcPr>
          <w:p w14:paraId="6D7A8974" w14:textId="77777777" w:rsidR="000F78E1" w:rsidRPr="000F78E1" w:rsidRDefault="000F78E1" w:rsidP="000F78E1">
            <w:pPr>
              <w:jc w:val="center"/>
            </w:pPr>
            <w:r w:rsidRPr="000F78E1">
              <w:t>30</w:t>
            </w:r>
          </w:p>
        </w:tc>
      </w:tr>
      <w:tr w:rsidR="000F78E1" w:rsidRPr="000F78E1" w14:paraId="1C873E0F" w14:textId="77777777" w:rsidTr="002926F7">
        <w:trPr>
          <w:gridAfter w:val="1"/>
          <w:wAfter w:w="40" w:type="dxa"/>
        </w:trPr>
        <w:tc>
          <w:tcPr>
            <w:tcW w:w="2127" w:type="dxa"/>
          </w:tcPr>
          <w:p w14:paraId="1B520969" w14:textId="77777777" w:rsidR="000F78E1" w:rsidRPr="000F78E1" w:rsidRDefault="000F78E1" w:rsidP="000F78E1">
            <w:pPr>
              <w:jc w:val="both"/>
            </w:pPr>
            <w:r w:rsidRPr="000F78E1">
              <w:t xml:space="preserve">сельскохозяйственное использование </w:t>
            </w:r>
          </w:p>
        </w:tc>
        <w:tc>
          <w:tcPr>
            <w:tcW w:w="668" w:type="dxa"/>
          </w:tcPr>
          <w:p w14:paraId="353FC03C" w14:textId="77777777" w:rsidR="000F78E1" w:rsidRPr="000F78E1" w:rsidRDefault="000F78E1" w:rsidP="000F78E1">
            <w:r w:rsidRPr="000F78E1">
              <w:t>1</w:t>
            </w:r>
          </w:p>
        </w:tc>
        <w:tc>
          <w:tcPr>
            <w:tcW w:w="1266" w:type="dxa"/>
          </w:tcPr>
          <w:p w14:paraId="69BE9563" w14:textId="77777777" w:rsidR="000F78E1" w:rsidRPr="000F78E1" w:rsidRDefault="000F78E1" w:rsidP="000F78E1">
            <w:r w:rsidRPr="000F78E1">
              <w:t>2,0000</w:t>
            </w:r>
          </w:p>
        </w:tc>
        <w:tc>
          <w:tcPr>
            <w:tcW w:w="516" w:type="dxa"/>
          </w:tcPr>
          <w:p w14:paraId="4F75DDC4" w14:textId="77777777" w:rsidR="000F78E1" w:rsidRPr="000F78E1" w:rsidRDefault="000F78E1" w:rsidP="000F78E1">
            <w:r w:rsidRPr="000F78E1">
              <w:t>1</w:t>
            </w:r>
          </w:p>
        </w:tc>
        <w:tc>
          <w:tcPr>
            <w:tcW w:w="928" w:type="dxa"/>
          </w:tcPr>
          <w:p w14:paraId="77C98A22" w14:textId="77777777" w:rsidR="000F78E1" w:rsidRPr="000F78E1" w:rsidRDefault="000F78E1" w:rsidP="000F78E1">
            <w:r w:rsidRPr="000F78E1">
              <w:t>0,3356</w:t>
            </w:r>
          </w:p>
        </w:tc>
        <w:tc>
          <w:tcPr>
            <w:tcW w:w="732" w:type="dxa"/>
          </w:tcPr>
          <w:p w14:paraId="09C523B4" w14:textId="77777777" w:rsidR="000F78E1" w:rsidRPr="000F78E1" w:rsidRDefault="000F78E1" w:rsidP="000F78E1">
            <w:r w:rsidRPr="000F78E1">
              <w:t>0</w:t>
            </w:r>
          </w:p>
        </w:tc>
        <w:tc>
          <w:tcPr>
            <w:tcW w:w="766" w:type="dxa"/>
          </w:tcPr>
          <w:p w14:paraId="6AF772DA" w14:textId="77777777" w:rsidR="000F78E1" w:rsidRPr="000F78E1" w:rsidRDefault="000F78E1" w:rsidP="000F78E1">
            <w:r w:rsidRPr="000F78E1">
              <w:t>0</w:t>
            </w:r>
          </w:p>
        </w:tc>
        <w:tc>
          <w:tcPr>
            <w:tcW w:w="792" w:type="dxa"/>
          </w:tcPr>
          <w:p w14:paraId="31FDF375" w14:textId="77777777" w:rsidR="000F78E1" w:rsidRPr="000F78E1" w:rsidRDefault="000F78E1" w:rsidP="000F78E1">
            <w:r w:rsidRPr="000F78E1">
              <w:t>4</w:t>
            </w:r>
          </w:p>
        </w:tc>
        <w:tc>
          <w:tcPr>
            <w:tcW w:w="992" w:type="dxa"/>
          </w:tcPr>
          <w:p w14:paraId="76719675" w14:textId="77777777" w:rsidR="000F78E1" w:rsidRPr="000F78E1" w:rsidRDefault="000F78E1" w:rsidP="000F78E1">
            <w:r w:rsidRPr="000F78E1">
              <w:t>156,7644</w:t>
            </w:r>
          </w:p>
        </w:tc>
        <w:tc>
          <w:tcPr>
            <w:tcW w:w="709" w:type="dxa"/>
          </w:tcPr>
          <w:p w14:paraId="7EA6073A" w14:textId="77777777" w:rsidR="000F78E1" w:rsidRPr="000F78E1" w:rsidRDefault="000F78E1" w:rsidP="000F78E1">
            <w:r w:rsidRPr="000F78E1">
              <w:t>0</w:t>
            </w:r>
          </w:p>
        </w:tc>
        <w:tc>
          <w:tcPr>
            <w:tcW w:w="992" w:type="dxa"/>
          </w:tcPr>
          <w:p w14:paraId="42703EAC" w14:textId="77777777" w:rsidR="000F78E1" w:rsidRPr="000F78E1" w:rsidRDefault="000F78E1" w:rsidP="000F78E1">
            <w:r w:rsidRPr="000F78E1">
              <w:t>0</w:t>
            </w:r>
          </w:p>
        </w:tc>
        <w:tc>
          <w:tcPr>
            <w:tcW w:w="711" w:type="dxa"/>
          </w:tcPr>
          <w:p w14:paraId="67211709" w14:textId="77777777" w:rsidR="000F78E1" w:rsidRPr="000F78E1" w:rsidRDefault="000F78E1" w:rsidP="000F78E1">
            <w:r w:rsidRPr="000F78E1">
              <w:t>0</w:t>
            </w:r>
          </w:p>
        </w:tc>
        <w:tc>
          <w:tcPr>
            <w:tcW w:w="850" w:type="dxa"/>
          </w:tcPr>
          <w:p w14:paraId="7B7DAA34" w14:textId="77777777" w:rsidR="000F78E1" w:rsidRPr="000F78E1" w:rsidRDefault="000F78E1" w:rsidP="000F78E1">
            <w:r w:rsidRPr="000F78E1">
              <w:t>0</w:t>
            </w:r>
          </w:p>
        </w:tc>
        <w:tc>
          <w:tcPr>
            <w:tcW w:w="1559" w:type="dxa"/>
          </w:tcPr>
          <w:p w14:paraId="1EF78959" w14:textId="77777777" w:rsidR="000F78E1" w:rsidRPr="000F78E1" w:rsidRDefault="000F78E1" w:rsidP="000F78E1">
            <w:pPr>
              <w:jc w:val="center"/>
            </w:pPr>
            <w:r w:rsidRPr="000F78E1">
              <w:t>6</w:t>
            </w:r>
          </w:p>
        </w:tc>
        <w:tc>
          <w:tcPr>
            <w:tcW w:w="1094" w:type="dxa"/>
          </w:tcPr>
          <w:p w14:paraId="195CE9EF" w14:textId="77777777" w:rsidR="000F78E1" w:rsidRPr="000F78E1" w:rsidRDefault="000F78E1" w:rsidP="000F78E1">
            <w:pPr>
              <w:jc w:val="center"/>
            </w:pPr>
            <w:r w:rsidRPr="000F78E1">
              <w:t>30</w:t>
            </w:r>
          </w:p>
        </w:tc>
      </w:tr>
    </w:tbl>
    <w:p w14:paraId="0B647CD3"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2915670C"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noProof/>
          <w:sz w:val="26"/>
          <w:szCs w:val="26"/>
          <w:lang w:eastAsia="ru-RU"/>
        </w:rPr>
        <w:drawing>
          <wp:inline distT="0" distB="0" distL="0" distR="0" wp14:anchorId="17B17E0E" wp14:editId="0F3D9962">
            <wp:extent cx="8782050" cy="41814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1EFA45"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00740AC7"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7ECE225F"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45098B8D"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1A3B7AF7"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9" w:name="_Hlk135666048"/>
      <w:r w:rsidRPr="000F78E1">
        <w:rPr>
          <w:rFonts w:ascii="Times New Roman" w:eastAsia="Times New Roman" w:hAnsi="Times New Roman" w:cs="Times New Roman"/>
          <w:sz w:val="26"/>
          <w:szCs w:val="26"/>
          <w:lang w:eastAsia="ru-RU"/>
        </w:rPr>
        <w:t xml:space="preserve">4) Статистика договоров безвозмездного пользования земельным участком заключенных с юридическими лицами </w:t>
      </w:r>
    </w:p>
    <w:p w14:paraId="76E907EE"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за период с 2018 - 1 квартал 2023 года</w:t>
      </w:r>
    </w:p>
    <w:tbl>
      <w:tblPr>
        <w:tblStyle w:val="1"/>
        <w:tblW w:w="14565" w:type="dxa"/>
        <w:tblInd w:w="-5" w:type="dxa"/>
        <w:tblLook w:val="04A0" w:firstRow="1" w:lastRow="0" w:firstColumn="1" w:lastColumn="0" w:noHBand="0" w:noVBand="1"/>
      </w:tblPr>
      <w:tblGrid>
        <w:gridCol w:w="1942"/>
        <w:gridCol w:w="1291"/>
        <w:gridCol w:w="839"/>
        <w:gridCol w:w="723"/>
        <w:gridCol w:w="852"/>
        <w:gridCol w:w="1405"/>
        <w:gridCol w:w="806"/>
        <w:gridCol w:w="589"/>
        <w:gridCol w:w="766"/>
        <w:gridCol w:w="590"/>
        <w:gridCol w:w="585"/>
        <w:gridCol w:w="1050"/>
        <w:gridCol w:w="1025"/>
        <w:gridCol w:w="1055"/>
        <w:gridCol w:w="1047"/>
      </w:tblGrid>
      <w:tr w:rsidR="000F78E1" w:rsidRPr="000F78E1" w14:paraId="2098107B" w14:textId="77777777" w:rsidTr="002926F7">
        <w:tc>
          <w:tcPr>
            <w:tcW w:w="1942" w:type="dxa"/>
          </w:tcPr>
          <w:p w14:paraId="64E22A1F" w14:textId="77777777" w:rsidR="000F78E1" w:rsidRPr="000F78E1" w:rsidRDefault="000F78E1" w:rsidP="000F78E1">
            <w:pPr>
              <w:jc w:val="both"/>
            </w:pPr>
          </w:p>
        </w:tc>
        <w:tc>
          <w:tcPr>
            <w:tcW w:w="2130" w:type="dxa"/>
            <w:gridSpan w:val="2"/>
            <w:vAlign w:val="center"/>
          </w:tcPr>
          <w:p w14:paraId="5376E06B" w14:textId="77777777" w:rsidR="000F78E1" w:rsidRPr="000F78E1" w:rsidRDefault="000F78E1" w:rsidP="000F78E1">
            <w:pPr>
              <w:jc w:val="center"/>
            </w:pPr>
            <w:r w:rsidRPr="000F78E1">
              <w:t>2018</w:t>
            </w:r>
          </w:p>
        </w:tc>
        <w:tc>
          <w:tcPr>
            <w:tcW w:w="1575" w:type="dxa"/>
            <w:gridSpan w:val="2"/>
            <w:vAlign w:val="center"/>
          </w:tcPr>
          <w:p w14:paraId="128C5E10" w14:textId="77777777" w:rsidR="000F78E1" w:rsidRPr="000F78E1" w:rsidRDefault="000F78E1" w:rsidP="000F78E1">
            <w:pPr>
              <w:jc w:val="center"/>
            </w:pPr>
            <w:r w:rsidRPr="000F78E1">
              <w:t>2019</w:t>
            </w:r>
          </w:p>
        </w:tc>
        <w:tc>
          <w:tcPr>
            <w:tcW w:w="2211" w:type="dxa"/>
            <w:gridSpan w:val="2"/>
            <w:vAlign w:val="center"/>
          </w:tcPr>
          <w:p w14:paraId="2E014296" w14:textId="77777777" w:rsidR="000F78E1" w:rsidRPr="000F78E1" w:rsidRDefault="000F78E1" w:rsidP="000F78E1">
            <w:pPr>
              <w:jc w:val="center"/>
            </w:pPr>
            <w:r w:rsidRPr="000F78E1">
              <w:t>2020</w:t>
            </w:r>
          </w:p>
        </w:tc>
        <w:tc>
          <w:tcPr>
            <w:tcW w:w="1355" w:type="dxa"/>
            <w:gridSpan w:val="2"/>
            <w:vAlign w:val="center"/>
          </w:tcPr>
          <w:p w14:paraId="016445DE" w14:textId="77777777" w:rsidR="000F78E1" w:rsidRPr="000F78E1" w:rsidRDefault="000F78E1" w:rsidP="000F78E1">
            <w:pPr>
              <w:jc w:val="center"/>
            </w:pPr>
            <w:r w:rsidRPr="000F78E1">
              <w:t>2021</w:t>
            </w:r>
          </w:p>
        </w:tc>
        <w:tc>
          <w:tcPr>
            <w:tcW w:w="1175" w:type="dxa"/>
            <w:gridSpan w:val="2"/>
            <w:vAlign w:val="center"/>
          </w:tcPr>
          <w:p w14:paraId="7ED91329" w14:textId="77777777" w:rsidR="000F78E1" w:rsidRPr="000F78E1" w:rsidRDefault="000F78E1" w:rsidP="000F78E1">
            <w:pPr>
              <w:jc w:val="center"/>
            </w:pPr>
            <w:r w:rsidRPr="000F78E1">
              <w:t>2022</w:t>
            </w:r>
          </w:p>
        </w:tc>
        <w:tc>
          <w:tcPr>
            <w:tcW w:w="2075" w:type="dxa"/>
            <w:gridSpan w:val="2"/>
            <w:vAlign w:val="center"/>
          </w:tcPr>
          <w:p w14:paraId="68C110F7" w14:textId="77777777" w:rsidR="000F78E1" w:rsidRPr="000F78E1" w:rsidRDefault="000F78E1" w:rsidP="000F78E1">
            <w:pPr>
              <w:jc w:val="center"/>
            </w:pPr>
            <w:r w:rsidRPr="000F78E1">
              <w:t>1 квартал 2023</w:t>
            </w:r>
          </w:p>
        </w:tc>
        <w:tc>
          <w:tcPr>
            <w:tcW w:w="2102" w:type="dxa"/>
            <w:gridSpan w:val="2"/>
            <w:vAlign w:val="center"/>
          </w:tcPr>
          <w:p w14:paraId="51B4CFE3" w14:textId="77777777" w:rsidR="000F78E1" w:rsidRPr="000F78E1" w:rsidRDefault="000F78E1" w:rsidP="000F78E1">
            <w:pPr>
              <w:jc w:val="center"/>
            </w:pPr>
            <w:r w:rsidRPr="000F78E1">
              <w:t>итого с 2018-2023</w:t>
            </w:r>
          </w:p>
        </w:tc>
      </w:tr>
      <w:tr w:rsidR="000F78E1" w:rsidRPr="000F78E1" w14:paraId="2BD21833" w14:textId="77777777" w:rsidTr="002926F7">
        <w:tc>
          <w:tcPr>
            <w:tcW w:w="1942" w:type="dxa"/>
          </w:tcPr>
          <w:p w14:paraId="04BD106F" w14:textId="77777777" w:rsidR="000F78E1" w:rsidRPr="000F78E1" w:rsidRDefault="000F78E1" w:rsidP="000F78E1">
            <w:pPr>
              <w:jc w:val="both"/>
            </w:pPr>
            <w:r w:rsidRPr="000F78E1">
              <w:t>религиозное использование</w:t>
            </w:r>
          </w:p>
        </w:tc>
        <w:tc>
          <w:tcPr>
            <w:tcW w:w="1291" w:type="dxa"/>
          </w:tcPr>
          <w:p w14:paraId="642C2C51" w14:textId="77777777" w:rsidR="000F78E1" w:rsidRPr="000F78E1" w:rsidRDefault="000F78E1" w:rsidP="000F78E1">
            <w:pPr>
              <w:jc w:val="both"/>
            </w:pPr>
            <w:r w:rsidRPr="000F78E1">
              <w:t>1</w:t>
            </w:r>
          </w:p>
        </w:tc>
        <w:tc>
          <w:tcPr>
            <w:tcW w:w="839" w:type="dxa"/>
          </w:tcPr>
          <w:p w14:paraId="0DAD0FE6" w14:textId="77777777" w:rsidR="000F78E1" w:rsidRPr="000F78E1" w:rsidRDefault="000F78E1" w:rsidP="000F78E1">
            <w:pPr>
              <w:jc w:val="both"/>
            </w:pPr>
            <w:r w:rsidRPr="000F78E1">
              <w:t>0,3948</w:t>
            </w:r>
          </w:p>
        </w:tc>
        <w:tc>
          <w:tcPr>
            <w:tcW w:w="723" w:type="dxa"/>
          </w:tcPr>
          <w:p w14:paraId="43479052" w14:textId="77777777" w:rsidR="000F78E1" w:rsidRPr="000F78E1" w:rsidRDefault="000F78E1" w:rsidP="000F78E1">
            <w:pPr>
              <w:jc w:val="both"/>
            </w:pPr>
            <w:r w:rsidRPr="000F78E1">
              <w:t>1</w:t>
            </w:r>
          </w:p>
        </w:tc>
        <w:tc>
          <w:tcPr>
            <w:tcW w:w="852" w:type="dxa"/>
          </w:tcPr>
          <w:p w14:paraId="2B78623F" w14:textId="77777777" w:rsidR="000F78E1" w:rsidRPr="000F78E1" w:rsidRDefault="000F78E1" w:rsidP="000F78E1">
            <w:pPr>
              <w:jc w:val="both"/>
            </w:pPr>
            <w:r w:rsidRPr="000F78E1">
              <w:t>0,1600</w:t>
            </w:r>
          </w:p>
        </w:tc>
        <w:tc>
          <w:tcPr>
            <w:tcW w:w="1405" w:type="dxa"/>
          </w:tcPr>
          <w:p w14:paraId="445DD72A" w14:textId="77777777" w:rsidR="000F78E1" w:rsidRPr="000F78E1" w:rsidRDefault="000F78E1" w:rsidP="000F78E1">
            <w:pPr>
              <w:jc w:val="both"/>
            </w:pPr>
            <w:r w:rsidRPr="000F78E1">
              <w:t>1</w:t>
            </w:r>
          </w:p>
        </w:tc>
        <w:tc>
          <w:tcPr>
            <w:tcW w:w="806" w:type="dxa"/>
          </w:tcPr>
          <w:p w14:paraId="5F143CA6" w14:textId="77777777" w:rsidR="000F78E1" w:rsidRPr="000F78E1" w:rsidRDefault="000F78E1" w:rsidP="000F78E1">
            <w:pPr>
              <w:jc w:val="both"/>
            </w:pPr>
            <w:r w:rsidRPr="000F78E1">
              <w:t>0,0244</w:t>
            </w:r>
          </w:p>
        </w:tc>
        <w:tc>
          <w:tcPr>
            <w:tcW w:w="589" w:type="dxa"/>
          </w:tcPr>
          <w:p w14:paraId="266796B4" w14:textId="77777777" w:rsidR="000F78E1" w:rsidRPr="000F78E1" w:rsidRDefault="000F78E1" w:rsidP="000F78E1">
            <w:pPr>
              <w:jc w:val="both"/>
            </w:pPr>
            <w:r w:rsidRPr="000F78E1">
              <w:t>0</w:t>
            </w:r>
          </w:p>
        </w:tc>
        <w:tc>
          <w:tcPr>
            <w:tcW w:w="766" w:type="dxa"/>
          </w:tcPr>
          <w:p w14:paraId="6F0D4E88" w14:textId="77777777" w:rsidR="000F78E1" w:rsidRPr="000F78E1" w:rsidRDefault="000F78E1" w:rsidP="000F78E1">
            <w:pPr>
              <w:jc w:val="both"/>
            </w:pPr>
            <w:r w:rsidRPr="000F78E1">
              <w:t>0</w:t>
            </w:r>
          </w:p>
        </w:tc>
        <w:tc>
          <w:tcPr>
            <w:tcW w:w="590" w:type="dxa"/>
          </w:tcPr>
          <w:p w14:paraId="6C8A9AC2" w14:textId="77777777" w:rsidR="000F78E1" w:rsidRPr="000F78E1" w:rsidRDefault="000F78E1" w:rsidP="000F78E1">
            <w:pPr>
              <w:jc w:val="both"/>
            </w:pPr>
            <w:r w:rsidRPr="000F78E1">
              <w:t>0</w:t>
            </w:r>
          </w:p>
        </w:tc>
        <w:tc>
          <w:tcPr>
            <w:tcW w:w="585" w:type="dxa"/>
          </w:tcPr>
          <w:p w14:paraId="1C5FFF49" w14:textId="77777777" w:rsidR="000F78E1" w:rsidRPr="000F78E1" w:rsidRDefault="000F78E1" w:rsidP="000F78E1">
            <w:pPr>
              <w:jc w:val="both"/>
            </w:pPr>
            <w:r w:rsidRPr="000F78E1">
              <w:t>0</w:t>
            </w:r>
          </w:p>
        </w:tc>
        <w:tc>
          <w:tcPr>
            <w:tcW w:w="1050" w:type="dxa"/>
          </w:tcPr>
          <w:p w14:paraId="29D16245" w14:textId="77777777" w:rsidR="000F78E1" w:rsidRPr="000F78E1" w:rsidRDefault="000F78E1" w:rsidP="000F78E1">
            <w:pPr>
              <w:jc w:val="both"/>
            </w:pPr>
            <w:r w:rsidRPr="000F78E1">
              <w:t>0</w:t>
            </w:r>
          </w:p>
        </w:tc>
        <w:tc>
          <w:tcPr>
            <w:tcW w:w="1025" w:type="dxa"/>
          </w:tcPr>
          <w:p w14:paraId="60B3C73B" w14:textId="77777777" w:rsidR="000F78E1" w:rsidRPr="000F78E1" w:rsidRDefault="000F78E1" w:rsidP="000F78E1">
            <w:pPr>
              <w:jc w:val="both"/>
            </w:pPr>
            <w:r w:rsidRPr="000F78E1">
              <w:t>0</w:t>
            </w:r>
          </w:p>
        </w:tc>
        <w:tc>
          <w:tcPr>
            <w:tcW w:w="1055" w:type="dxa"/>
          </w:tcPr>
          <w:p w14:paraId="6BEF1E4A" w14:textId="77777777" w:rsidR="000F78E1" w:rsidRPr="000F78E1" w:rsidRDefault="000F78E1" w:rsidP="000F78E1">
            <w:pPr>
              <w:jc w:val="both"/>
            </w:pPr>
            <w:r w:rsidRPr="000F78E1">
              <w:t>3</w:t>
            </w:r>
          </w:p>
        </w:tc>
        <w:tc>
          <w:tcPr>
            <w:tcW w:w="1047" w:type="dxa"/>
          </w:tcPr>
          <w:p w14:paraId="4F69E063" w14:textId="77777777" w:rsidR="000F78E1" w:rsidRPr="000F78E1" w:rsidRDefault="000F78E1" w:rsidP="000F78E1">
            <w:pPr>
              <w:jc w:val="both"/>
            </w:pPr>
            <w:r w:rsidRPr="000F78E1">
              <w:t>0,5792</w:t>
            </w:r>
          </w:p>
        </w:tc>
      </w:tr>
      <w:tr w:rsidR="000F78E1" w:rsidRPr="000F78E1" w14:paraId="702AC760" w14:textId="77777777" w:rsidTr="002926F7">
        <w:tc>
          <w:tcPr>
            <w:tcW w:w="1942" w:type="dxa"/>
          </w:tcPr>
          <w:p w14:paraId="35F71506" w14:textId="77777777" w:rsidR="000F78E1" w:rsidRPr="000F78E1" w:rsidRDefault="000F78E1" w:rsidP="000F78E1">
            <w:pPr>
              <w:jc w:val="both"/>
            </w:pPr>
            <w:r w:rsidRPr="000F78E1">
              <w:t>под строительство МКД</w:t>
            </w:r>
          </w:p>
        </w:tc>
        <w:tc>
          <w:tcPr>
            <w:tcW w:w="1291" w:type="dxa"/>
          </w:tcPr>
          <w:p w14:paraId="62EE5F5E" w14:textId="77777777" w:rsidR="000F78E1" w:rsidRPr="000F78E1" w:rsidRDefault="000F78E1" w:rsidP="000F78E1">
            <w:pPr>
              <w:jc w:val="both"/>
            </w:pPr>
            <w:r w:rsidRPr="000F78E1">
              <w:t>0</w:t>
            </w:r>
          </w:p>
        </w:tc>
        <w:tc>
          <w:tcPr>
            <w:tcW w:w="839" w:type="dxa"/>
          </w:tcPr>
          <w:p w14:paraId="6DCD9155" w14:textId="77777777" w:rsidR="000F78E1" w:rsidRPr="000F78E1" w:rsidRDefault="000F78E1" w:rsidP="000F78E1">
            <w:pPr>
              <w:jc w:val="both"/>
            </w:pPr>
            <w:r w:rsidRPr="000F78E1">
              <w:t>0</w:t>
            </w:r>
          </w:p>
        </w:tc>
        <w:tc>
          <w:tcPr>
            <w:tcW w:w="723" w:type="dxa"/>
          </w:tcPr>
          <w:p w14:paraId="024D5136" w14:textId="77777777" w:rsidR="000F78E1" w:rsidRPr="000F78E1" w:rsidRDefault="000F78E1" w:rsidP="000F78E1">
            <w:pPr>
              <w:jc w:val="both"/>
            </w:pPr>
            <w:r w:rsidRPr="000F78E1">
              <w:t>0</w:t>
            </w:r>
          </w:p>
        </w:tc>
        <w:tc>
          <w:tcPr>
            <w:tcW w:w="852" w:type="dxa"/>
          </w:tcPr>
          <w:p w14:paraId="6B31244F" w14:textId="77777777" w:rsidR="000F78E1" w:rsidRPr="000F78E1" w:rsidRDefault="000F78E1" w:rsidP="000F78E1">
            <w:pPr>
              <w:jc w:val="both"/>
            </w:pPr>
            <w:r w:rsidRPr="000F78E1">
              <w:t>0</w:t>
            </w:r>
          </w:p>
        </w:tc>
        <w:tc>
          <w:tcPr>
            <w:tcW w:w="1405" w:type="dxa"/>
          </w:tcPr>
          <w:p w14:paraId="574AE489" w14:textId="77777777" w:rsidR="000F78E1" w:rsidRPr="000F78E1" w:rsidRDefault="000F78E1" w:rsidP="000F78E1">
            <w:pPr>
              <w:jc w:val="both"/>
            </w:pPr>
            <w:r w:rsidRPr="000F78E1">
              <w:t>0</w:t>
            </w:r>
          </w:p>
        </w:tc>
        <w:tc>
          <w:tcPr>
            <w:tcW w:w="806" w:type="dxa"/>
          </w:tcPr>
          <w:p w14:paraId="6F2E33A8" w14:textId="77777777" w:rsidR="000F78E1" w:rsidRPr="000F78E1" w:rsidRDefault="000F78E1" w:rsidP="000F78E1">
            <w:pPr>
              <w:jc w:val="both"/>
            </w:pPr>
            <w:r w:rsidRPr="000F78E1">
              <w:t>0</w:t>
            </w:r>
          </w:p>
        </w:tc>
        <w:tc>
          <w:tcPr>
            <w:tcW w:w="589" w:type="dxa"/>
          </w:tcPr>
          <w:p w14:paraId="5A80B6B4" w14:textId="77777777" w:rsidR="000F78E1" w:rsidRPr="000F78E1" w:rsidRDefault="000F78E1" w:rsidP="000F78E1">
            <w:pPr>
              <w:jc w:val="both"/>
            </w:pPr>
            <w:r w:rsidRPr="000F78E1">
              <w:t>5</w:t>
            </w:r>
          </w:p>
        </w:tc>
        <w:tc>
          <w:tcPr>
            <w:tcW w:w="766" w:type="dxa"/>
          </w:tcPr>
          <w:p w14:paraId="16EE0F34" w14:textId="77777777" w:rsidR="000F78E1" w:rsidRPr="000F78E1" w:rsidRDefault="000F78E1" w:rsidP="000F78E1">
            <w:pPr>
              <w:jc w:val="both"/>
            </w:pPr>
            <w:r w:rsidRPr="000F78E1">
              <w:t>1,5154</w:t>
            </w:r>
          </w:p>
        </w:tc>
        <w:tc>
          <w:tcPr>
            <w:tcW w:w="590" w:type="dxa"/>
          </w:tcPr>
          <w:p w14:paraId="45CA0260" w14:textId="77777777" w:rsidR="000F78E1" w:rsidRPr="000F78E1" w:rsidRDefault="000F78E1" w:rsidP="000F78E1">
            <w:pPr>
              <w:jc w:val="both"/>
            </w:pPr>
            <w:r w:rsidRPr="000F78E1">
              <w:t>0</w:t>
            </w:r>
          </w:p>
        </w:tc>
        <w:tc>
          <w:tcPr>
            <w:tcW w:w="585" w:type="dxa"/>
          </w:tcPr>
          <w:p w14:paraId="71C9F776" w14:textId="77777777" w:rsidR="000F78E1" w:rsidRPr="000F78E1" w:rsidRDefault="000F78E1" w:rsidP="000F78E1">
            <w:pPr>
              <w:jc w:val="both"/>
            </w:pPr>
            <w:r w:rsidRPr="000F78E1">
              <w:t>0</w:t>
            </w:r>
          </w:p>
        </w:tc>
        <w:tc>
          <w:tcPr>
            <w:tcW w:w="1050" w:type="dxa"/>
          </w:tcPr>
          <w:p w14:paraId="6C275ADB" w14:textId="77777777" w:rsidR="000F78E1" w:rsidRPr="000F78E1" w:rsidRDefault="000F78E1" w:rsidP="000F78E1">
            <w:pPr>
              <w:jc w:val="both"/>
            </w:pPr>
            <w:r w:rsidRPr="000F78E1">
              <w:t>0</w:t>
            </w:r>
          </w:p>
        </w:tc>
        <w:tc>
          <w:tcPr>
            <w:tcW w:w="1025" w:type="dxa"/>
          </w:tcPr>
          <w:p w14:paraId="3CD58077" w14:textId="77777777" w:rsidR="000F78E1" w:rsidRPr="000F78E1" w:rsidRDefault="000F78E1" w:rsidP="000F78E1">
            <w:pPr>
              <w:jc w:val="both"/>
            </w:pPr>
            <w:r w:rsidRPr="000F78E1">
              <w:t>0</w:t>
            </w:r>
          </w:p>
        </w:tc>
        <w:tc>
          <w:tcPr>
            <w:tcW w:w="1055" w:type="dxa"/>
          </w:tcPr>
          <w:p w14:paraId="65AE2746" w14:textId="77777777" w:rsidR="000F78E1" w:rsidRPr="000F78E1" w:rsidRDefault="000F78E1" w:rsidP="000F78E1">
            <w:pPr>
              <w:jc w:val="both"/>
            </w:pPr>
            <w:r w:rsidRPr="000F78E1">
              <w:t>5</w:t>
            </w:r>
          </w:p>
        </w:tc>
        <w:tc>
          <w:tcPr>
            <w:tcW w:w="1047" w:type="dxa"/>
          </w:tcPr>
          <w:p w14:paraId="6525A4A9" w14:textId="77777777" w:rsidR="000F78E1" w:rsidRPr="000F78E1" w:rsidRDefault="000F78E1" w:rsidP="000F78E1">
            <w:pPr>
              <w:jc w:val="both"/>
            </w:pPr>
            <w:r w:rsidRPr="000F78E1">
              <w:t>1,5154</w:t>
            </w:r>
          </w:p>
        </w:tc>
      </w:tr>
    </w:tbl>
    <w:p w14:paraId="342FA1DD"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22617C05"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10" w:name="_Hlk135667011"/>
      <w:bookmarkEnd w:id="9"/>
      <w:r w:rsidRPr="000F78E1">
        <w:rPr>
          <w:rFonts w:ascii="Times New Roman" w:eastAsia="Times New Roman" w:hAnsi="Times New Roman" w:cs="Times New Roman"/>
          <w:sz w:val="26"/>
          <w:szCs w:val="26"/>
          <w:lang w:eastAsia="ru-RU"/>
        </w:rPr>
        <w:t xml:space="preserve">5) Статистика предоставления земельных участков по процедуре аукциона и заключения договоров </w:t>
      </w:r>
      <w:proofErr w:type="gramStart"/>
      <w:r w:rsidRPr="000F78E1">
        <w:rPr>
          <w:rFonts w:ascii="Times New Roman" w:eastAsia="Times New Roman" w:hAnsi="Times New Roman" w:cs="Times New Roman"/>
          <w:sz w:val="26"/>
          <w:szCs w:val="26"/>
          <w:lang w:eastAsia="ru-RU"/>
        </w:rPr>
        <w:t>аренды земельного участка</w:t>
      </w:r>
      <w:proofErr w:type="gramEnd"/>
      <w:r w:rsidRPr="000F78E1">
        <w:rPr>
          <w:rFonts w:ascii="Times New Roman" w:eastAsia="Times New Roman" w:hAnsi="Times New Roman" w:cs="Times New Roman"/>
          <w:sz w:val="26"/>
          <w:szCs w:val="26"/>
          <w:lang w:eastAsia="ru-RU"/>
        </w:rPr>
        <w:t xml:space="preserve"> заключенных с физическими и юридическими лицами </w:t>
      </w:r>
    </w:p>
    <w:p w14:paraId="10DF9267"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за период с 2018 - 1 квартал 2023 года</w:t>
      </w:r>
    </w:p>
    <w:p w14:paraId="6C0030F0"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p>
    <w:tbl>
      <w:tblPr>
        <w:tblStyle w:val="1"/>
        <w:tblW w:w="14565" w:type="dxa"/>
        <w:tblInd w:w="-5" w:type="dxa"/>
        <w:tblLook w:val="04A0" w:firstRow="1" w:lastRow="0" w:firstColumn="1" w:lastColumn="0" w:noHBand="0" w:noVBand="1"/>
      </w:tblPr>
      <w:tblGrid>
        <w:gridCol w:w="2113"/>
        <w:gridCol w:w="709"/>
        <w:gridCol w:w="865"/>
        <w:gridCol w:w="531"/>
        <w:gridCol w:w="952"/>
        <w:gridCol w:w="684"/>
        <w:gridCol w:w="820"/>
        <w:gridCol w:w="683"/>
        <w:gridCol w:w="766"/>
        <w:gridCol w:w="684"/>
        <w:gridCol w:w="682"/>
        <w:gridCol w:w="1248"/>
        <w:gridCol w:w="1241"/>
        <w:gridCol w:w="1288"/>
        <w:gridCol w:w="1299"/>
      </w:tblGrid>
      <w:tr w:rsidR="000F78E1" w:rsidRPr="000F78E1" w14:paraId="3C9CDFFA" w14:textId="77777777" w:rsidTr="002926F7">
        <w:tc>
          <w:tcPr>
            <w:tcW w:w="2113" w:type="dxa"/>
          </w:tcPr>
          <w:p w14:paraId="5E6257E1" w14:textId="77777777" w:rsidR="000F78E1" w:rsidRPr="000F78E1" w:rsidRDefault="000F78E1" w:rsidP="000F78E1">
            <w:pPr>
              <w:jc w:val="both"/>
            </w:pPr>
          </w:p>
        </w:tc>
        <w:tc>
          <w:tcPr>
            <w:tcW w:w="1574" w:type="dxa"/>
            <w:gridSpan w:val="2"/>
            <w:vAlign w:val="center"/>
          </w:tcPr>
          <w:p w14:paraId="7DD233C4" w14:textId="77777777" w:rsidR="000F78E1" w:rsidRPr="000F78E1" w:rsidRDefault="000F78E1" w:rsidP="000F78E1">
            <w:pPr>
              <w:jc w:val="center"/>
            </w:pPr>
            <w:r w:rsidRPr="000F78E1">
              <w:t>2018</w:t>
            </w:r>
          </w:p>
        </w:tc>
        <w:tc>
          <w:tcPr>
            <w:tcW w:w="1483" w:type="dxa"/>
            <w:gridSpan w:val="2"/>
            <w:vAlign w:val="center"/>
          </w:tcPr>
          <w:p w14:paraId="0418EF07" w14:textId="77777777" w:rsidR="000F78E1" w:rsidRPr="000F78E1" w:rsidRDefault="000F78E1" w:rsidP="000F78E1">
            <w:pPr>
              <w:jc w:val="center"/>
            </w:pPr>
            <w:r w:rsidRPr="000F78E1">
              <w:t>2019</w:t>
            </w:r>
          </w:p>
        </w:tc>
        <w:tc>
          <w:tcPr>
            <w:tcW w:w="1504" w:type="dxa"/>
            <w:gridSpan w:val="2"/>
            <w:vAlign w:val="center"/>
          </w:tcPr>
          <w:p w14:paraId="4B9686BB" w14:textId="77777777" w:rsidR="000F78E1" w:rsidRPr="000F78E1" w:rsidRDefault="000F78E1" w:rsidP="000F78E1">
            <w:pPr>
              <w:jc w:val="center"/>
            </w:pPr>
            <w:r w:rsidRPr="000F78E1">
              <w:t>2020</w:t>
            </w:r>
          </w:p>
        </w:tc>
        <w:tc>
          <w:tcPr>
            <w:tcW w:w="1449" w:type="dxa"/>
            <w:gridSpan w:val="2"/>
            <w:vAlign w:val="center"/>
          </w:tcPr>
          <w:p w14:paraId="68BB8DB2" w14:textId="77777777" w:rsidR="000F78E1" w:rsidRPr="000F78E1" w:rsidRDefault="000F78E1" w:rsidP="000F78E1">
            <w:pPr>
              <w:jc w:val="center"/>
            </w:pPr>
            <w:r w:rsidRPr="000F78E1">
              <w:t>2021</w:t>
            </w:r>
          </w:p>
        </w:tc>
        <w:tc>
          <w:tcPr>
            <w:tcW w:w="1366" w:type="dxa"/>
            <w:gridSpan w:val="2"/>
            <w:vAlign w:val="center"/>
          </w:tcPr>
          <w:p w14:paraId="7E37D6BA" w14:textId="77777777" w:rsidR="000F78E1" w:rsidRPr="000F78E1" w:rsidRDefault="000F78E1" w:rsidP="000F78E1">
            <w:pPr>
              <w:jc w:val="center"/>
            </w:pPr>
            <w:r w:rsidRPr="000F78E1">
              <w:t>2022</w:t>
            </w:r>
          </w:p>
        </w:tc>
        <w:tc>
          <w:tcPr>
            <w:tcW w:w="2489" w:type="dxa"/>
            <w:gridSpan w:val="2"/>
            <w:vAlign w:val="center"/>
          </w:tcPr>
          <w:p w14:paraId="3F35A172" w14:textId="77777777" w:rsidR="000F78E1" w:rsidRPr="000F78E1" w:rsidRDefault="000F78E1" w:rsidP="000F78E1">
            <w:pPr>
              <w:jc w:val="center"/>
            </w:pPr>
            <w:r w:rsidRPr="000F78E1">
              <w:t>1 квартал 2023</w:t>
            </w:r>
          </w:p>
        </w:tc>
        <w:tc>
          <w:tcPr>
            <w:tcW w:w="2587" w:type="dxa"/>
            <w:gridSpan w:val="2"/>
            <w:vAlign w:val="center"/>
          </w:tcPr>
          <w:p w14:paraId="077F6045" w14:textId="77777777" w:rsidR="000F78E1" w:rsidRPr="000F78E1" w:rsidRDefault="000F78E1" w:rsidP="000F78E1">
            <w:pPr>
              <w:jc w:val="center"/>
            </w:pPr>
            <w:r w:rsidRPr="000F78E1">
              <w:t>итого с 2018-2023</w:t>
            </w:r>
          </w:p>
        </w:tc>
      </w:tr>
      <w:tr w:rsidR="000F78E1" w:rsidRPr="000F78E1" w14:paraId="4612247D" w14:textId="77777777" w:rsidTr="002926F7">
        <w:tc>
          <w:tcPr>
            <w:tcW w:w="2113" w:type="dxa"/>
          </w:tcPr>
          <w:p w14:paraId="69495A67" w14:textId="77777777" w:rsidR="000F78E1" w:rsidRPr="000F78E1" w:rsidRDefault="000F78E1" w:rsidP="000F78E1">
            <w:pPr>
              <w:jc w:val="both"/>
            </w:pPr>
            <w:r w:rsidRPr="000F78E1">
              <w:t>итого</w:t>
            </w:r>
          </w:p>
        </w:tc>
        <w:tc>
          <w:tcPr>
            <w:tcW w:w="709" w:type="dxa"/>
            <w:vAlign w:val="center"/>
          </w:tcPr>
          <w:p w14:paraId="3E1E006D" w14:textId="77777777" w:rsidR="000F78E1" w:rsidRPr="000F78E1" w:rsidRDefault="000F78E1" w:rsidP="000F78E1">
            <w:pPr>
              <w:jc w:val="center"/>
            </w:pPr>
          </w:p>
        </w:tc>
        <w:tc>
          <w:tcPr>
            <w:tcW w:w="865" w:type="dxa"/>
            <w:vAlign w:val="center"/>
          </w:tcPr>
          <w:p w14:paraId="20033BBA" w14:textId="77777777" w:rsidR="000F78E1" w:rsidRPr="000F78E1" w:rsidRDefault="000F78E1" w:rsidP="000F78E1">
            <w:pPr>
              <w:jc w:val="center"/>
            </w:pPr>
          </w:p>
        </w:tc>
        <w:tc>
          <w:tcPr>
            <w:tcW w:w="531" w:type="dxa"/>
            <w:vAlign w:val="center"/>
          </w:tcPr>
          <w:p w14:paraId="37171827" w14:textId="77777777" w:rsidR="000F78E1" w:rsidRPr="000F78E1" w:rsidRDefault="000F78E1" w:rsidP="000F78E1">
            <w:pPr>
              <w:jc w:val="center"/>
            </w:pPr>
          </w:p>
        </w:tc>
        <w:tc>
          <w:tcPr>
            <w:tcW w:w="952" w:type="dxa"/>
            <w:vAlign w:val="center"/>
          </w:tcPr>
          <w:p w14:paraId="0C0651E2" w14:textId="77777777" w:rsidR="000F78E1" w:rsidRPr="000F78E1" w:rsidRDefault="000F78E1" w:rsidP="000F78E1">
            <w:pPr>
              <w:jc w:val="center"/>
            </w:pPr>
          </w:p>
        </w:tc>
        <w:tc>
          <w:tcPr>
            <w:tcW w:w="1504" w:type="dxa"/>
            <w:gridSpan w:val="2"/>
            <w:vAlign w:val="center"/>
          </w:tcPr>
          <w:p w14:paraId="69800A0A" w14:textId="77777777" w:rsidR="000F78E1" w:rsidRPr="000F78E1" w:rsidRDefault="000F78E1" w:rsidP="000F78E1">
            <w:pPr>
              <w:jc w:val="center"/>
            </w:pPr>
          </w:p>
        </w:tc>
        <w:tc>
          <w:tcPr>
            <w:tcW w:w="1449" w:type="dxa"/>
            <w:gridSpan w:val="2"/>
            <w:vAlign w:val="center"/>
          </w:tcPr>
          <w:p w14:paraId="700E11A6" w14:textId="77777777" w:rsidR="000F78E1" w:rsidRPr="000F78E1" w:rsidRDefault="000F78E1" w:rsidP="000F78E1">
            <w:pPr>
              <w:jc w:val="center"/>
            </w:pPr>
          </w:p>
        </w:tc>
        <w:tc>
          <w:tcPr>
            <w:tcW w:w="1366" w:type="dxa"/>
            <w:gridSpan w:val="2"/>
            <w:vAlign w:val="center"/>
          </w:tcPr>
          <w:p w14:paraId="66C7FC59" w14:textId="77777777" w:rsidR="000F78E1" w:rsidRPr="000F78E1" w:rsidRDefault="000F78E1" w:rsidP="000F78E1">
            <w:pPr>
              <w:jc w:val="center"/>
            </w:pPr>
          </w:p>
        </w:tc>
        <w:tc>
          <w:tcPr>
            <w:tcW w:w="2489" w:type="dxa"/>
            <w:gridSpan w:val="2"/>
            <w:vAlign w:val="center"/>
          </w:tcPr>
          <w:p w14:paraId="2128C3AB" w14:textId="77777777" w:rsidR="000F78E1" w:rsidRPr="000F78E1" w:rsidRDefault="000F78E1" w:rsidP="000F78E1">
            <w:pPr>
              <w:jc w:val="center"/>
            </w:pPr>
          </w:p>
        </w:tc>
        <w:tc>
          <w:tcPr>
            <w:tcW w:w="2587" w:type="dxa"/>
            <w:gridSpan w:val="2"/>
            <w:vAlign w:val="center"/>
          </w:tcPr>
          <w:p w14:paraId="33E728BA" w14:textId="77777777" w:rsidR="000F78E1" w:rsidRPr="000F78E1" w:rsidRDefault="000F78E1" w:rsidP="000F78E1">
            <w:pPr>
              <w:jc w:val="center"/>
            </w:pPr>
          </w:p>
        </w:tc>
      </w:tr>
      <w:tr w:rsidR="000F78E1" w:rsidRPr="000F78E1" w14:paraId="58172795" w14:textId="77777777" w:rsidTr="002926F7">
        <w:tc>
          <w:tcPr>
            <w:tcW w:w="2113" w:type="dxa"/>
          </w:tcPr>
          <w:p w14:paraId="410E9CBD" w14:textId="77777777" w:rsidR="000F78E1" w:rsidRPr="000F78E1" w:rsidRDefault="000F78E1" w:rsidP="000F78E1">
            <w:pPr>
              <w:jc w:val="both"/>
            </w:pPr>
            <w:r w:rsidRPr="000F78E1">
              <w:t>предпринимательство</w:t>
            </w:r>
          </w:p>
          <w:p w14:paraId="689FC384" w14:textId="77777777" w:rsidR="000F78E1" w:rsidRPr="000F78E1" w:rsidRDefault="000F78E1" w:rsidP="000F78E1">
            <w:pPr>
              <w:jc w:val="both"/>
            </w:pPr>
            <w:r w:rsidRPr="000F78E1">
              <w:t>(заявитель физическое лицо)</w:t>
            </w:r>
          </w:p>
        </w:tc>
        <w:tc>
          <w:tcPr>
            <w:tcW w:w="709" w:type="dxa"/>
          </w:tcPr>
          <w:p w14:paraId="541C9C62" w14:textId="77777777" w:rsidR="000F78E1" w:rsidRPr="000F78E1" w:rsidRDefault="000F78E1" w:rsidP="000F78E1">
            <w:pPr>
              <w:jc w:val="both"/>
            </w:pPr>
            <w:r w:rsidRPr="000F78E1">
              <w:t>4</w:t>
            </w:r>
          </w:p>
        </w:tc>
        <w:tc>
          <w:tcPr>
            <w:tcW w:w="865" w:type="dxa"/>
          </w:tcPr>
          <w:p w14:paraId="68A837FC" w14:textId="77777777" w:rsidR="000F78E1" w:rsidRPr="000F78E1" w:rsidRDefault="000F78E1" w:rsidP="000F78E1">
            <w:pPr>
              <w:jc w:val="both"/>
            </w:pPr>
            <w:r w:rsidRPr="000F78E1">
              <w:t>0,6479</w:t>
            </w:r>
          </w:p>
        </w:tc>
        <w:tc>
          <w:tcPr>
            <w:tcW w:w="531" w:type="dxa"/>
          </w:tcPr>
          <w:p w14:paraId="1878BD54" w14:textId="77777777" w:rsidR="000F78E1" w:rsidRPr="000F78E1" w:rsidRDefault="000F78E1" w:rsidP="000F78E1">
            <w:pPr>
              <w:jc w:val="both"/>
            </w:pPr>
            <w:r w:rsidRPr="000F78E1">
              <w:t>2</w:t>
            </w:r>
          </w:p>
        </w:tc>
        <w:tc>
          <w:tcPr>
            <w:tcW w:w="952" w:type="dxa"/>
          </w:tcPr>
          <w:p w14:paraId="6B03FFE0" w14:textId="77777777" w:rsidR="000F78E1" w:rsidRPr="000F78E1" w:rsidRDefault="000F78E1" w:rsidP="000F78E1">
            <w:pPr>
              <w:jc w:val="both"/>
            </w:pPr>
            <w:r w:rsidRPr="000F78E1">
              <w:t>0,2300</w:t>
            </w:r>
          </w:p>
        </w:tc>
        <w:tc>
          <w:tcPr>
            <w:tcW w:w="684" w:type="dxa"/>
          </w:tcPr>
          <w:p w14:paraId="137C35B4" w14:textId="77777777" w:rsidR="000F78E1" w:rsidRPr="000F78E1" w:rsidRDefault="000F78E1" w:rsidP="000F78E1">
            <w:pPr>
              <w:jc w:val="both"/>
            </w:pPr>
            <w:r w:rsidRPr="000F78E1">
              <w:t>2</w:t>
            </w:r>
          </w:p>
        </w:tc>
        <w:tc>
          <w:tcPr>
            <w:tcW w:w="820" w:type="dxa"/>
          </w:tcPr>
          <w:p w14:paraId="1F2501A6" w14:textId="77777777" w:rsidR="000F78E1" w:rsidRPr="000F78E1" w:rsidRDefault="000F78E1" w:rsidP="000F78E1">
            <w:pPr>
              <w:jc w:val="both"/>
            </w:pPr>
            <w:r w:rsidRPr="000F78E1">
              <w:t>0,3204</w:t>
            </w:r>
          </w:p>
        </w:tc>
        <w:tc>
          <w:tcPr>
            <w:tcW w:w="683" w:type="dxa"/>
          </w:tcPr>
          <w:p w14:paraId="69BD0D2D" w14:textId="77777777" w:rsidR="000F78E1" w:rsidRPr="000F78E1" w:rsidRDefault="000F78E1" w:rsidP="000F78E1">
            <w:pPr>
              <w:jc w:val="both"/>
            </w:pPr>
            <w:r w:rsidRPr="000F78E1">
              <w:t>3</w:t>
            </w:r>
          </w:p>
        </w:tc>
        <w:tc>
          <w:tcPr>
            <w:tcW w:w="766" w:type="dxa"/>
          </w:tcPr>
          <w:p w14:paraId="14AF6951" w14:textId="77777777" w:rsidR="000F78E1" w:rsidRPr="000F78E1" w:rsidRDefault="000F78E1" w:rsidP="000F78E1">
            <w:pPr>
              <w:jc w:val="both"/>
            </w:pPr>
            <w:r w:rsidRPr="000F78E1">
              <w:t>2,1506</w:t>
            </w:r>
          </w:p>
        </w:tc>
        <w:tc>
          <w:tcPr>
            <w:tcW w:w="684" w:type="dxa"/>
          </w:tcPr>
          <w:p w14:paraId="28680678" w14:textId="77777777" w:rsidR="000F78E1" w:rsidRPr="000F78E1" w:rsidRDefault="000F78E1" w:rsidP="000F78E1">
            <w:pPr>
              <w:jc w:val="both"/>
            </w:pPr>
            <w:r w:rsidRPr="000F78E1">
              <w:t>0</w:t>
            </w:r>
          </w:p>
        </w:tc>
        <w:tc>
          <w:tcPr>
            <w:tcW w:w="682" w:type="dxa"/>
          </w:tcPr>
          <w:p w14:paraId="39CCEC5B" w14:textId="77777777" w:rsidR="000F78E1" w:rsidRPr="000F78E1" w:rsidRDefault="000F78E1" w:rsidP="000F78E1">
            <w:pPr>
              <w:jc w:val="both"/>
            </w:pPr>
            <w:r w:rsidRPr="000F78E1">
              <w:t>0</w:t>
            </w:r>
          </w:p>
        </w:tc>
        <w:tc>
          <w:tcPr>
            <w:tcW w:w="1248" w:type="dxa"/>
          </w:tcPr>
          <w:p w14:paraId="059432D5" w14:textId="77777777" w:rsidR="000F78E1" w:rsidRPr="000F78E1" w:rsidRDefault="000F78E1" w:rsidP="000F78E1">
            <w:pPr>
              <w:jc w:val="both"/>
            </w:pPr>
            <w:r w:rsidRPr="000F78E1">
              <w:t>0</w:t>
            </w:r>
          </w:p>
        </w:tc>
        <w:tc>
          <w:tcPr>
            <w:tcW w:w="1241" w:type="dxa"/>
          </w:tcPr>
          <w:p w14:paraId="216ECBB4" w14:textId="77777777" w:rsidR="000F78E1" w:rsidRPr="000F78E1" w:rsidRDefault="000F78E1" w:rsidP="000F78E1">
            <w:pPr>
              <w:jc w:val="both"/>
            </w:pPr>
            <w:r w:rsidRPr="000F78E1">
              <w:t>0</w:t>
            </w:r>
          </w:p>
        </w:tc>
        <w:tc>
          <w:tcPr>
            <w:tcW w:w="1288" w:type="dxa"/>
          </w:tcPr>
          <w:p w14:paraId="32898651" w14:textId="77777777" w:rsidR="000F78E1" w:rsidRPr="000F78E1" w:rsidRDefault="000F78E1" w:rsidP="000F78E1">
            <w:pPr>
              <w:jc w:val="both"/>
            </w:pPr>
            <w:r w:rsidRPr="000F78E1">
              <w:t>11</w:t>
            </w:r>
          </w:p>
        </w:tc>
        <w:tc>
          <w:tcPr>
            <w:tcW w:w="1299" w:type="dxa"/>
          </w:tcPr>
          <w:p w14:paraId="60F2A7AB" w14:textId="77777777" w:rsidR="000F78E1" w:rsidRPr="000F78E1" w:rsidRDefault="000F78E1" w:rsidP="000F78E1">
            <w:pPr>
              <w:jc w:val="both"/>
            </w:pPr>
            <w:r w:rsidRPr="000F78E1">
              <w:t>3,3489</w:t>
            </w:r>
          </w:p>
        </w:tc>
      </w:tr>
      <w:tr w:rsidR="000F78E1" w:rsidRPr="000F78E1" w14:paraId="34170EDC" w14:textId="77777777" w:rsidTr="002926F7">
        <w:tc>
          <w:tcPr>
            <w:tcW w:w="2113" w:type="dxa"/>
          </w:tcPr>
          <w:p w14:paraId="0B565E84" w14:textId="77777777" w:rsidR="000F78E1" w:rsidRPr="000F78E1" w:rsidRDefault="000F78E1" w:rsidP="000F78E1">
            <w:pPr>
              <w:jc w:val="both"/>
            </w:pPr>
            <w:r w:rsidRPr="000F78E1">
              <w:t>предпринимательство</w:t>
            </w:r>
          </w:p>
          <w:p w14:paraId="0B74AA33" w14:textId="77777777" w:rsidR="000F78E1" w:rsidRPr="000F78E1" w:rsidRDefault="000F78E1" w:rsidP="000F78E1">
            <w:pPr>
              <w:jc w:val="both"/>
            </w:pPr>
            <w:r w:rsidRPr="000F78E1">
              <w:t>(заявитель юридическое лицо)</w:t>
            </w:r>
          </w:p>
        </w:tc>
        <w:tc>
          <w:tcPr>
            <w:tcW w:w="709" w:type="dxa"/>
          </w:tcPr>
          <w:p w14:paraId="15B21B81" w14:textId="77777777" w:rsidR="000F78E1" w:rsidRPr="000F78E1" w:rsidRDefault="000F78E1" w:rsidP="000F78E1">
            <w:pPr>
              <w:jc w:val="both"/>
            </w:pPr>
            <w:r w:rsidRPr="000F78E1">
              <w:t>2</w:t>
            </w:r>
          </w:p>
        </w:tc>
        <w:tc>
          <w:tcPr>
            <w:tcW w:w="865" w:type="dxa"/>
          </w:tcPr>
          <w:p w14:paraId="6CD5E772" w14:textId="77777777" w:rsidR="000F78E1" w:rsidRPr="000F78E1" w:rsidRDefault="000F78E1" w:rsidP="000F78E1">
            <w:pPr>
              <w:jc w:val="both"/>
            </w:pPr>
            <w:r w:rsidRPr="000F78E1">
              <w:t>2,3120</w:t>
            </w:r>
          </w:p>
        </w:tc>
        <w:tc>
          <w:tcPr>
            <w:tcW w:w="531" w:type="dxa"/>
          </w:tcPr>
          <w:p w14:paraId="651CFA78" w14:textId="77777777" w:rsidR="000F78E1" w:rsidRPr="000F78E1" w:rsidRDefault="000F78E1" w:rsidP="000F78E1">
            <w:pPr>
              <w:jc w:val="both"/>
            </w:pPr>
            <w:r w:rsidRPr="000F78E1">
              <w:t>0</w:t>
            </w:r>
          </w:p>
        </w:tc>
        <w:tc>
          <w:tcPr>
            <w:tcW w:w="952" w:type="dxa"/>
          </w:tcPr>
          <w:p w14:paraId="23C1C9C1" w14:textId="77777777" w:rsidR="000F78E1" w:rsidRPr="000F78E1" w:rsidRDefault="000F78E1" w:rsidP="000F78E1">
            <w:pPr>
              <w:jc w:val="both"/>
            </w:pPr>
            <w:r w:rsidRPr="000F78E1">
              <w:t>0</w:t>
            </w:r>
          </w:p>
        </w:tc>
        <w:tc>
          <w:tcPr>
            <w:tcW w:w="684" w:type="dxa"/>
          </w:tcPr>
          <w:p w14:paraId="5C65A3C3" w14:textId="77777777" w:rsidR="000F78E1" w:rsidRPr="000F78E1" w:rsidRDefault="000F78E1" w:rsidP="000F78E1">
            <w:pPr>
              <w:jc w:val="both"/>
            </w:pPr>
            <w:r w:rsidRPr="000F78E1">
              <w:t>0</w:t>
            </w:r>
          </w:p>
        </w:tc>
        <w:tc>
          <w:tcPr>
            <w:tcW w:w="820" w:type="dxa"/>
          </w:tcPr>
          <w:p w14:paraId="424867F3" w14:textId="77777777" w:rsidR="000F78E1" w:rsidRPr="000F78E1" w:rsidRDefault="000F78E1" w:rsidP="000F78E1">
            <w:pPr>
              <w:jc w:val="both"/>
            </w:pPr>
            <w:r w:rsidRPr="000F78E1">
              <w:t>0</w:t>
            </w:r>
          </w:p>
        </w:tc>
        <w:tc>
          <w:tcPr>
            <w:tcW w:w="683" w:type="dxa"/>
          </w:tcPr>
          <w:p w14:paraId="6EC8B5A2" w14:textId="77777777" w:rsidR="000F78E1" w:rsidRPr="000F78E1" w:rsidRDefault="000F78E1" w:rsidP="000F78E1">
            <w:pPr>
              <w:jc w:val="both"/>
            </w:pPr>
            <w:r w:rsidRPr="000F78E1">
              <w:t>0</w:t>
            </w:r>
          </w:p>
        </w:tc>
        <w:tc>
          <w:tcPr>
            <w:tcW w:w="766" w:type="dxa"/>
          </w:tcPr>
          <w:p w14:paraId="24ECF852" w14:textId="77777777" w:rsidR="000F78E1" w:rsidRPr="000F78E1" w:rsidRDefault="000F78E1" w:rsidP="000F78E1">
            <w:pPr>
              <w:jc w:val="both"/>
            </w:pPr>
            <w:r w:rsidRPr="000F78E1">
              <w:t>0</w:t>
            </w:r>
          </w:p>
        </w:tc>
        <w:tc>
          <w:tcPr>
            <w:tcW w:w="684" w:type="dxa"/>
          </w:tcPr>
          <w:p w14:paraId="31FF2DFE" w14:textId="77777777" w:rsidR="000F78E1" w:rsidRPr="000F78E1" w:rsidRDefault="000F78E1" w:rsidP="000F78E1">
            <w:pPr>
              <w:jc w:val="both"/>
            </w:pPr>
            <w:r w:rsidRPr="000F78E1">
              <w:t>0</w:t>
            </w:r>
          </w:p>
        </w:tc>
        <w:tc>
          <w:tcPr>
            <w:tcW w:w="682" w:type="dxa"/>
          </w:tcPr>
          <w:p w14:paraId="259438B3" w14:textId="77777777" w:rsidR="000F78E1" w:rsidRPr="000F78E1" w:rsidRDefault="000F78E1" w:rsidP="000F78E1">
            <w:pPr>
              <w:jc w:val="both"/>
            </w:pPr>
            <w:r w:rsidRPr="000F78E1">
              <w:t>0</w:t>
            </w:r>
          </w:p>
        </w:tc>
        <w:tc>
          <w:tcPr>
            <w:tcW w:w="1248" w:type="dxa"/>
          </w:tcPr>
          <w:p w14:paraId="424FF32F" w14:textId="77777777" w:rsidR="000F78E1" w:rsidRPr="000F78E1" w:rsidRDefault="000F78E1" w:rsidP="000F78E1">
            <w:pPr>
              <w:jc w:val="both"/>
            </w:pPr>
            <w:r w:rsidRPr="000F78E1">
              <w:t>0</w:t>
            </w:r>
          </w:p>
        </w:tc>
        <w:tc>
          <w:tcPr>
            <w:tcW w:w="1241" w:type="dxa"/>
          </w:tcPr>
          <w:p w14:paraId="103128D8" w14:textId="77777777" w:rsidR="000F78E1" w:rsidRPr="000F78E1" w:rsidRDefault="000F78E1" w:rsidP="000F78E1">
            <w:pPr>
              <w:jc w:val="both"/>
            </w:pPr>
            <w:r w:rsidRPr="000F78E1">
              <w:t>0</w:t>
            </w:r>
          </w:p>
        </w:tc>
        <w:tc>
          <w:tcPr>
            <w:tcW w:w="1288" w:type="dxa"/>
          </w:tcPr>
          <w:p w14:paraId="48F8A6FB" w14:textId="77777777" w:rsidR="000F78E1" w:rsidRPr="000F78E1" w:rsidRDefault="000F78E1" w:rsidP="000F78E1">
            <w:pPr>
              <w:jc w:val="both"/>
            </w:pPr>
            <w:r w:rsidRPr="000F78E1">
              <w:t>2</w:t>
            </w:r>
          </w:p>
        </w:tc>
        <w:tc>
          <w:tcPr>
            <w:tcW w:w="1299" w:type="dxa"/>
          </w:tcPr>
          <w:p w14:paraId="062AD416" w14:textId="77777777" w:rsidR="000F78E1" w:rsidRPr="000F78E1" w:rsidRDefault="000F78E1" w:rsidP="000F78E1">
            <w:pPr>
              <w:jc w:val="both"/>
            </w:pPr>
            <w:r w:rsidRPr="000F78E1">
              <w:t>2,3120</w:t>
            </w:r>
          </w:p>
        </w:tc>
      </w:tr>
      <w:bookmarkEnd w:id="10"/>
    </w:tbl>
    <w:p w14:paraId="73A1D09B"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p>
    <w:p w14:paraId="21CCBD7A"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p>
    <w:p w14:paraId="468DABD7"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6) Статистика предоставления земельных участков физическим лицам по Договора купли-продажи, под объектами капитального строительства</w:t>
      </w:r>
    </w:p>
    <w:p w14:paraId="44062BA0"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 xml:space="preserve"> за период с 2018 - 1 квартал 2023 года</w:t>
      </w:r>
    </w:p>
    <w:tbl>
      <w:tblPr>
        <w:tblStyle w:val="1"/>
        <w:tblW w:w="14565" w:type="dxa"/>
        <w:tblInd w:w="-5" w:type="dxa"/>
        <w:tblLook w:val="04A0" w:firstRow="1" w:lastRow="0" w:firstColumn="1" w:lastColumn="0" w:noHBand="0" w:noVBand="1"/>
      </w:tblPr>
      <w:tblGrid>
        <w:gridCol w:w="2113"/>
        <w:gridCol w:w="694"/>
        <w:gridCol w:w="829"/>
        <w:gridCol w:w="526"/>
        <w:gridCol w:w="943"/>
        <w:gridCol w:w="670"/>
        <w:gridCol w:w="817"/>
        <w:gridCol w:w="670"/>
        <w:gridCol w:w="966"/>
        <w:gridCol w:w="670"/>
        <w:gridCol w:w="766"/>
        <w:gridCol w:w="1201"/>
        <w:gridCol w:w="1219"/>
        <w:gridCol w:w="1237"/>
        <w:gridCol w:w="1244"/>
      </w:tblGrid>
      <w:tr w:rsidR="000F78E1" w:rsidRPr="000F78E1" w14:paraId="1A8A77FF" w14:textId="77777777" w:rsidTr="002926F7">
        <w:tc>
          <w:tcPr>
            <w:tcW w:w="2113" w:type="dxa"/>
          </w:tcPr>
          <w:p w14:paraId="3BC46EC5" w14:textId="77777777" w:rsidR="000F78E1" w:rsidRPr="000F78E1" w:rsidRDefault="000F78E1" w:rsidP="000F78E1">
            <w:pPr>
              <w:jc w:val="both"/>
            </w:pPr>
          </w:p>
        </w:tc>
        <w:tc>
          <w:tcPr>
            <w:tcW w:w="1523" w:type="dxa"/>
            <w:gridSpan w:val="2"/>
            <w:vAlign w:val="center"/>
          </w:tcPr>
          <w:p w14:paraId="79DA46A4" w14:textId="77777777" w:rsidR="000F78E1" w:rsidRPr="000F78E1" w:rsidRDefault="000F78E1" w:rsidP="000F78E1">
            <w:pPr>
              <w:jc w:val="center"/>
            </w:pPr>
            <w:r w:rsidRPr="000F78E1">
              <w:t>2018</w:t>
            </w:r>
          </w:p>
        </w:tc>
        <w:tc>
          <w:tcPr>
            <w:tcW w:w="1469" w:type="dxa"/>
            <w:gridSpan w:val="2"/>
            <w:vAlign w:val="center"/>
          </w:tcPr>
          <w:p w14:paraId="45D501EE" w14:textId="77777777" w:rsidR="000F78E1" w:rsidRPr="000F78E1" w:rsidRDefault="000F78E1" w:rsidP="000F78E1">
            <w:pPr>
              <w:jc w:val="center"/>
            </w:pPr>
            <w:r w:rsidRPr="000F78E1">
              <w:t>2019</w:t>
            </w:r>
          </w:p>
        </w:tc>
        <w:tc>
          <w:tcPr>
            <w:tcW w:w="1487" w:type="dxa"/>
            <w:gridSpan w:val="2"/>
            <w:vAlign w:val="center"/>
          </w:tcPr>
          <w:p w14:paraId="17B7E726" w14:textId="77777777" w:rsidR="000F78E1" w:rsidRPr="000F78E1" w:rsidRDefault="000F78E1" w:rsidP="000F78E1">
            <w:pPr>
              <w:jc w:val="center"/>
            </w:pPr>
            <w:r w:rsidRPr="000F78E1">
              <w:t>2020</w:t>
            </w:r>
          </w:p>
        </w:tc>
        <w:tc>
          <w:tcPr>
            <w:tcW w:w="1636" w:type="dxa"/>
            <w:gridSpan w:val="2"/>
            <w:vAlign w:val="center"/>
          </w:tcPr>
          <w:p w14:paraId="052B4E90" w14:textId="77777777" w:rsidR="000F78E1" w:rsidRPr="000F78E1" w:rsidRDefault="000F78E1" w:rsidP="000F78E1">
            <w:pPr>
              <w:jc w:val="center"/>
            </w:pPr>
            <w:r w:rsidRPr="000F78E1">
              <w:t>2021</w:t>
            </w:r>
          </w:p>
        </w:tc>
        <w:tc>
          <w:tcPr>
            <w:tcW w:w="1436" w:type="dxa"/>
            <w:gridSpan w:val="2"/>
            <w:vAlign w:val="center"/>
          </w:tcPr>
          <w:p w14:paraId="69718ECD" w14:textId="77777777" w:rsidR="000F78E1" w:rsidRPr="000F78E1" w:rsidRDefault="000F78E1" w:rsidP="000F78E1">
            <w:pPr>
              <w:jc w:val="center"/>
            </w:pPr>
            <w:r w:rsidRPr="000F78E1">
              <w:t>2022</w:t>
            </w:r>
          </w:p>
        </w:tc>
        <w:tc>
          <w:tcPr>
            <w:tcW w:w="2420" w:type="dxa"/>
            <w:gridSpan w:val="2"/>
            <w:vAlign w:val="center"/>
          </w:tcPr>
          <w:p w14:paraId="448039EB" w14:textId="77777777" w:rsidR="000F78E1" w:rsidRPr="000F78E1" w:rsidRDefault="000F78E1" w:rsidP="000F78E1">
            <w:pPr>
              <w:jc w:val="center"/>
            </w:pPr>
            <w:r w:rsidRPr="000F78E1">
              <w:t>1 квартал 2023</w:t>
            </w:r>
          </w:p>
        </w:tc>
        <w:tc>
          <w:tcPr>
            <w:tcW w:w="2481" w:type="dxa"/>
            <w:gridSpan w:val="2"/>
            <w:vAlign w:val="center"/>
          </w:tcPr>
          <w:p w14:paraId="063AD859" w14:textId="77777777" w:rsidR="000F78E1" w:rsidRPr="000F78E1" w:rsidRDefault="000F78E1" w:rsidP="000F78E1">
            <w:pPr>
              <w:jc w:val="center"/>
            </w:pPr>
            <w:r w:rsidRPr="000F78E1">
              <w:t>итого с 2018-2023</w:t>
            </w:r>
          </w:p>
        </w:tc>
      </w:tr>
      <w:tr w:rsidR="000F78E1" w:rsidRPr="000F78E1" w14:paraId="2B91A6B5" w14:textId="77777777" w:rsidTr="002926F7">
        <w:tc>
          <w:tcPr>
            <w:tcW w:w="2113" w:type="dxa"/>
          </w:tcPr>
          <w:p w14:paraId="4D2A24D0" w14:textId="77777777" w:rsidR="000F78E1" w:rsidRPr="000F78E1" w:rsidRDefault="000F78E1" w:rsidP="000F78E1">
            <w:pPr>
              <w:jc w:val="both"/>
            </w:pPr>
            <w:r w:rsidRPr="000F78E1">
              <w:t>итого</w:t>
            </w:r>
          </w:p>
        </w:tc>
        <w:tc>
          <w:tcPr>
            <w:tcW w:w="694" w:type="dxa"/>
            <w:vAlign w:val="center"/>
          </w:tcPr>
          <w:p w14:paraId="64D31BB9" w14:textId="77777777" w:rsidR="000F78E1" w:rsidRPr="000F78E1" w:rsidRDefault="000F78E1" w:rsidP="000F78E1">
            <w:pPr>
              <w:jc w:val="center"/>
              <w:rPr>
                <w:highlight w:val="yellow"/>
              </w:rPr>
            </w:pPr>
          </w:p>
        </w:tc>
        <w:tc>
          <w:tcPr>
            <w:tcW w:w="829" w:type="dxa"/>
            <w:vAlign w:val="center"/>
          </w:tcPr>
          <w:p w14:paraId="11DB7215" w14:textId="77777777" w:rsidR="000F78E1" w:rsidRPr="000F78E1" w:rsidRDefault="000F78E1" w:rsidP="000F78E1">
            <w:pPr>
              <w:jc w:val="center"/>
              <w:rPr>
                <w:highlight w:val="yellow"/>
              </w:rPr>
            </w:pPr>
          </w:p>
        </w:tc>
        <w:tc>
          <w:tcPr>
            <w:tcW w:w="526" w:type="dxa"/>
            <w:vAlign w:val="center"/>
          </w:tcPr>
          <w:p w14:paraId="2AB45C5B" w14:textId="77777777" w:rsidR="000F78E1" w:rsidRPr="000F78E1" w:rsidRDefault="000F78E1" w:rsidP="000F78E1">
            <w:pPr>
              <w:jc w:val="center"/>
            </w:pPr>
          </w:p>
        </w:tc>
        <w:tc>
          <w:tcPr>
            <w:tcW w:w="943" w:type="dxa"/>
            <w:vAlign w:val="center"/>
          </w:tcPr>
          <w:p w14:paraId="6447E8E5" w14:textId="77777777" w:rsidR="000F78E1" w:rsidRPr="000F78E1" w:rsidRDefault="000F78E1" w:rsidP="000F78E1">
            <w:pPr>
              <w:jc w:val="center"/>
            </w:pPr>
          </w:p>
        </w:tc>
        <w:tc>
          <w:tcPr>
            <w:tcW w:w="1487" w:type="dxa"/>
            <w:gridSpan w:val="2"/>
            <w:vAlign w:val="center"/>
          </w:tcPr>
          <w:p w14:paraId="35BE913A" w14:textId="77777777" w:rsidR="000F78E1" w:rsidRPr="000F78E1" w:rsidRDefault="000F78E1" w:rsidP="000F78E1">
            <w:pPr>
              <w:jc w:val="center"/>
            </w:pPr>
          </w:p>
        </w:tc>
        <w:tc>
          <w:tcPr>
            <w:tcW w:w="1636" w:type="dxa"/>
            <w:gridSpan w:val="2"/>
            <w:vAlign w:val="center"/>
          </w:tcPr>
          <w:p w14:paraId="6AD63775" w14:textId="77777777" w:rsidR="000F78E1" w:rsidRPr="000F78E1" w:rsidRDefault="000F78E1" w:rsidP="000F78E1">
            <w:pPr>
              <w:jc w:val="center"/>
            </w:pPr>
          </w:p>
        </w:tc>
        <w:tc>
          <w:tcPr>
            <w:tcW w:w="1436" w:type="dxa"/>
            <w:gridSpan w:val="2"/>
            <w:vAlign w:val="center"/>
          </w:tcPr>
          <w:p w14:paraId="371A7818" w14:textId="77777777" w:rsidR="000F78E1" w:rsidRPr="000F78E1" w:rsidRDefault="000F78E1" w:rsidP="000F78E1">
            <w:pPr>
              <w:jc w:val="center"/>
              <w:rPr>
                <w:highlight w:val="yellow"/>
              </w:rPr>
            </w:pPr>
          </w:p>
        </w:tc>
        <w:tc>
          <w:tcPr>
            <w:tcW w:w="2420" w:type="dxa"/>
            <w:gridSpan w:val="2"/>
            <w:vAlign w:val="center"/>
          </w:tcPr>
          <w:p w14:paraId="0D7DFC7A" w14:textId="77777777" w:rsidR="000F78E1" w:rsidRPr="000F78E1" w:rsidRDefault="000F78E1" w:rsidP="000F78E1">
            <w:pPr>
              <w:jc w:val="center"/>
              <w:rPr>
                <w:highlight w:val="yellow"/>
              </w:rPr>
            </w:pPr>
          </w:p>
        </w:tc>
        <w:tc>
          <w:tcPr>
            <w:tcW w:w="2481" w:type="dxa"/>
            <w:gridSpan w:val="2"/>
            <w:vAlign w:val="center"/>
          </w:tcPr>
          <w:p w14:paraId="354B79EF" w14:textId="77777777" w:rsidR="000F78E1" w:rsidRPr="000F78E1" w:rsidRDefault="000F78E1" w:rsidP="000F78E1">
            <w:pPr>
              <w:jc w:val="center"/>
            </w:pPr>
          </w:p>
        </w:tc>
      </w:tr>
      <w:tr w:rsidR="000F78E1" w:rsidRPr="000F78E1" w14:paraId="5E1CBB91" w14:textId="77777777" w:rsidTr="002926F7">
        <w:tc>
          <w:tcPr>
            <w:tcW w:w="2113" w:type="dxa"/>
          </w:tcPr>
          <w:p w14:paraId="0DB54247" w14:textId="77777777" w:rsidR="000F78E1" w:rsidRPr="000F78E1" w:rsidRDefault="000F78E1" w:rsidP="000F78E1">
            <w:pPr>
              <w:jc w:val="both"/>
            </w:pPr>
            <w:r w:rsidRPr="000F78E1">
              <w:t>под индивидуальное строительство и личное подсобное хозяйство</w:t>
            </w:r>
          </w:p>
        </w:tc>
        <w:tc>
          <w:tcPr>
            <w:tcW w:w="694" w:type="dxa"/>
          </w:tcPr>
          <w:p w14:paraId="7DBC4D12" w14:textId="77777777" w:rsidR="000F78E1" w:rsidRPr="000F78E1" w:rsidRDefault="000F78E1" w:rsidP="000F78E1">
            <w:pPr>
              <w:jc w:val="both"/>
            </w:pPr>
            <w:r w:rsidRPr="000F78E1">
              <w:t>24</w:t>
            </w:r>
          </w:p>
        </w:tc>
        <w:tc>
          <w:tcPr>
            <w:tcW w:w="829" w:type="dxa"/>
          </w:tcPr>
          <w:p w14:paraId="3BE59CFB" w14:textId="77777777" w:rsidR="000F78E1" w:rsidRPr="000F78E1" w:rsidRDefault="000F78E1" w:rsidP="000F78E1">
            <w:pPr>
              <w:jc w:val="both"/>
            </w:pPr>
            <w:r w:rsidRPr="000F78E1">
              <w:t>2,7350</w:t>
            </w:r>
          </w:p>
        </w:tc>
        <w:tc>
          <w:tcPr>
            <w:tcW w:w="526" w:type="dxa"/>
          </w:tcPr>
          <w:p w14:paraId="72C42352" w14:textId="77777777" w:rsidR="000F78E1" w:rsidRPr="000F78E1" w:rsidRDefault="000F78E1" w:rsidP="000F78E1">
            <w:pPr>
              <w:jc w:val="both"/>
            </w:pPr>
            <w:r w:rsidRPr="000F78E1">
              <w:t>16</w:t>
            </w:r>
          </w:p>
        </w:tc>
        <w:tc>
          <w:tcPr>
            <w:tcW w:w="943" w:type="dxa"/>
          </w:tcPr>
          <w:p w14:paraId="698BEE55" w14:textId="77777777" w:rsidR="000F78E1" w:rsidRPr="000F78E1" w:rsidRDefault="000F78E1" w:rsidP="000F78E1">
            <w:pPr>
              <w:jc w:val="both"/>
            </w:pPr>
            <w:r w:rsidRPr="000F78E1">
              <w:t>2,0385</w:t>
            </w:r>
          </w:p>
        </w:tc>
        <w:tc>
          <w:tcPr>
            <w:tcW w:w="670" w:type="dxa"/>
          </w:tcPr>
          <w:p w14:paraId="3843224C" w14:textId="77777777" w:rsidR="000F78E1" w:rsidRPr="000F78E1" w:rsidRDefault="000F78E1" w:rsidP="000F78E1">
            <w:pPr>
              <w:jc w:val="both"/>
            </w:pPr>
            <w:r w:rsidRPr="000F78E1">
              <w:t>19</w:t>
            </w:r>
          </w:p>
        </w:tc>
        <w:tc>
          <w:tcPr>
            <w:tcW w:w="817" w:type="dxa"/>
          </w:tcPr>
          <w:p w14:paraId="02879B46" w14:textId="77777777" w:rsidR="000F78E1" w:rsidRPr="000F78E1" w:rsidRDefault="000F78E1" w:rsidP="000F78E1">
            <w:pPr>
              <w:jc w:val="both"/>
            </w:pPr>
            <w:r w:rsidRPr="000F78E1">
              <w:t>2,3987</w:t>
            </w:r>
          </w:p>
        </w:tc>
        <w:tc>
          <w:tcPr>
            <w:tcW w:w="670" w:type="dxa"/>
          </w:tcPr>
          <w:p w14:paraId="275C81DB" w14:textId="77777777" w:rsidR="000F78E1" w:rsidRPr="000F78E1" w:rsidRDefault="000F78E1" w:rsidP="000F78E1">
            <w:pPr>
              <w:jc w:val="both"/>
            </w:pPr>
            <w:r w:rsidRPr="000F78E1">
              <w:t>15</w:t>
            </w:r>
          </w:p>
        </w:tc>
        <w:tc>
          <w:tcPr>
            <w:tcW w:w="966" w:type="dxa"/>
          </w:tcPr>
          <w:p w14:paraId="22EE7598" w14:textId="77777777" w:rsidR="000F78E1" w:rsidRPr="000F78E1" w:rsidRDefault="000F78E1" w:rsidP="000F78E1">
            <w:pPr>
              <w:jc w:val="both"/>
            </w:pPr>
            <w:r w:rsidRPr="000F78E1">
              <w:t>1,7391</w:t>
            </w:r>
          </w:p>
        </w:tc>
        <w:tc>
          <w:tcPr>
            <w:tcW w:w="670" w:type="dxa"/>
          </w:tcPr>
          <w:p w14:paraId="31221A31" w14:textId="77777777" w:rsidR="000F78E1" w:rsidRPr="000F78E1" w:rsidRDefault="000F78E1" w:rsidP="000F78E1">
            <w:pPr>
              <w:jc w:val="both"/>
            </w:pPr>
            <w:r w:rsidRPr="000F78E1">
              <w:t>25</w:t>
            </w:r>
          </w:p>
        </w:tc>
        <w:tc>
          <w:tcPr>
            <w:tcW w:w="766" w:type="dxa"/>
          </w:tcPr>
          <w:p w14:paraId="045398B4" w14:textId="77777777" w:rsidR="000F78E1" w:rsidRPr="000F78E1" w:rsidRDefault="000F78E1" w:rsidP="000F78E1">
            <w:pPr>
              <w:jc w:val="both"/>
            </w:pPr>
            <w:r w:rsidRPr="000F78E1">
              <w:t>3,2705</w:t>
            </w:r>
          </w:p>
        </w:tc>
        <w:tc>
          <w:tcPr>
            <w:tcW w:w="1201" w:type="dxa"/>
          </w:tcPr>
          <w:p w14:paraId="1615EF22" w14:textId="77777777" w:rsidR="000F78E1" w:rsidRPr="000F78E1" w:rsidRDefault="000F78E1" w:rsidP="000F78E1">
            <w:pPr>
              <w:jc w:val="both"/>
            </w:pPr>
            <w:r w:rsidRPr="000F78E1">
              <w:t>5</w:t>
            </w:r>
          </w:p>
        </w:tc>
        <w:tc>
          <w:tcPr>
            <w:tcW w:w="1219" w:type="dxa"/>
          </w:tcPr>
          <w:p w14:paraId="6283B89A" w14:textId="77777777" w:rsidR="000F78E1" w:rsidRPr="000F78E1" w:rsidRDefault="000F78E1" w:rsidP="000F78E1">
            <w:pPr>
              <w:jc w:val="both"/>
            </w:pPr>
            <w:r w:rsidRPr="000F78E1">
              <w:t>0,6109</w:t>
            </w:r>
          </w:p>
        </w:tc>
        <w:tc>
          <w:tcPr>
            <w:tcW w:w="1237" w:type="dxa"/>
          </w:tcPr>
          <w:p w14:paraId="724DD032" w14:textId="77777777" w:rsidR="000F78E1" w:rsidRPr="000F78E1" w:rsidRDefault="000F78E1" w:rsidP="000F78E1">
            <w:pPr>
              <w:jc w:val="both"/>
            </w:pPr>
            <w:r w:rsidRPr="000F78E1">
              <w:t>104</w:t>
            </w:r>
          </w:p>
        </w:tc>
        <w:tc>
          <w:tcPr>
            <w:tcW w:w="1244" w:type="dxa"/>
          </w:tcPr>
          <w:p w14:paraId="2E390FB7" w14:textId="77777777" w:rsidR="000F78E1" w:rsidRPr="000F78E1" w:rsidRDefault="000F78E1" w:rsidP="000F78E1">
            <w:pPr>
              <w:jc w:val="both"/>
            </w:pPr>
          </w:p>
        </w:tc>
      </w:tr>
      <w:tr w:rsidR="000F78E1" w:rsidRPr="000F78E1" w14:paraId="2DAF96CB" w14:textId="77777777" w:rsidTr="002926F7">
        <w:tc>
          <w:tcPr>
            <w:tcW w:w="2113" w:type="dxa"/>
          </w:tcPr>
          <w:p w14:paraId="0F548C96" w14:textId="77777777" w:rsidR="000F78E1" w:rsidRPr="000F78E1" w:rsidRDefault="000F78E1" w:rsidP="000F78E1">
            <w:pPr>
              <w:jc w:val="both"/>
            </w:pPr>
            <w:r w:rsidRPr="000F78E1">
              <w:t>предпринимательство</w:t>
            </w:r>
          </w:p>
        </w:tc>
        <w:tc>
          <w:tcPr>
            <w:tcW w:w="694" w:type="dxa"/>
          </w:tcPr>
          <w:p w14:paraId="39A200FA" w14:textId="77777777" w:rsidR="000F78E1" w:rsidRPr="000F78E1" w:rsidRDefault="000F78E1" w:rsidP="000F78E1">
            <w:pPr>
              <w:jc w:val="both"/>
            </w:pPr>
            <w:r w:rsidRPr="000F78E1">
              <w:t>2</w:t>
            </w:r>
          </w:p>
        </w:tc>
        <w:tc>
          <w:tcPr>
            <w:tcW w:w="829" w:type="dxa"/>
          </w:tcPr>
          <w:p w14:paraId="170C504A" w14:textId="77777777" w:rsidR="000F78E1" w:rsidRPr="000F78E1" w:rsidRDefault="000F78E1" w:rsidP="000F78E1">
            <w:pPr>
              <w:jc w:val="both"/>
            </w:pPr>
            <w:r w:rsidRPr="000F78E1">
              <w:t>0,8519</w:t>
            </w:r>
          </w:p>
        </w:tc>
        <w:tc>
          <w:tcPr>
            <w:tcW w:w="526" w:type="dxa"/>
          </w:tcPr>
          <w:p w14:paraId="4E70D5B6" w14:textId="77777777" w:rsidR="000F78E1" w:rsidRPr="000F78E1" w:rsidRDefault="000F78E1" w:rsidP="000F78E1">
            <w:pPr>
              <w:jc w:val="both"/>
            </w:pPr>
            <w:r w:rsidRPr="000F78E1">
              <w:t>1</w:t>
            </w:r>
          </w:p>
        </w:tc>
        <w:tc>
          <w:tcPr>
            <w:tcW w:w="943" w:type="dxa"/>
          </w:tcPr>
          <w:p w14:paraId="59C3951C" w14:textId="77777777" w:rsidR="000F78E1" w:rsidRPr="000F78E1" w:rsidRDefault="000F78E1" w:rsidP="000F78E1">
            <w:pPr>
              <w:jc w:val="both"/>
            </w:pPr>
            <w:r w:rsidRPr="000F78E1">
              <w:t>0,0336</w:t>
            </w:r>
          </w:p>
        </w:tc>
        <w:tc>
          <w:tcPr>
            <w:tcW w:w="670" w:type="dxa"/>
          </w:tcPr>
          <w:p w14:paraId="3F3C45E3" w14:textId="77777777" w:rsidR="000F78E1" w:rsidRPr="000F78E1" w:rsidRDefault="000F78E1" w:rsidP="000F78E1">
            <w:pPr>
              <w:jc w:val="both"/>
            </w:pPr>
            <w:r w:rsidRPr="000F78E1">
              <w:t>4</w:t>
            </w:r>
          </w:p>
        </w:tc>
        <w:tc>
          <w:tcPr>
            <w:tcW w:w="817" w:type="dxa"/>
          </w:tcPr>
          <w:p w14:paraId="0651F2D4" w14:textId="77777777" w:rsidR="000F78E1" w:rsidRPr="000F78E1" w:rsidRDefault="000F78E1" w:rsidP="000F78E1">
            <w:pPr>
              <w:jc w:val="both"/>
            </w:pPr>
            <w:r w:rsidRPr="000F78E1">
              <w:t>0,1825</w:t>
            </w:r>
          </w:p>
        </w:tc>
        <w:tc>
          <w:tcPr>
            <w:tcW w:w="670" w:type="dxa"/>
          </w:tcPr>
          <w:p w14:paraId="10DD6EEF" w14:textId="77777777" w:rsidR="000F78E1" w:rsidRPr="000F78E1" w:rsidRDefault="000F78E1" w:rsidP="000F78E1">
            <w:pPr>
              <w:jc w:val="both"/>
            </w:pPr>
            <w:r w:rsidRPr="000F78E1">
              <w:t>5</w:t>
            </w:r>
          </w:p>
        </w:tc>
        <w:tc>
          <w:tcPr>
            <w:tcW w:w="966" w:type="dxa"/>
          </w:tcPr>
          <w:p w14:paraId="19F577FB" w14:textId="77777777" w:rsidR="000F78E1" w:rsidRPr="000F78E1" w:rsidRDefault="000F78E1" w:rsidP="000F78E1">
            <w:pPr>
              <w:jc w:val="both"/>
            </w:pPr>
            <w:r w:rsidRPr="000F78E1">
              <w:t>1,1852</w:t>
            </w:r>
          </w:p>
        </w:tc>
        <w:tc>
          <w:tcPr>
            <w:tcW w:w="670" w:type="dxa"/>
            <w:shd w:val="clear" w:color="auto" w:fill="auto"/>
          </w:tcPr>
          <w:p w14:paraId="790891A7" w14:textId="77777777" w:rsidR="000F78E1" w:rsidRPr="000F78E1" w:rsidRDefault="000F78E1" w:rsidP="000F78E1">
            <w:pPr>
              <w:jc w:val="both"/>
            </w:pPr>
            <w:r w:rsidRPr="000F78E1">
              <w:t>3</w:t>
            </w:r>
          </w:p>
        </w:tc>
        <w:tc>
          <w:tcPr>
            <w:tcW w:w="766" w:type="dxa"/>
          </w:tcPr>
          <w:p w14:paraId="58C899B8" w14:textId="77777777" w:rsidR="000F78E1" w:rsidRPr="000F78E1" w:rsidRDefault="000F78E1" w:rsidP="000F78E1">
            <w:pPr>
              <w:jc w:val="both"/>
            </w:pPr>
            <w:r w:rsidRPr="000F78E1">
              <w:t>1,0445</w:t>
            </w:r>
          </w:p>
        </w:tc>
        <w:tc>
          <w:tcPr>
            <w:tcW w:w="1201" w:type="dxa"/>
          </w:tcPr>
          <w:p w14:paraId="22BE10F8" w14:textId="77777777" w:rsidR="000F78E1" w:rsidRPr="000F78E1" w:rsidRDefault="000F78E1" w:rsidP="000F78E1">
            <w:pPr>
              <w:jc w:val="both"/>
            </w:pPr>
            <w:r w:rsidRPr="000F78E1">
              <w:t>1</w:t>
            </w:r>
          </w:p>
        </w:tc>
        <w:tc>
          <w:tcPr>
            <w:tcW w:w="1219" w:type="dxa"/>
          </w:tcPr>
          <w:p w14:paraId="709DCDDC" w14:textId="77777777" w:rsidR="000F78E1" w:rsidRPr="000F78E1" w:rsidRDefault="000F78E1" w:rsidP="000F78E1">
            <w:pPr>
              <w:jc w:val="both"/>
            </w:pPr>
            <w:r w:rsidRPr="000F78E1">
              <w:t>0,0235</w:t>
            </w:r>
          </w:p>
        </w:tc>
        <w:tc>
          <w:tcPr>
            <w:tcW w:w="1237" w:type="dxa"/>
          </w:tcPr>
          <w:p w14:paraId="70EF73F8" w14:textId="77777777" w:rsidR="000F78E1" w:rsidRPr="000F78E1" w:rsidRDefault="000F78E1" w:rsidP="000F78E1">
            <w:pPr>
              <w:jc w:val="both"/>
            </w:pPr>
            <w:r w:rsidRPr="000F78E1">
              <w:t>16</w:t>
            </w:r>
          </w:p>
        </w:tc>
        <w:tc>
          <w:tcPr>
            <w:tcW w:w="1244" w:type="dxa"/>
          </w:tcPr>
          <w:p w14:paraId="2D40E575" w14:textId="77777777" w:rsidR="000F78E1" w:rsidRPr="000F78E1" w:rsidRDefault="000F78E1" w:rsidP="000F78E1">
            <w:pPr>
              <w:jc w:val="both"/>
            </w:pPr>
          </w:p>
        </w:tc>
      </w:tr>
    </w:tbl>
    <w:p w14:paraId="4438A2B1"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p>
    <w:p w14:paraId="4BC63BF0"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p>
    <w:p w14:paraId="0EF645A6"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p>
    <w:p w14:paraId="18DAB485"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p>
    <w:p w14:paraId="194C032C"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p>
    <w:p w14:paraId="142272F3"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p>
    <w:p w14:paraId="08A07E17"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7) Статистика предоставления земельных участков юридическим лицам по Договора купли-продажи, под объектами капитального строительства</w:t>
      </w:r>
    </w:p>
    <w:p w14:paraId="1011F979"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 xml:space="preserve"> за период с 2018 - 1 квартал 2023 года</w:t>
      </w:r>
    </w:p>
    <w:tbl>
      <w:tblPr>
        <w:tblStyle w:val="1"/>
        <w:tblW w:w="14565" w:type="dxa"/>
        <w:tblInd w:w="-5" w:type="dxa"/>
        <w:tblLook w:val="04A0" w:firstRow="1" w:lastRow="0" w:firstColumn="1" w:lastColumn="0" w:noHBand="0" w:noVBand="1"/>
      </w:tblPr>
      <w:tblGrid>
        <w:gridCol w:w="2112"/>
        <w:gridCol w:w="690"/>
        <w:gridCol w:w="827"/>
        <w:gridCol w:w="524"/>
        <w:gridCol w:w="942"/>
        <w:gridCol w:w="563"/>
        <w:gridCol w:w="917"/>
        <w:gridCol w:w="775"/>
        <w:gridCol w:w="856"/>
        <w:gridCol w:w="714"/>
        <w:gridCol w:w="766"/>
        <w:gridCol w:w="1194"/>
        <w:gridCol w:w="9"/>
        <w:gridCol w:w="1203"/>
        <w:gridCol w:w="1232"/>
        <w:gridCol w:w="1241"/>
      </w:tblGrid>
      <w:tr w:rsidR="000F78E1" w:rsidRPr="000F78E1" w14:paraId="180F5235" w14:textId="77777777" w:rsidTr="002926F7">
        <w:tc>
          <w:tcPr>
            <w:tcW w:w="2112" w:type="dxa"/>
          </w:tcPr>
          <w:p w14:paraId="1C9C4484" w14:textId="77777777" w:rsidR="000F78E1" w:rsidRPr="000F78E1" w:rsidRDefault="000F78E1" w:rsidP="000F78E1">
            <w:pPr>
              <w:jc w:val="both"/>
            </w:pPr>
          </w:p>
        </w:tc>
        <w:tc>
          <w:tcPr>
            <w:tcW w:w="1521" w:type="dxa"/>
            <w:gridSpan w:val="2"/>
            <w:vAlign w:val="center"/>
          </w:tcPr>
          <w:p w14:paraId="31FD4037" w14:textId="77777777" w:rsidR="000F78E1" w:rsidRPr="000F78E1" w:rsidRDefault="000F78E1" w:rsidP="000F78E1">
            <w:pPr>
              <w:jc w:val="center"/>
            </w:pPr>
            <w:r w:rsidRPr="000F78E1">
              <w:t>2018</w:t>
            </w:r>
          </w:p>
        </w:tc>
        <w:tc>
          <w:tcPr>
            <w:tcW w:w="1469" w:type="dxa"/>
            <w:gridSpan w:val="2"/>
            <w:vAlign w:val="center"/>
          </w:tcPr>
          <w:p w14:paraId="5B9543AA" w14:textId="77777777" w:rsidR="000F78E1" w:rsidRPr="000F78E1" w:rsidRDefault="000F78E1" w:rsidP="000F78E1">
            <w:pPr>
              <w:jc w:val="center"/>
            </w:pPr>
            <w:r w:rsidRPr="000F78E1">
              <w:t>2019</w:t>
            </w:r>
          </w:p>
        </w:tc>
        <w:tc>
          <w:tcPr>
            <w:tcW w:w="1487" w:type="dxa"/>
            <w:gridSpan w:val="2"/>
            <w:vAlign w:val="center"/>
          </w:tcPr>
          <w:p w14:paraId="0851A7C1" w14:textId="77777777" w:rsidR="000F78E1" w:rsidRPr="000F78E1" w:rsidRDefault="000F78E1" w:rsidP="000F78E1">
            <w:pPr>
              <w:jc w:val="center"/>
            </w:pPr>
            <w:r w:rsidRPr="000F78E1">
              <w:t>2020</w:t>
            </w:r>
          </w:p>
        </w:tc>
        <w:tc>
          <w:tcPr>
            <w:tcW w:w="1636" w:type="dxa"/>
            <w:gridSpan w:val="2"/>
            <w:vAlign w:val="center"/>
          </w:tcPr>
          <w:p w14:paraId="3F9D462B" w14:textId="77777777" w:rsidR="000F78E1" w:rsidRPr="000F78E1" w:rsidRDefault="000F78E1" w:rsidP="000F78E1">
            <w:pPr>
              <w:jc w:val="center"/>
            </w:pPr>
            <w:r w:rsidRPr="000F78E1">
              <w:t>2021</w:t>
            </w:r>
          </w:p>
        </w:tc>
        <w:tc>
          <w:tcPr>
            <w:tcW w:w="1436" w:type="dxa"/>
            <w:gridSpan w:val="2"/>
            <w:vAlign w:val="center"/>
          </w:tcPr>
          <w:p w14:paraId="0F99BC29" w14:textId="77777777" w:rsidR="000F78E1" w:rsidRPr="000F78E1" w:rsidRDefault="000F78E1" w:rsidP="000F78E1">
            <w:pPr>
              <w:jc w:val="center"/>
            </w:pPr>
            <w:r w:rsidRPr="000F78E1">
              <w:t>2022</w:t>
            </w:r>
          </w:p>
        </w:tc>
        <w:tc>
          <w:tcPr>
            <w:tcW w:w="2420" w:type="dxa"/>
            <w:gridSpan w:val="3"/>
            <w:vAlign w:val="center"/>
          </w:tcPr>
          <w:p w14:paraId="17D430E3" w14:textId="77777777" w:rsidR="000F78E1" w:rsidRPr="000F78E1" w:rsidRDefault="000F78E1" w:rsidP="000F78E1">
            <w:pPr>
              <w:jc w:val="center"/>
            </w:pPr>
            <w:r w:rsidRPr="000F78E1">
              <w:t>1 квартал 2023</w:t>
            </w:r>
          </w:p>
        </w:tc>
        <w:tc>
          <w:tcPr>
            <w:tcW w:w="2484" w:type="dxa"/>
            <w:gridSpan w:val="2"/>
            <w:vAlign w:val="center"/>
          </w:tcPr>
          <w:p w14:paraId="42642C96" w14:textId="77777777" w:rsidR="000F78E1" w:rsidRPr="000F78E1" w:rsidRDefault="000F78E1" w:rsidP="000F78E1">
            <w:pPr>
              <w:jc w:val="center"/>
            </w:pPr>
            <w:r w:rsidRPr="000F78E1">
              <w:t>итого с 2018-2023</w:t>
            </w:r>
          </w:p>
        </w:tc>
      </w:tr>
      <w:tr w:rsidR="000F78E1" w:rsidRPr="000F78E1" w14:paraId="15A31C2F" w14:textId="77777777" w:rsidTr="002926F7">
        <w:tc>
          <w:tcPr>
            <w:tcW w:w="2112" w:type="dxa"/>
          </w:tcPr>
          <w:p w14:paraId="1ED17B52" w14:textId="77777777" w:rsidR="000F78E1" w:rsidRPr="000F78E1" w:rsidRDefault="000F78E1" w:rsidP="000F78E1">
            <w:pPr>
              <w:jc w:val="both"/>
            </w:pPr>
            <w:r w:rsidRPr="000F78E1">
              <w:t>итого</w:t>
            </w:r>
          </w:p>
        </w:tc>
        <w:tc>
          <w:tcPr>
            <w:tcW w:w="693" w:type="dxa"/>
            <w:vAlign w:val="center"/>
          </w:tcPr>
          <w:p w14:paraId="6574B7E0" w14:textId="77777777" w:rsidR="000F78E1" w:rsidRPr="000F78E1" w:rsidRDefault="000F78E1" w:rsidP="000F78E1">
            <w:pPr>
              <w:jc w:val="center"/>
            </w:pPr>
            <w:r w:rsidRPr="000F78E1">
              <w:t>1</w:t>
            </w:r>
          </w:p>
        </w:tc>
        <w:tc>
          <w:tcPr>
            <w:tcW w:w="828" w:type="dxa"/>
            <w:vAlign w:val="center"/>
          </w:tcPr>
          <w:p w14:paraId="49BF0A54" w14:textId="77777777" w:rsidR="000F78E1" w:rsidRPr="000F78E1" w:rsidRDefault="000F78E1" w:rsidP="000F78E1">
            <w:pPr>
              <w:jc w:val="center"/>
            </w:pPr>
            <w:r w:rsidRPr="000F78E1">
              <w:t>0,5929</w:t>
            </w:r>
          </w:p>
        </w:tc>
        <w:tc>
          <w:tcPr>
            <w:tcW w:w="526" w:type="dxa"/>
            <w:vAlign w:val="center"/>
          </w:tcPr>
          <w:p w14:paraId="40FC1F51" w14:textId="77777777" w:rsidR="000F78E1" w:rsidRPr="000F78E1" w:rsidRDefault="000F78E1" w:rsidP="000F78E1">
            <w:pPr>
              <w:jc w:val="center"/>
            </w:pPr>
            <w:r w:rsidRPr="000F78E1">
              <w:t>1</w:t>
            </w:r>
          </w:p>
        </w:tc>
        <w:tc>
          <w:tcPr>
            <w:tcW w:w="943" w:type="dxa"/>
            <w:vAlign w:val="center"/>
          </w:tcPr>
          <w:p w14:paraId="234A485C" w14:textId="77777777" w:rsidR="000F78E1" w:rsidRPr="000F78E1" w:rsidRDefault="000F78E1" w:rsidP="000F78E1">
            <w:pPr>
              <w:jc w:val="center"/>
            </w:pPr>
            <w:r w:rsidRPr="000F78E1">
              <w:t>10,8509</w:t>
            </w:r>
          </w:p>
        </w:tc>
        <w:tc>
          <w:tcPr>
            <w:tcW w:w="565" w:type="dxa"/>
            <w:vAlign w:val="center"/>
          </w:tcPr>
          <w:p w14:paraId="73C6B468" w14:textId="77777777" w:rsidR="000F78E1" w:rsidRPr="000F78E1" w:rsidRDefault="000F78E1" w:rsidP="000F78E1">
            <w:pPr>
              <w:jc w:val="center"/>
            </w:pPr>
            <w:r w:rsidRPr="000F78E1">
              <w:t>0</w:t>
            </w:r>
          </w:p>
        </w:tc>
        <w:tc>
          <w:tcPr>
            <w:tcW w:w="922" w:type="dxa"/>
            <w:vAlign w:val="center"/>
          </w:tcPr>
          <w:p w14:paraId="2903E275" w14:textId="77777777" w:rsidR="000F78E1" w:rsidRPr="000F78E1" w:rsidRDefault="000F78E1" w:rsidP="000F78E1">
            <w:pPr>
              <w:jc w:val="center"/>
            </w:pPr>
            <w:r w:rsidRPr="000F78E1">
              <w:t>0</w:t>
            </w:r>
          </w:p>
        </w:tc>
        <w:tc>
          <w:tcPr>
            <w:tcW w:w="779" w:type="dxa"/>
            <w:vAlign w:val="center"/>
          </w:tcPr>
          <w:p w14:paraId="151372E8" w14:textId="77777777" w:rsidR="000F78E1" w:rsidRPr="000F78E1" w:rsidRDefault="000F78E1" w:rsidP="000F78E1">
            <w:pPr>
              <w:jc w:val="center"/>
            </w:pPr>
            <w:r w:rsidRPr="000F78E1">
              <w:t>1</w:t>
            </w:r>
          </w:p>
        </w:tc>
        <w:tc>
          <w:tcPr>
            <w:tcW w:w="857" w:type="dxa"/>
            <w:vAlign w:val="center"/>
          </w:tcPr>
          <w:p w14:paraId="262BDDF0" w14:textId="77777777" w:rsidR="000F78E1" w:rsidRPr="000F78E1" w:rsidRDefault="000F78E1" w:rsidP="000F78E1">
            <w:pPr>
              <w:jc w:val="center"/>
            </w:pPr>
            <w:r w:rsidRPr="000F78E1">
              <w:t>0,2428</w:t>
            </w:r>
          </w:p>
        </w:tc>
        <w:tc>
          <w:tcPr>
            <w:tcW w:w="718" w:type="dxa"/>
            <w:vAlign w:val="center"/>
          </w:tcPr>
          <w:p w14:paraId="7BEE07BE" w14:textId="77777777" w:rsidR="000F78E1" w:rsidRPr="000F78E1" w:rsidRDefault="000F78E1" w:rsidP="000F78E1">
            <w:pPr>
              <w:jc w:val="center"/>
            </w:pPr>
            <w:r w:rsidRPr="000F78E1">
              <w:t>2</w:t>
            </w:r>
          </w:p>
        </w:tc>
        <w:tc>
          <w:tcPr>
            <w:tcW w:w="718" w:type="dxa"/>
            <w:vAlign w:val="center"/>
          </w:tcPr>
          <w:p w14:paraId="75ABEFC4" w14:textId="77777777" w:rsidR="000F78E1" w:rsidRPr="000F78E1" w:rsidRDefault="000F78E1" w:rsidP="000F78E1">
            <w:pPr>
              <w:jc w:val="center"/>
            </w:pPr>
            <w:r w:rsidRPr="000F78E1">
              <w:t>0,5196</w:t>
            </w:r>
          </w:p>
        </w:tc>
        <w:tc>
          <w:tcPr>
            <w:tcW w:w="1210" w:type="dxa"/>
            <w:gridSpan w:val="2"/>
            <w:vAlign w:val="center"/>
          </w:tcPr>
          <w:p w14:paraId="601A3A32" w14:textId="77777777" w:rsidR="000F78E1" w:rsidRPr="000F78E1" w:rsidRDefault="000F78E1" w:rsidP="000F78E1">
            <w:pPr>
              <w:jc w:val="center"/>
            </w:pPr>
            <w:r w:rsidRPr="000F78E1">
              <w:t>0</w:t>
            </w:r>
          </w:p>
        </w:tc>
        <w:tc>
          <w:tcPr>
            <w:tcW w:w="1210" w:type="dxa"/>
            <w:vAlign w:val="center"/>
          </w:tcPr>
          <w:p w14:paraId="69378413" w14:textId="77777777" w:rsidR="000F78E1" w:rsidRPr="000F78E1" w:rsidRDefault="000F78E1" w:rsidP="000F78E1">
            <w:pPr>
              <w:jc w:val="center"/>
            </w:pPr>
            <w:r w:rsidRPr="000F78E1">
              <w:t>0</w:t>
            </w:r>
          </w:p>
        </w:tc>
        <w:tc>
          <w:tcPr>
            <w:tcW w:w="1240" w:type="dxa"/>
            <w:vAlign w:val="center"/>
          </w:tcPr>
          <w:p w14:paraId="11D2CD08" w14:textId="77777777" w:rsidR="000F78E1" w:rsidRPr="000F78E1" w:rsidRDefault="000F78E1" w:rsidP="000F78E1">
            <w:pPr>
              <w:jc w:val="center"/>
            </w:pPr>
          </w:p>
        </w:tc>
        <w:tc>
          <w:tcPr>
            <w:tcW w:w="1244" w:type="dxa"/>
            <w:vAlign w:val="center"/>
          </w:tcPr>
          <w:p w14:paraId="5F10769C" w14:textId="77777777" w:rsidR="000F78E1" w:rsidRPr="000F78E1" w:rsidRDefault="000F78E1" w:rsidP="000F78E1">
            <w:pPr>
              <w:jc w:val="center"/>
            </w:pPr>
          </w:p>
        </w:tc>
      </w:tr>
      <w:tr w:rsidR="000F78E1" w:rsidRPr="000F78E1" w14:paraId="75FC404E" w14:textId="77777777" w:rsidTr="002926F7">
        <w:tc>
          <w:tcPr>
            <w:tcW w:w="2112" w:type="dxa"/>
          </w:tcPr>
          <w:p w14:paraId="2D7D04ED" w14:textId="77777777" w:rsidR="000F78E1" w:rsidRPr="000F78E1" w:rsidRDefault="000F78E1" w:rsidP="000F78E1">
            <w:pPr>
              <w:jc w:val="both"/>
            </w:pPr>
            <w:r w:rsidRPr="000F78E1">
              <w:t>предпринимательство</w:t>
            </w:r>
          </w:p>
        </w:tc>
        <w:tc>
          <w:tcPr>
            <w:tcW w:w="693" w:type="dxa"/>
          </w:tcPr>
          <w:p w14:paraId="3032C760" w14:textId="77777777" w:rsidR="000F78E1" w:rsidRPr="000F78E1" w:rsidRDefault="000F78E1" w:rsidP="000F78E1">
            <w:pPr>
              <w:jc w:val="center"/>
            </w:pPr>
            <w:r w:rsidRPr="000F78E1">
              <w:t>0</w:t>
            </w:r>
          </w:p>
        </w:tc>
        <w:tc>
          <w:tcPr>
            <w:tcW w:w="828" w:type="dxa"/>
          </w:tcPr>
          <w:p w14:paraId="27176819" w14:textId="77777777" w:rsidR="000F78E1" w:rsidRPr="000F78E1" w:rsidRDefault="000F78E1" w:rsidP="000F78E1">
            <w:pPr>
              <w:jc w:val="center"/>
            </w:pPr>
            <w:r w:rsidRPr="000F78E1">
              <w:t>0</w:t>
            </w:r>
          </w:p>
        </w:tc>
        <w:tc>
          <w:tcPr>
            <w:tcW w:w="526" w:type="dxa"/>
          </w:tcPr>
          <w:p w14:paraId="48013FBA" w14:textId="77777777" w:rsidR="000F78E1" w:rsidRPr="000F78E1" w:rsidRDefault="000F78E1" w:rsidP="000F78E1">
            <w:pPr>
              <w:jc w:val="center"/>
            </w:pPr>
            <w:r w:rsidRPr="000F78E1">
              <w:t>0</w:t>
            </w:r>
          </w:p>
        </w:tc>
        <w:tc>
          <w:tcPr>
            <w:tcW w:w="943" w:type="dxa"/>
          </w:tcPr>
          <w:p w14:paraId="72F6A8B2" w14:textId="77777777" w:rsidR="000F78E1" w:rsidRPr="000F78E1" w:rsidRDefault="000F78E1" w:rsidP="000F78E1">
            <w:pPr>
              <w:jc w:val="center"/>
            </w:pPr>
            <w:r w:rsidRPr="000F78E1">
              <w:t>0</w:t>
            </w:r>
          </w:p>
        </w:tc>
        <w:tc>
          <w:tcPr>
            <w:tcW w:w="565" w:type="dxa"/>
          </w:tcPr>
          <w:p w14:paraId="7BB2A49B" w14:textId="77777777" w:rsidR="000F78E1" w:rsidRPr="000F78E1" w:rsidRDefault="000F78E1" w:rsidP="000F78E1">
            <w:pPr>
              <w:jc w:val="center"/>
            </w:pPr>
            <w:r w:rsidRPr="000F78E1">
              <w:t>0</w:t>
            </w:r>
          </w:p>
        </w:tc>
        <w:tc>
          <w:tcPr>
            <w:tcW w:w="922" w:type="dxa"/>
          </w:tcPr>
          <w:p w14:paraId="0F61B68A" w14:textId="77777777" w:rsidR="000F78E1" w:rsidRPr="000F78E1" w:rsidRDefault="000F78E1" w:rsidP="000F78E1">
            <w:pPr>
              <w:jc w:val="center"/>
            </w:pPr>
            <w:r w:rsidRPr="000F78E1">
              <w:t>0</w:t>
            </w:r>
          </w:p>
        </w:tc>
        <w:tc>
          <w:tcPr>
            <w:tcW w:w="779" w:type="dxa"/>
          </w:tcPr>
          <w:p w14:paraId="32A472B9" w14:textId="77777777" w:rsidR="000F78E1" w:rsidRPr="000F78E1" w:rsidRDefault="000F78E1" w:rsidP="000F78E1">
            <w:pPr>
              <w:jc w:val="center"/>
            </w:pPr>
            <w:r w:rsidRPr="000F78E1">
              <w:t>1</w:t>
            </w:r>
          </w:p>
        </w:tc>
        <w:tc>
          <w:tcPr>
            <w:tcW w:w="857" w:type="dxa"/>
          </w:tcPr>
          <w:p w14:paraId="69D1EB96" w14:textId="77777777" w:rsidR="000F78E1" w:rsidRPr="000F78E1" w:rsidRDefault="000F78E1" w:rsidP="000F78E1">
            <w:pPr>
              <w:jc w:val="center"/>
            </w:pPr>
            <w:r w:rsidRPr="000F78E1">
              <w:t>0,2428</w:t>
            </w:r>
          </w:p>
        </w:tc>
        <w:tc>
          <w:tcPr>
            <w:tcW w:w="718" w:type="dxa"/>
          </w:tcPr>
          <w:p w14:paraId="3547C52A" w14:textId="77777777" w:rsidR="000F78E1" w:rsidRPr="000F78E1" w:rsidRDefault="000F78E1" w:rsidP="000F78E1">
            <w:pPr>
              <w:jc w:val="center"/>
            </w:pPr>
            <w:r w:rsidRPr="000F78E1">
              <w:t>2</w:t>
            </w:r>
          </w:p>
        </w:tc>
        <w:tc>
          <w:tcPr>
            <w:tcW w:w="718" w:type="dxa"/>
          </w:tcPr>
          <w:p w14:paraId="1D63B6C6" w14:textId="77777777" w:rsidR="000F78E1" w:rsidRPr="000F78E1" w:rsidRDefault="000F78E1" w:rsidP="000F78E1">
            <w:pPr>
              <w:jc w:val="center"/>
            </w:pPr>
            <w:r w:rsidRPr="000F78E1">
              <w:t>0,5196</w:t>
            </w:r>
          </w:p>
        </w:tc>
        <w:tc>
          <w:tcPr>
            <w:tcW w:w="1201" w:type="dxa"/>
          </w:tcPr>
          <w:p w14:paraId="15678D98" w14:textId="77777777" w:rsidR="000F78E1" w:rsidRPr="000F78E1" w:rsidRDefault="000F78E1" w:rsidP="000F78E1">
            <w:pPr>
              <w:jc w:val="center"/>
            </w:pPr>
            <w:r w:rsidRPr="000F78E1">
              <w:t>0</w:t>
            </w:r>
          </w:p>
        </w:tc>
        <w:tc>
          <w:tcPr>
            <w:tcW w:w="1219" w:type="dxa"/>
            <w:gridSpan w:val="2"/>
          </w:tcPr>
          <w:p w14:paraId="40AFB485" w14:textId="77777777" w:rsidR="000F78E1" w:rsidRPr="000F78E1" w:rsidRDefault="000F78E1" w:rsidP="000F78E1">
            <w:pPr>
              <w:jc w:val="center"/>
            </w:pPr>
            <w:r w:rsidRPr="000F78E1">
              <w:t>0</w:t>
            </w:r>
          </w:p>
        </w:tc>
        <w:tc>
          <w:tcPr>
            <w:tcW w:w="1240" w:type="dxa"/>
          </w:tcPr>
          <w:p w14:paraId="2FAD23EA" w14:textId="77777777" w:rsidR="000F78E1" w:rsidRPr="000F78E1" w:rsidRDefault="000F78E1" w:rsidP="000F78E1">
            <w:pPr>
              <w:jc w:val="center"/>
            </w:pPr>
            <w:r w:rsidRPr="000F78E1">
              <w:t>3</w:t>
            </w:r>
          </w:p>
        </w:tc>
        <w:tc>
          <w:tcPr>
            <w:tcW w:w="1244" w:type="dxa"/>
          </w:tcPr>
          <w:p w14:paraId="20479A6E" w14:textId="77777777" w:rsidR="000F78E1" w:rsidRPr="000F78E1" w:rsidRDefault="000F78E1" w:rsidP="000F78E1">
            <w:pPr>
              <w:jc w:val="center"/>
            </w:pPr>
            <w:r w:rsidRPr="000F78E1">
              <w:t>0,7624</w:t>
            </w:r>
          </w:p>
        </w:tc>
      </w:tr>
      <w:tr w:rsidR="000F78E1" w:rsidRPr="000F78E1" w14:paraId="3703503E" w14:textId="77777777" w:rsidTr="002926F7">
        <w:tc>
          <w:tcPr>
            <w:tcW w:w="2112" w:type="dxa"/>
          </w:tcPr>
          <w:p w14:paraId="693BE213" w14:textId="77777777" w:rsidR="000F78E1" w:rsidRPr="000F78E1" w:rsidRDefault="000F78E1" w:rsidP="000F78E1">
            <w:pPr>
              <w:jc w:val="both"/>
            </w:pPr>
            <w:r w:rsidRPr="000F78E1">
              <w:t xml:space="preserve">сельскохозяйственное использование </w:t>
            </w:r>
          </w:p>
        </w:tc>
        <w:tc>
          <w:tcPr>
            <w:tcW w:w="693" w:type="dxa"/>
          </w:tcPr>
          <w:p w14:paraId="395CE8EA" w14:textId="77777777" w:rsidR="000F78E1" w:rsidRPr="000F78E1" w:rsidRDefault="000F78E1" w:rsidP="000F78E1">
            <w:pPr>
              <w:jc w:val="center"/>
            </w:pPr>
            <w:r w:rsidRPr="000F78E1">
              <w:t>1</w:t>
            </w:r>
          </w:p>
        </w:tc>
        <w:tc>
          <w:tcPr>
            <w:tcW w:w="828" w:type="dxa"/>
          </w:tcPr>
          <w:p w14:paraId="3C603612" w14:textId="77777777" w:rsidR="000F78E1" w:rsidRPr="000F78E1" w:rsidRDefault="000F78E1" w:rsidP="000F78E1">
            <w:pPr>
              <w:jc w:val="center"/>
            </w:pPr>
            <w:r w:rsidRPr="000F78E1">
              <w:t>0,5929</w:t>
            </w:r>
          </w:p>
        </w:tc>
        <w:tc>
          <w:tcPr>
            <w:tcW w:w="526" w:type="dxa"/>
          </w:tcPr>
          <w:p w14:paraId="52071AF1" w14:textId="77777777" w:rsidR="000F78E1" w:rsidRPr="000F78E1" w:rsidRDefault="000F78E1" w:rsidP="000F78E1">
            <w:pPr>
              <w:jc w:val="center"/>
            </w:pPr>
            <w:r w:rsidRPr="000F78E1">
              <w:t>1</w:t>
            </w:r>
          </w:p>
        </w:tc>
        <w:tc>
          <w:tcPr>
            <w:tcW w:w="943" w:type="dxa"/>
          </w:tcPr>
          <w:p w14:paraId="75A1778C" w14:textId="77777777" w:rsidR="000F78E1" w:rsidRPr="000F78E1" w:rsidRDefault="000F78E1" w:rsidP="000F78E1">
            <w:pPr>
              <w:jc w:val="center"/>
            </w:pPr>
            <w:r w:rsidRPr="000F78E1">
              <w:t>10,8509</w:t>
            </w:r>
          </w:p>
        </w:tc>
        <w:tc>
          <w:tcPr>
            <w:tcW w:w="565" w:type="dxa"/>
          </w:tcPr>
          <w:p w14:paraId="4E743A8F" w14:textId="77777777" w:rsidR="000F78E1" w:rsidRPr="000F78E1" w:rsidRDefault="000F78E1" w:rsidP="000F78E1">
            <w:pPr>
              <w:jc w:val="center"/>
            </w:pPr>
            <w:r w:rsidRPr="000F78E1">
              <w:t>0</w:t>
            </w:r>
          </w:p>
        </w:tc>
        <w:tc>
          <w:tcPr>
            <w:tcW w:w="922" w:type="dxa"/>
          </w:tcPr>
          <w:p w14:paraId="5BF74DCC" w14:textId="77777777" w:rsidR="000F78E1" w:rsidRPr="000F78E1" w:rsidRDefault="000F78E1" w:rsidP="000F78E1">
            <w:pPr>
              <w:jc w:val="center"/>
            </w:pPr>
            <w:r w:rsidRPr="000F78E1">
              <w:t>0</w:t>
            </w:r>
          </w:p>
        </w:tc>
        <w:tc>
          <w:tcPr>
            <w:tcW w:w="779" w:type="dxa"/>
          </w:tcPr>
          <w:p w14:paraId="397080BF" w14:textId="77777777" w:rsidR="000F78E1" w:rsidRPr="000F78E1" w:rsidRDefault="000F78E1" w:rsidP="000F78E1">
            <w:pPr>
              <w:jc w:val="center"/>
            </w:pPr>
            <w:r w:rsidRPr="000F78E1">
              <w:t>0</w:t>
            </w:r>
          </w:p>
        </w:tc>
        <w:tc>
          <w:tcPr>
            <w:tcW w:w="857" w:type="dxa"/>
          </w:tcPr>
          <w:p w14:paraId="2C07FFF9" w14:textId="77777777" w:rsidR="000F78E1" w:rsidRPr="000F78E1" w:rsidRDefault="000F78E1" w:rsidP="000F78E1">
            <w:pPr>
              <w:jc w:val="center"/>
            </w:pPr>
            <w:r w:rsidRPr="000F78E1">
              <w:t>0</w:t>
            </w:r>
          </w:p>
        </w:tc>
        <w:tc>
          <w:tcPr>
            <w:tcW w:w="718" w:type="dxa"/>
          </w:tcPr>
          <w:p w14:paraId="49F3AC1A" w14:textId="77777777" w:rsidR="000F78E1" w:rsidRPr="000F78E1" w:rsidRDefault="000F78E1" w:rsidP="000F78E1">
            <w:pPr>
              <w:jc w:val="center"/>
            </w:pPr>
            <w:r w:rsidRPr="000F78E1">
              <w:t>0</w:t>
            </w:r>
          </w:p>
        </w:tc>
        <w:tc>
          <w:tcPr>
            <w:tcW w:w="718" w:type="dxa"/>
          </w:tcPr>
          <w:p w14:paraId="241E4793" w14:textId="77777777" w:rsidR="000F78E1" w:rsidRPr="000F78E1" w:rsidRDefault="000F78E1" w:rsidP="000F78E1">
            <w:pPr>
              <w:jc w:val="center"/>
            </w:pPr>
            <w:r w:rsidRPr="000F78E1">
              <w:t>0</w:t>
            </w:r>
          </w:p>
        </w:tc>
        <w:tc>
          <w:tcPr>
            <w:tcW w:w="1201" w:type="dxa"/>
          </w:tcPr>
          <w:p w14:paraId="38AC9BFC" w14:textId="77777777" w:rsidR="000F78E1" w:rsidRPr="000F78E1" w:rsidRDefault="000F78E1" w:rsidP="000F78E1">
            <w:pPr>
              <w:jc w:val="center"/>
            </w:pPr>
            <w:r w:rsidRPr="000F78E1">
              <w:t>0</w:t>
            </w:r>
          </w:p>
        </w:tc>
        <w:tc>
          <w:tcPr>
            <w:tcW w:w="1219" w:type="dxa"/>
            <w:gridSpan w:val="2"/>
          </w:tcPr>
          <w:p w14:paraId="50E8D442" w14:textId="77777777" w:rsidR="000F78E1" w:rsidRPr="000F78E1" w:rsidRDefault="000F78E1" w:rsidP="000F78E1">
            <w:pPr>
              <w:jc w:val="center"/>
            </w:pPr>
            <w:r w:rsidRPr="000F78E1">
              <w:t>0</w:t>
            </w:r>
          </w:p>
        </w:tc>
        <w:tc>
          <w:tcPr>
            <w:tcW w:w="1240" w:type="dxa"/>
          </w:tcPr>
          <w:p w14:paraId="0F23CD48" w14:textId="77777777" w:rsidR="000F78E1" w:rsidRPr="000F78E1" w:rsidRDefault="000F78E1" w:rsidP="000F78E1">
            <w:pPr>
              <w:jc w:val="center"/>
            </w:pPr>
            <w:r w:rsidRPr="000F78E1">
              <w:t>2</w:t>
            </w:r>
          </w:p>
        </w:tc>
        <w:tc>
          <w:tcPr>
            <w:tcW w:w="1244" w:type="dxa"/>
          </w:tcPr>
          <w:p w14:paraId="6B870CCF" w14:textId="77777777" w:rsidR="000F78E1" w:rsidRPr="000F78E1" w:rsidRDefault="000F78E1" w:rsidP="000F78E1">
            <w:pPr>
              <w:jc w:val="center"/>
            </w:pPr>
            <w:r w:rsidRPr="000F78E1">
              <w:t>11,4438</w:t>
            </w:r>
          </w:p>
        </w:tc>
      </w:tr>
    </w:tbl>
    <w:p w14:paraId="152A3BDC"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p>
    <w:p w14:paraId="10471887"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8) Статистика предоставления земельных участков физическим лицам по соглашениям по перераспределению земельного участка, находящегося в собственности физического лица</w:t>
      </w:r>
    </w:p>
    <w:p w14:paraId="1284AFF6" w14:textId="77777777" w:rsidR="000F78E1" w:rsidRPr="000F78E1" w:rsidRDefault="000F78E1" w:rsidP="000F78E1">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sz w:val="26"/>
          <w:szCs w:val="26"/>
          <w:lang w:eastAsia="ru-RU"/>
        </w:rPr>
        <w:t xml:space="preserve"> за период с 2018 - 1 квартал 2023 года</w:t>
      </w:r>
    </w:p>
    <w:tbl>
      <w:tblPr>
        <w:tblStyle w:val="1"/>
        <w:tblW w:w="14565" w:type="dxa"/>
        <w:tblInd w:w="-5" w:type="dxa"/>
        <w:tblLook w:val="04A0" w:firstRow="1" w:lastRow="0" w:firstColumn="1" w:lastColumn="0" w:noHBand="0" w:noVBand="1"/>
      </w:tblPr>
      <w:tblGrid>
        <w:gridCol w:w="2099"/>
        <w:gridCol w:w="684"/>
        <w:gridCol w:w="828"/>
        <w:gridCol w:w="521"/>
        <w:gridCol w:w="939"/>
        <w:gridCol w:w="839"/>
        <w:gridCol w:w="766"/>
        <w:gridCol w:w="664"/>
        <w:gridCol w:w="961"/>
        <w:gridCol w:w="664"/>
        <w:gridCol w:w="766"/>
        <w:gridCol w:w="1185"/>
        <w:gridCol w:w="1208"/>
        <w:gridCol w:w="2335"/>
        <w:gridCol w:w="106"/>
      </w:tblGrid>
      <w:tr w:rsidR="000F78E1" w:rsidRPr="000F78E1" w14:paraId="68946533" w14:textId="77777777" w:rsidTr="002926F7">
        <w:tc>
          <w:tcPr>
            <w:tcW w:w="2099" w:type="dxa"/>
          </w:tcPr>
          <w:p w14:paraId="075F3DB2" w14:textId="77777777" w:rsidR="000F78E1" w:rsidRPr="000F78E1" w:rsidRDefault="000F78E1" w:rsidP="000F78E1">
            <w:pPr>
              <w:jc w:val="both"/>
            </w:pPr>
          </w:p>
        </w:tc>
        <w:tc>
          <w:tcPr>
            <w:tcW w:w="1512" w:type="dxa"/>
            <w:gridSpan w:val="2"/>
            <w:vAlign w:val="center"/>
          </w:tcPr>
          <w:p w14:paraId="6BCE9A85" w14:textId="77777777" w:rsidR="000F78E1" w:rsidRPr="000F78E1" w:rsidRDefault="000F78E1" w:rsidP="000F78E1">
            <w:pPr>
              <w:jc w:val="center"/>
            </w:pPr>
            <w:r w:rsidRPr="000F78E1">
              <w:t>2018</w:t>
            </w:r>
          </w:p>
        </w:tc>
        <w:tc>
          <w:tcPr>
            <w:tcW w:w="1460" w:type="dxa"/>
            <w:gridSpan w:val="2"/>
            <w:vAlign w:val="center"/>
          </w:tcPr>
          <w:p w14:paraId="700ADDBE" w14:textId="77777777" w:rsidR="000F78E1" w:rsidRPr="000F78E1" w:rsidRDefault="000F78E1" w:rsidP="000F78E1">
            <w:pPr>
              <w:jc w:val="center"/>
            </w:pPr>
            <w:r w:rsidRPr="000F78E1">
              <w:t>2019</w:t>
            </w:r>
          </w:p>
        </w:tc>
        <w:tc>
          <w:tcPr>
            <w:tcW w:w="1605" w:type="dxa"/>
            <w:gridSpan w:val="2"/>
            <w:vAlign w:val="center"/>
          </w:tcPr>
          <w:p w14:paraId="6BE9C4EC" w14:textId="77777777" w:rsidR="000F78E1" w:rsidRPr="000F78E1" w:rsidRDefault="000F78E1" w:rsidP="000F78E1">
            <w:pPr>
              <w:jc w:val="center"/>
            </w:pPr>
            <w:r w:rsidRPr="000F78E1">
              <w:t>2020</w:t>
            </w:r>
          </w:p>
        </w:tc>
        <w:tc>
          <w:tcPr>
            <w:tcW w:w="1625" w:type="dxa"/>
            <w:gridSpan w:val="2"/>
            <w:vAlign w:val="center"/>
          </w:tcPr>
          <w:p w14:paraId="0234782A" w14:textId="77777777" w:rsidR="000F78E1" w:rsidRPr="000F78E1" w:rsidRDefault="000F78E1" w:rsidP="000F78E1">
            <w:pPr>
              <w:jc w:val="center"/>
            </w:pPr>
            <w:r w:rsidRPr="000F78E1">
              <w:t>2021</w:t>
            </w:r>
          </w:p>
        </w:tc>
        <w:tc>
          <w:tcPr>
            <w:tcW w:w="1430" w:type="dxa"/>
            <w:gridSpan w:val="2"/>
            <w:vAlign w:val="center"/>
          </w:tcPr>
          <w:p w14:paraId="31F2A26C" w14:textId="77777777" w:rsidR="000F78E1" w:rsidRPr="000F78E1" w:rsidRDefault="000F78E1" w:rsidP="000F78E1">
            <w:pPr>
              <w:jc w:val="center"/>
            </w:pPr>
            <w:r w:rsidRPr="000F78E1">
              <w:t>2022</w:t>
            </w:r>
          </w:p>
        </w:tc>
        <w:tc>
          <w:tcPr>
            <w:tcW w:w="2393" w:type="dxa"/>
            <w:gridSpan w:val="2"/>
            <w:vAlign w:val="center"/>
          </w:tcPr>
          <w:p w14:paraId="444DE7CC" w14:textId="77777777" w:rsidR="000F78E1" w:rsidRPr="000F78E1" w:rsidRDefault="000F78E1" w:rsidP="000F78E1">
            <w:pPr>
              <w:jc w:val="center"/>
            </w:pPr>
            <w:r w:rsidRPr="000F78E1">
              <w:t>1 квартал 2023</w:t>
            </w:r>
          </w:p>
        </w:tc>
        <w:tc>
          <w:tcPr>
            <w:tcW w:w="2441" w:type="dxa"/>
            <w:gridSpan w:val="2"/>
            <w:vAlign w:val="center"/>
          </w:tcPr>
          <w:p w14:paraId="7BC2506D" w14:textId="77777777" w:rsidR="000F78E1" w:rsidRPr="000F78E1" w:rsidRDefault="000F78E1" w:rsidP="000F78E1">
            <w:pPr>
              <w:jc w:val="center"/>
            </w:pPr>
            <w:r w:rsidRPr="000F78E1">
              <w:t>итого с 2018-2023</w:t>
            </w:r>
          </w:p>
        </w:tc>
      </w:tr>
      <w:tr w:rsidR="000F78E1" w:rsidRPr="000F78E1" w14:paraId="3079796F" w14:textId="77777777" w:rsidTr="002926F7">
        <w:trPr>
          <w:gridAfter w:val="1"/>
          <w:wAfter w:w="106" w:type="dxa"/>
        </w:trPr>
        <w:tc>
          <w:tcPr>
            <w:tcW w:w="2099" w:type="dxa"/>
          </w:tcPr>
          <w:p w14:paraId="1FFB3C42" w14:textId="77777777" w:rsidR="000F78E1" w:rsidRPr="000F78E1" w:rsidRDefault="000F78E1" w:rsidP="000F78E1">
            <w:pPr>
              <w:jc w:val="both"/>
            </w:pPr>
            <w:r w:rsidRPr="000F78E1">
              <w:t>под индивидуальное строительство и личное подсобное хозяйство</w:t>
            </w:r>
          </w:p>
        </w:tc>
        <w:tc>
          <w:tcPr>
            <w:tcW w:w="684" w:type="dxa"/>
          </w:tcPr>
          <w:p w14:paraId="04436495" w14:textId="77777777" w:rsidR="000F78E1" w:rsidRPr="000F78E1" w:rsidRDefault="000F78E1" w:rsidP="000F78E1">
            <w:pPr>
              <w:jc w:val="center"/>
            </w:pPr>
            <w:r w:rsidRPr="000F78E1">
              <w:t>7</w:t>
            </w:r>
          </w:p>
        </w:tc>
        <w:tc>
          <w:tcPr>
            <w:tcW w:w="828" w:type="dxa"/>
          </w:tcPr>
          <w:p w14:paraId="287648E0" w14:textId="77777777" w:rsidR="000F78E1" w:rsidRPr="000F78E1" w:rsidRDefault="000F78E1" w:rsidP="000F78E1">
            <w:pPr>
              <w:jc w:val="center"/>
            </w:pPr>
            <w:r w:rsidRPr="000F78E1">
              <w:t>0,1490</w:t>
            </w:r>
          </w:p>
          <w:p w14:paraId="5CD67B4F" w14:textId="77777777" w:rsidR="000F78E1" w:rsidRPr="000F78E1" w:rsidRDefault="000F78E1" w:rsidP="000F78E1">
            <w:pPr>
              <w:jc w:val="center"/>
            </w:pPr>
          </w:p>
        </w:tc>
        <w:tc>
          <w:tcPr>
            <w:tcW w:w="521" w:type="dxa"/>
          </w:tcPr>
          <w:p w14:paraId="2B457FE9" w14:textId="77777777" w:rsidR="000F78E1" w:rsidRPr="000F78E1" w:rsidRDefault="000F78E1" w:rsidP="000F78E1">
            <w:pPr>
              <w:jc w:val="center"/>
            </w:pPr>
            <w:r w:rsidRPr="000F78E1">
              <w:t>8</w:t>
            </w:r>
          </w:p>
        </w:tc>
        <w:tc>
          <w:tcPr>
            <w:tcW w:w="939" w:type="dxa"/>
          </w:tcPr>
          <w:p w14:paraId="2448CAF0" w14:textId="77777777" w:rsidR="000F78E1" w:rsidRPr="000F78E1" w:rsidRDefault="000F78E1" w:rsidP="000F78E1">
            <w:pPr>
              <w:jc w:val="center"/>
            </w:pPr>
            <w:r w:rsidRPr="000F78E1">
              <w:t>0,2400</w:t>
            </w:r>
          </w:p>
        </w:tc>
        <w:tc>
          <w:tcPr>
            <w:tcW w:w="839" w:type="dxa"/>
          </w:tcPr>
          <w:p w14:paraId="179E22FF" w14:textId="77777777" w:rsidR="000F78E1" w:rsidRPr="000F78E1" w:rsidRDefault="000F78E1" w:rsidP="000F78E1">
            <w:pPr>
              <w:jc w:val="center"/>
            </w:pPr>
            <w:r w:rsidRPr="000F78E1">
              <w:t>6</w:t>
            </w:r>
          </w:p>
        </w:tc>
        <w:tc>
          <w:tcPr>
            <w:tcW w:w="766" w:type="dxa"/>
          </w:tcPr>
          <w:p w14:paraId="28B140E4" w14:textId="77777777" w:rsidR="000F78E1" w:rsidRPr="000F78E1" w:rsidRDefault="000F78E1" w:rsidP="000F78E1">
            <w:pPr>
              <w:jc w:val="center"/>
            </w:pPr>
            <w:r w:rsidRPr="000F78E1">
              <w:t>0,1812</w:t>
            </w:r>
          </w:p>
        </w:tc>
        <w:tc>
          <w:tcPr>
            <w:tcW w:w="664" w:type="dxa"/>
          </w:tcPr>
          <w:p w14:paraId="331343C5" w14:textId="77777777" w:rsidR="000F78E1" w:rsidRPr="000F78E1" w:rsidRDefault="000F78E1" w:rsidP="000F78E1">
            <w:pPr>
              <w:jc w:val="center"/>
            </w:pPr>
            <w:r w:rsidRPr="000F78E1">
              <w:t>12</w:t>
            </w:r>
          </w:p>
        </w:tc>
        <w:tc>
          <w:tcPr>
            <w:tcW w:w="961" w:type="dxa"/>
          </w:tcPr>
          <w:p w14:paraId="051BA759" w14:textId="77777777" w:rsidR="000F78E1" w:rsidRPr="000F78E1" w:rsidRDefault="000F78E1" w:rsidP="000F78E1">
            <w:pPr>
              <w:jc w:val="center"/>
            </w:pPr>
            <w:r w:rsidRPr="000F78E1">
              <w:t>0,4566</w:t>
            </w:r>
          </w:p>
        </w:tc>
        <w:tc>
          <w:tcPr>
            <w:tcW w:w="664" w:type="dxa"/>
          </w:tcPr>
          <w:p w14:paraId="10EFBF73" w14:textId="77777777" w:rsidR="000F78E1" w:rsidRPr="000F78E1" w:rsidRDefault="000F78E1" w:rsidP="000F78E1">
            <w:pPr>
              <w:jc w:val="center"/>
            </w:pPr>
            <w:r w:rsidRPr="000F78E1">
              <w:t>10</w:t>
            </w:r>
          </w:p>
        </w:tc>
        <w:tc>
          <w:tcPr>
            <w:tcW w:w="766" w:type="dxa"/>
          </w:tcPr>
          <w:p w14:paraId="58906881" w14:textId="77777777" w:rsidR="000F78E1" w:rsidRPr="000F78E1" w:rsidRDefault="000F78E1" w:rsidP="000F78E1">
            <w:pPr>
              <w:jc w:val="center"/>
            </w:pPr>
            <w:r w:rsidRPr="000F78E1">
              <w:t>0,5414</w:t>
            </w:r>
          </w:p>
        </w:tc>
        <w:tc>
          <w:tcPr>
            <w:tcW w:w="1185" w:type="dxa"/>
          </w:tcPr>
          <w:p w14:paraId="370612E0" w14:textId="77777777" w:rsidR="000F78E1" w:rsidRPr="000F78E1" w:rsidRDefault="000F78E1" w:rsidP="000F78E1">
            <w:pPr>
              <w:jc w:val="center"/>
            </w:pPr>
            <w:r w:rsidRPr="000F78E1">
              <w:t>5</w:t>
            </w:r>
          </w:p>
        </w:tc>
        <w:tc>
          <w:tcPr>
            <w:tcW w:w="1208" w:type="dxa"/>
          </w:tcPr>
          <w:p w14:paraId="7F0EF86F" w14:textId="77777777" w:rsidR="000F78E1" w:rsidRPr="000F78E1" w:rsidRDefault="000F78E1" w:rsidP="000F78E1">
            <w:pPr>
              <w:jc w:val="center"/>
            </w:pPr>
            <w:r w:rsidRPr="000F78E1">
              <w:t>0,1086</w:t>
            </w:r>
          </w:p>
        </w:tc>
        <w:tc>
          <w:tcPr>
            <w:tcW w:w="2335" w:type="dxa"/>
          </w:tcPr>
          <w:p w14:paraId="7C5DAB17" w14:textId="77777777" w:rsidR="000F78E1" w:rsidRPr="000F78E1" w:rsidRDefault="000F78E1" w:rsidP="000F78E1">
            <w:pPr>
              <w:jc w:val="center"/>
            </w:pPr>
            <w:r w:rsidRPr="000F78E1">
              <w:t>48</w:t>
            </w:r>
          </w:p>
        </w:tc>
      </w:tr>
    </w:tbl>
    <w:p w14:paraId="3F345657"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p>
    <w:p w14:paraId="55E1183A" w14:textId="77777777" w:rsidR="000F78E1" w:rsidRPr="000F78E1" w:rsidRDefault="000F78E1" w:rsidP="000F78E1">
      <w:pPr>
        <w:autoSpaceDE w:val="0"/>
        <w:autoSpaceDN w:val="0"/>
        <w:spacing w:after="0" w:line="240" w:lineRule="auto"/>
        <w:jc w:val="both"/>
        <w:rPr>
          <w:rFonts w:ascii="Times New Roman" w:eastAsia="Times New Roman" w:hAnsi="Times New Roman" w:cs="Times New Roman"/>
          <w:sz w:val="26"/>
          <w:szCs w:val="26"/>
          <w:lang w:eastAsia="ru-RU"/>
        </w:rPr>
      </w:pPr>
      <w:r w:rsidRPr="000F78E1">
        <w:rPr>
          <w:rFonts w:ascii="Times New Roman" w:eastAsia="Times New Roman" w:hAnsi="Times New Roman" w:cs="Times New Roman"/>
          <w:noProof/>
          <w:sz w:val="26"/>
          <w:szCs w:val="26"/>
          <w:lang w:eastAsia="ru-RU"/>
        </w:rPr>
        <w:drawing>
          <wp:inline distT="0" distB="0" distL="0" distR="0" wp14:anchorId="49320437" wp14:editId="1ED893FD">
            <wp:extent cx="8410575" cy="3705225"/>
            <wp:effectExtent l="0" t="0" r="9525" b="9525"/>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2DFE02" w14:textId="77777777" w:rsid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p>
    <w:p w14:paraId="03766753" w14:textId="77777777" w:rsid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p>
    <w:p w14:paraId="70669166"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8"/>
          <w:szCs w:val="28"/>
          <w:lang w:eastAsia="ru-RU"/>
        </w:rPr>
      </w:pPr>
    </w:p>
    <w:p w14:paraId="4963C10C" w14:textId="77777777" w:rsidR="000F78E1" w:rsidRPr="000F78E1" w:rsidRDefault="000F78E1" w:rsidP="000F78E1">
      <w:pPr>
        <w:autoSpaceDE w:val="0"/>
        <w:autoSpaceDN w:val="0"/>
        <w:spacing w:after="0" w:line="240" w:lineRule="auto"/>
        <w:rPr>
          <w:rFonts w:ascii="Times New Roman" w:eastAsia="Times New Roman" w:hAnsi="Times New Roman" w:cs="Times New Roman"/>
          <w:sz w:val="20"/>
          <w:szCs w:val="20"/>
          <w:lang w:eastAsia="ru-RU"/>
        </w:rPr>
      </w:pPr>
    </w:p>
    <w:p w14:paraId="337CEF8C" w14:textId="0D4C84F7" w:rsidR="009B3622" w:rsidRPr="00C769FE" w:rsidRDefault="00703166" w:rsidP="000F78E1">
      <w:pPr>
        <w:spacing w:after="0" w:line="240" w:lineRule="auto"/>
        <w:jc w:val="right"/>
        <w:rPr>
          <w:rFonts w:ascii="Times New Roman" w:hAnsi="Times New Roman" w:cs="Times New Roman"/>
          <w:sz w:val="25"/>
          <w:szCs w:val="25"/>
        </w:rPr>
      </w:pPr>
      <w:r w:rsidRPr="00C769FE">
        <w:rPr>
          <w:rFonts w:ascii="Times New Roman" w:hAnsi="Times New Roman" w:cs="Times New Roman"/>
          <w:sz w:val="25"/>
          <w:szCs w:val="25"/>
        </w:rPr>
        <w:t xml:space="preserve">                                       </w:t>
      </w:r>
    </w:p>
    <w:sectPr w:rsidR="009B3622" w:rsidRPr="00C769FE" w:rsidSect="000F78E1">
      <w:pgSz w:w="16838" w:h="11906" w:orient="landscape"/>
      <w:pgMar w:top="851" w:right="70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31FD"/>
    <w:multiLevelType w:val="hybridMultilevel"/>
    <w:tmpl w:val="92404DDC"/>
    <w:lvl w:ilvl="0" w:tplc="82300FF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53458A"/>
    <w:multiLevelType w:val="hybridMultilevel"/>
    <w:tmpl w:val="1A7C6E38"/>
    <w:lvl w:ilvl="0" w:tplc="5B122C04">
      <w:start w:val="1"/>
      <w:numFmt w:val="decimal"/>
      <w:lvlText w:val="%1."/>
      <w:lvlJc w:val="left"/>
      <w:pPr>
        <w:ind w:left="927" w:hanging="360"/>
      </w:pPr>
      <w:rPr>
        <w:rFonts w:ascii="Arial" w:hAnsi="Arial" w:cs="Arial" w:hint="default"/>
        <w:b w:val="0"/>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551D04"/>
    <w:multiLevelType w:val="hybridMultilevel"/>
    <w:tmpl w:val="CCE02486"/>
    <w:lvl w:ilvl="0" w:tplc="B5924A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7C5E9E"/>
    <w:multiLevelType w:val="hybridMultilevel"/>
    <w:tmpl w:val="34AAC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4056E"/>
    <w:multiLevelType w:val="hybridMultilevel"/>
    <w:tmpl w:val="1A7C6E38"/>
    <w:lvl w:ilvl="0" w:tplc="5B122C04">
      <w:start w:val="1"/>
      <w:numFmt w:val="decimal"/>
      <w:lvlText w:val="%1."/>
      <w:lvlJc w:val="left"/>
      <w:pPr>
        <w:ind w:left="927" w:hanging="360"/>
      </w:pPr>
      <w:rPr>
        <w:rFonts w:ascii="Arial" w:hAnsi="Arial" w:cs="Arial" w:hint="default"/>
        <w:b w:val="0"/>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2E5CE8"/>
    <w:multiLevelType w:val="hybridMultilevel"/>
    <w:tmpl w:val="35207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3074E"/>
    <w:multiLevelType w:val="hybridMultilevel"/>
    <w:tmpl w:val="79867D7A"/>
    <w:lvl w:ilvl="0" w:tplc="26FA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B313EA1"/>
    <w:multiLevelType w:val="hybridMultilevel"/>
    <w:tmpl w:val="85CE9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6A7146"/>
    <w:multiLevelType w:val="hybridMultilevel"/>
    <w:tmpl w:val="65F27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62C4F"/>
    <w:multiLevelType w:val="hybridMultilevel"/>
    <w:tmpl w:val="1A7C6E38"/>
    <w:lvl w:ilvl="0" w:tplc="5B122C04">
      <w:start w:val="1"/>
      <w:numFmt w:val="decimal"/>
      <w:lvlText w:val="%1."/>
      <w:lvlJc w:val="left"/>
      <w:pPr>
        <w:ind w:left="927" w:hanging="360"/>
      </w:pPr>
      <w:rPr>
        <w:rFonts w:ascii="Arial" w:hAnsi="Arial" w:cs="Arial" w:hint="default"/>
        <w:b w:val="0"/>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87E4FE8"/>
    <w:multiLevelType w:val="hybridMultilevel"/>
    <w:tmpl w:val="1A7C6E38"/>
    <w:lvl w:ilvl="0" w:tplc="5B122C04">
      <w:start w:val="1"/>
      <w:numFmt w:val="decimal"/>
      <w:lvlText w:val="%1."/>
      <w:lvlJc w:val="left"/>
      <w:pPr>
        <w:ind w:left="927" w:hanging="360"/>
      </w:pPr>
      <w:rPr>
        <w:rFonts w:ascii="Arial" w:hAnsi="Arial" w:cs="Arial" w:hint="default"/>
        <w:b w:val="0"/>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2"/>
  </w:num>
  <w:num w:numId="4">
    <w:abstractNumId w:val="5"/>
  </w:num>
  <w:num w:numId="5">
    <w:abstractNumId w:val="0"/>
  </w:num>
  <w:num w:numId="6">
    <w:abstractNumId w:val="6"/>
  </w:num>
  <w:num w:numId="7">
    <w:abstractNumId w:val="4"/>
  </w:num>
  <w:num w:numId="8">
    <w:abstractNumId w:val="1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6B"/>
    <w:rsid w:val="00004E2D"/>
    <w:rsid w:val="00096FB1"/>
    <w:rsid w:val="000F78E1"/>
    <w:rsid w:val="00110F78"/>
    <w:rsid w:val="00111A8F"/>
    <w:rsid w:val="001265CD"/>
    <w:rsid w:val="001A6CD4"/>
    <w:rsid w:val="002661E1"/>
    <w:rsid w:val="002737C5"/>
    <w:rsid w:val="002746C0"/>
    <w:rsid w:val="002A4C3A"/>
    <w:rsid w:val="002D413B"/>
    <w:rsid w:val="002F0E8F"/>
    <w:rsid w:val="00317EE2"/>
    <w:rsid w:val="003237CC"/>
    <w:rsid w:val="00327FC6"/>
    <w:rsid w:val="00336139"/>
    <w:rsid w:val="004079E4"/>
    <w:rsid w:val="00492A69"/>
    <w:rsid w:val="004B6DCD"/>
    <w:rsid w:val="004E6011"/>
    <w:rsid w:val="00565091"/>
    <w:rsid w:val="00567932"/>
    <w:rsid w:val="00585D81"/>
    <w:rsid w:val="00633490"/>
    <w:rsid w:val="006750AC"/>
    <w:rsid w:val="00703166"/>
    <w:rsid w:val="0071071E"/>
    <w:rsid w:val="007542AB"/>
    <w:rsid w:val="00757C68"/>
    <w:rsid w:val="00774328"/>
    <w:rsid w:val="007964D3"/>
    <w:rsid w:val="007B245A"/>
    <w:rsid w:val="007D4269"/>
    <w:rsid w:val="007D776B"/>
    <w:rsid w:val="0081339B"/>
    <w:rsid w:val="00824BAB"/>
    <w:rsid w:val="008B2D7B"/>
    <w:rsid w:val="008B75A3"/>
    <w:rsid w:val="008C74F7"/>
    <w:rsid w:val="00902A40"/>
    <w:rsid w:val="0092065D"/>
    <w:rsid w:val="00974777"/>
    <w:rsid w:val="00991C4A"/>
    <w:rsid w:val="009A65F4"/>
    <w:rsid w:val="009B3622"/>
    <w:rsid w:val="00A336BD"/>
    <w:rsid w:val="00A33ED1"/>
    <w:rsid w:val="00A37C1F"/>
    <w:rsid w:val="00AB3F31"/>
    <w:rsid w:val="00AC1998"/>
    <w:rsid w:val="00AD793A"/>
    <w:rsid w:val="00B0528D"/>
    <w:rsid w:val="00B06329"/>
    <w:rsid w:val="00B15447"/>
    <w:rsid w:val="00B17747"/>
    <w:rsid w:val="00B71ED3"/>
    <w:rsid w:val="00C06BD3"/>
    <w:rsid w:val="00C60982"/>
    <w:rsid w:val="00C66035"/>
    <w:rsid w:val="00C769FE"/>
    <w:rsid w:val="00C814E3"/>
    <w:rsid w:val="00CA2CB0"/>
    <w:rsid w:val="00CE5713"/>
    <w:rsid w:val="00D259C4"/>
    <w:rsid w:val="00D9535B"/>
    <w:rsid w:val="00DC3410"/>
    <w:rsid w:val="00E1314E"/>
    <w:rsid w:val="00E8653C"/>
    <w:rsid w:val="00E90CBD"/>
    <w:rsid w:val="00EE02CA"/>
    <w:rsid w:val="00F51B2E"/>
    <w:rsid w:val="00F94117"/>
    <w:rsid w:val="00FB497C"/>
    <w:rsid w:val="00FC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DB98"/>
  <w15:chartTrackingRefBased/>
  <w15:docId w15:val="{5E88A0D6-7F85-4AF5-8511-17102AB1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F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0F78"/>
    <w:rPr>
      <w:rFonts w:ascii="Segoe UI" w:hAnsi="Segoe UI" w:cs="Segoe UI"/>
      <w:sz w:val="18"/>
      <w:szCs w:val="18"/>
    </w:rPr>
  </w:style>
  <w:style w:type="paragraph" w:styleId="a5">
    <w:name w:val="List Paragraph"/>
    <w:basedOn w:val="a"/>
    <w:uiPriority w:val="34"/>
    <w:qFormat/>
    <w:rsid w:val="00B15447"/>
    <w:pPr>
      <w:ind w:left="720"/>
      <w:contextualSpacing/>
    </w:pPr>
  </w:style>
  <w:style w:type="paragraph" w:customStyle="1" w:styleId="CharChar">
    <w:name w:val="Char Char"/>
    <w:basedOn w:val="a"/>
    <w:autoRedefine/>
    <w:rsid w:val="00FB497C"/>
    <w:pPr>
      <w:spacing w:line="240" w:lineRule="exact"/>
    </w:pPr>
    <w:rPr>
      <w:rFonts w:ascii="Times New Roman" w:eastAsia="Times New Roman" w:hAnsi="Times New Roman" w:cs="Times New Roman"/>
      <w:sz w:val="28"/>
      <w:szCs w:val="28"/>
      <w:lang w:val="en-US"/>
    </w:rPr>
  </w:style>
  <w:style w:type="table" w:styleId="a6">
    <w:name w:val="Table Grid"/>
    <w:basedOn w:val="a1"/>
    <w:uiPriority w:val="39"/>
    <w:rsid w:val="000F7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rsid w:val="000F78E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88829">
      <w:bodyDiv w:val="1"/>
      <w:marLeft w:val="0"/>
      <w:marRight w:val="0"/>
      <w:marTop w:val="0"/>
      <w:marBottom w:val="0"/>
      <w:divBdr>
        <w:top w:val="none" w:sz="0" w:space="0" w:color="auto"/>
        <w:left w:val="none" w:sz="0" w:space="0" w:color="auto"/>
        <w:bottom w:val="none" w:sz="0" w:space="0" w:color="auto"/>
        <w:right w:val="none" w:sz="0" w:space="0" w:color="auto"/>
      </w:divBdr>
      <w:divsChild>
        <w:div w:id="774639018">
          <w:marLeft w:val="0"/>
          <w:marRight w:val="0"/>
          <w:marTop w:val="0"/>
          <w:marBottom w:val="0"/>
          <w:divBdr>
            <w:top w:val="none" w:sz="0" w:space="0" w:color="auto"/>
            <w:left w:val="none" w:sz="0" w:space="0" w:color="auto"/>
            <w:bottom w:val="none" w:sz="0" w:space="0" w:color="auto"/>
            <w:right w:val="none" w:sz="0" w:space="0" w:color="auto"/>
          </w:divBdr>
          <w:divsChild>
            <w:div w:id="15467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2000">
                <a:solidFill>
                  <a:sysClr val="windowText" lastClr="000000"/>
                </a:solidFill>
                <a:latin typeface="Times New Roman" panose="02020603050405020304" pitchFamily="18" charset="0"/>
                <a:cs typeface="Times New Roman" panose="02020603050405020304" pitchFamily="18" charset="0"/>
              </a:rPr>
              <a:t>Заявления</a:t>
            </a:r>
            <a:r>
              <a:rPr lang="ru-RU" sz="2000" baseline="0">
                <a:solidFill>
                  <a:sysClr val="windowText" lastClr="000000"/>
                </a:solidFill>
                <a:latin typeface="Times New Roman" panose="02020603050405020304" pitchFamily="18" charset="0"/>
                <a:cs typeface="Times New Roman" panose="02020603050405020304" pitchFamily="18" charset="0"/>
              </a:rPr>
              <a:t> о предварительном согласовании</a:t>
            </a:r>
            <a:endParaRPr lang="ru-RU" sz="2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3466453243652546"/>
          <c:y val="1.98159943382873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Общее количество заявлений</c:v>
                </c:pt>
              </c:strCache>
            </c:strRef>
          </c:tx>
          <c:spPr>
            <a:solidFill>
              <a:schemeClr val="accent1"/>
            </a:solidFill>
            <a:ln>
              <a:noFill/>
            </a:ln>
            <a:effectLst/>
          </c:spPr>
          <c:invertIfNegative val="0"/>
          <c:cat>
            <c:strRef>
              <c:f>Лист1!$A$2:$A$7</c:f>
              <c:strCache>
                <c:ptCount val="6"/>
                <c:pt idx="0">
                  <c:v>2018</c:v>
                </c:pt>
                <c:pt idx="1">
                  <c:v>2019</c:v>
                </c:pt>
                <c:pt idx="2">
                  <c:v>2020</c:v>
                </c:pt>
                <c:pt idx="3">
                  <c:v>2021</c:v>
                </c:pt>
                <c:pt idx="4">
                  <c:v>2022</c:v>
                </c:pt>
                <c:pt idx="5">
                  <c:v>1 квартал 2023</c:v>
                </c:pt>
              </c:strCache>
            </c:strRef>
          </c:cat>
          <c:val>
            <c:numRef>
              <c:f>Лист1!$B$2:$B$7</c:f>
              <c:numCache>
                <c:formatCode>General</c:formatCode>
                <c:ptCount val="6"/>
                <c:pt idx="0">
                  <c:v>97</c:v>
                </c:pt>
                <c:pt idx="1">
                  <c:v>57</c:v>
                </c:pt>
                <c:pt idx="2">
                  <c:v>34</c:v>
                </c:pt>
                <c:pt idx="3">
                  <c:v>57</c:v>
                </c:pt>
                <c:pt idx="4">
                  <c:v>128</c:v>
                </c:pt>
                <c:pt idx="5">
                  <c:v>25</c:v>
                </c:pt>
              </c:numCache>
            </c:numRef>
          </c:val>
          <c:extLst xmlns:c16r2="http://schemas.microsoft.com/office/drawing/2015/06/chart">
            <c:ext xmlns:c16="http://schemas.microsoft.com/office/drawing/2014/chart" uri="{C3380CC4-5D6E-409C-BE32-E72D297353CC}">
              <c16:uniqueId val="{00000000-86B9-44F4-AA3F-C4C228DE270F}"/>
            </c:ext>
          </c:extLst>
        </c:ser>
        <c:ser>
          <c:idx val="1"/>
          <c:order val="1"/>
          <c:tx>
            <c:strRef>
              <c:f>Лист1!$C$1</c:f>
              <c:strCache>
                <c:ptCount val="1"/>
                <c:pt idx="0">
                  <c:v>согласовано</c:v>
                </c:pt>
              </c:strCache>
            </c:strRef>
          </c:tx>
          <c:spPr>
            <a:solidFill>
              <a:schemeClr val="accent2"/>
            </a:solidFill>
            <a:ln>
              <a:noFill/>
            </a:ln>
            <a:effectLst/>
          </c:spPr>
          <c:invertIfNegative val="0"/>
          <c:cat>
            <c:strRef>
              <c:f>Лист1!$A$2:$A$7</c:f>
              <c:strCache>
                <c:ptCount val="6"/>
                <c:pt idx="0">
                  <c:v>2018</c:v>
                </c:pt>
                <c:pt idx="1">
                  <c:v>2019</c:v>
                </c:pt>
                <c:pt idx="2">
                  <c:v>2020</c:v>
                </c:pt>
                <c:pt idx="3">
                  <c:v>2021</c:v>
                </c:pt>
                <c:pt idx="4">
                  <c:v>2022</c:v>
                </c:pt>
                <c:pt idx="5">
                  <c:v>1 квартал 2023</c:v>
                </c:pt>
              </c:strCache>
            </c:strRef>
          </c:cat>
          <c:val>
            <c:numRef>
              <c:f>Лист1!$C$2:$C$7</c:f>
              <c:numCache>
                <c:formatCode>General</c:formatCode>
                <c:ptCount val="6"/>
                <c:pt idx="0">
                  <c:v>75</c:v>
                </c:pt>
                <c:pt idx="1">
                  <c:v>42</c:v>
                </c:pt>
                <c:pt idx="2">
                  <c:v>27</c:v>
                </c:pt>
                <c:pt idx="3">
                  <c:v>40</c:v>
                </c:pt>
                <c:pt idx="4">
                  <c:v>78</c:v>
                </c:pt>
                <c:pt idx="5">
                  <c:v>13</c:v>
                </c:pt>
              </c:numCache>
            </c:numRef>
          </c:val>
          <c:extLst xmlns:c16r2="http://schemas.microsoft.com/office/drawing/2015/06/chart">
            <c:ext xmlns:c16="http://schemas.microsoft.com/office/drawing/2014/chart" uri="{C3380CC4-5D6E-409C-BE32-E72D297353CC}">
              <c16:uniqueId val="{00000001-86B9-44F4-AA3F-C4C228DE270F}"/>
            </c:ext>
          </c:extLst>
        </c:ser>
        <c:ser>
          <c:idx val="2"/>
          <c:order val="2"/>
          <c:tx>
            <c:strRef>
              <c:f>Лист1!$D$1</c:f>
              <c:strCache>
                <c:ptCount val="1"/>
                <c:pt idx="0">
                  <c:v>отказано</c:v>
                </c:pt>
              </c:strCache>
            </c:strRef>
          </c:tx>
          <c:spPr>
            <a:solidFill>
              <a:schemeClr val="accent3"/>
            </a:solidFill>
            <a:ln>
              <a:noFill/>
            </a:ln>
            <a:effectLst/>
          </c:spPr>
          <c:invertIfNegative val="0"/>
          <c:cat>
            <c:strRef>
              <c:f>Лист1!$A$2:$A$7</c:f>
              <c:strCache>
                <c:ptCount val="6"/>
                <c:pt idx="0">
                  <c:v>2018</c:v>
                </c:pt>
                <c:pt idx="1">
                  <c:v>2019</c:v>
                </c:pt>
                <c:pt idx="2">
                  <c:v>2020</c:v>
                </c:pt>
                <c:pt idx="3">
                  <c:v>2021</c:v>
                </c:pt>
                <c:pt idx="4">
                  <c:v>2022</c:v>
                </c:pt>
                <c:pt idx="5">
                  <c:v>1 квартал 2023</c:v>
                </c:pt>
              </c:strCache>
            </c:strRef>
          </c:cat>
          <c:val>
            <c:numRef>
              <c:f>Лист1!$D$2:$D$7</c:f>
              <c:numCache>
                <c:formatCode>General</c:formatCode>
                <c:ptCount val="6"/>
                <c:pt idx="0">
                  <c:v>22</c:v>
                </c:pt>
                <c:pt idx="1">
                  <c:v>15</c:v>
                </c:pt>
                <c:pt idx="2">
                  <c:v>7</c:v>
                </c:pt>
                <c:pt idx="3">
                  <c:v>17</c:v>
                </c:pt>
                <c:pt idx="4">
                  <c:v>49</c:v>
                </c:pt>
                <c:pt idx="5">
                  <c:v>12</c:v>
                </c:pt>
              </c:numCache>
            </c:numRef>
          </c:val>
          <c:extLst xmlns:c16r2="http://schemas.microsoft.com/office/drawing/2015/06/chart">
            <c:ext xmlns:c16="http://schemas.microsoft.com/office/drawing/2014/chart" uri="{C3380CC4-5D6E-409C-BE32-E72D297353CC}">
              <c16:uniqueId val="{00000002-86B9-44F4-AA3F-C4C228DE270F}"/>
            </c:ext>
          </c:extLst>
        </c:ser>
        <c:dLbls>
          <c:showLegendKey val="0"/>
          <c:showVal val="0"/>
          <c:showCatName val="0"/>
          <c:showSerName val="0"/>
          <c:showPercent val="0"/>
          <c:showBubbleSize val="0"/>
        </c:dLbls>
        <c:gapWidth val="219"/>
        <c:axId val="956295744"/>
        <c:axId val="956289760"/>
      </c:barChart>
      <c:catAx>
        <c:axId val="95629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956289760"/>
        <c:crosses val="autoZero"/>
        <c:auto val="1"/>
        <c:lblAlgn val="ctr"/>
        <c:lblOffset val="100"/>
        <c:noMultiLvlLbl val="0"/>
      </c:catAx>
      <c:valAx>
        <c:axId val="956289760"/>
        <c:scaling>
          <c:orientation val="minMax"/>
          <c:max val="13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956295744"/>
        <c:crosses val="autoZero"/>
        <c:crossBetween val="between"/>
        <c:majorUnit val="10"/>
        <c:minorUnit val="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039661708953049E-2"/>
          <c:y val="6.384920634920635E-2"/>
          <c:w val="0.90849737532808394"/>
          <c:h val="0.67070949844253525"/>
        </c:manualLayout>
      </c:layout>
      <c:barChart>
        <c:barDir val="col"/>
        <c:grouping val="clustered"/>
        <c:varyColors val="0"/>
        <c:ser>
          <c:idx val="0"/>
          <c:order val="0"/>
          <c:tx>
            <c:strRef>
              <c:f>Лист1!$B$1</c:f>
              <c:strCache>
                <c:ptCount val="1"/>
                <c:pt idx="0">
                  <c:v>предпринимательство</c:v>
                </c:pt>
              </c:strCache>
            </c:strRef>
          </c:tx>
          <c:spPr>
            <a:solidFill>
              <a:schemeClr val="accent1"/>
            </a:solidFill>
            <a:ln>
              <a:noFill/>
            </a:ln>
            <a:effectLst/>
          </c:spPr>
          <c:invertIfNegative val="0"/>
          <c:cat>
            <c:strRef>
              <c:f>Лист1!$A$2:$A$7</c:f>
              <c:strCache>
                <c:ptCount val="6"/>
                <c:pt idx="0">
                  <c:v>2018</c:v>
                </c:pt>
                <c:pt idx="1">
                  <c:v>2019</c:v>
                </c:pt>
                <c:pt idx="2">
                  <c:v>2020</c:v>
                </c:pt>
                <c:pt idx="3">
                  <c:v>2021</c:v>
                </c:pt>
                <c:pt idx="4">
                  <c:v>2022</c:v>
                </c:pt>
                <c:pt idx="5">
                  <c:v>1 квартал 2023</c:v>
                </c:pt>
              </c:strCache>
            </c:strRef>
          </c:cat>
          <c:val>
            <c:numRef>
              <c:f>Лист1!$B$2:$B$7</c:f>
              <c:numCache>
                <c:formatCode>General</c:formatCode>
                <c:ptCount val="6"/>
                <c:pt idx="0">
                  <c:v>6</c:v>
                </c:pt>
                <c:pt idx="1">
                  <c:v>0</c:v>
                </c:pt>
                <c:pt idx="2">
                  <c:v>0</c:v>
                </c:pt>
                <c:pt idx="3">
                  <c:v>1</c:v>
                </c:pt>
                <c:pt idx="4">
                  <c:v>0</c:v>
                </c:pt>
                <c:pt idx="5">
                  <c:v>0</c:v>
                </c:pt>
              </c:numCache>
            </c:numRef>
          </c:val>
          <c:extLst xmlns:c16r2="http://schemas.microsoft.com/office/drawing/2015/06/chart">
            <c:ext xmlns:c16="http://schemas.microsoft.com/office/drawing/2014/chart" uri="{C3380CC4-5D6E-409C-BE32-E72D297353CC}">
              <c16:uniqueId val="{00000000-3E99-48FD-8550-A348B6BE98AB}"/>
            </c:ext>
          </c:extLst>
        </c:ser>
        <c:ser>
          <c:idx val="1"/>
          <c:order val="1"/>
          <c:tx>
            <c:strRef>
              <c:f>Лист1!$C$1</c:f>
              <c:strCache>
                <c:ptCount val="1"/>
                <c:pt idx="0">
                  <c:v>деловое управление</c:v>
                </c:pt>
              </c:strCache>
            </c:strRef>
          </c:tx>
          <c:spPr>
            <a:solidFill>
              <a:schemeClr val="accent2"/>
            </a:solidFill>
            <a:ln>
              <a:noFill/>
            </a:ln>
            <a:effectLst/>
          </c:spPr>
          <c:invertIfNegative val="0"/>
          <c:cat>
            <c:strRef>
              <c:f>Лист1!$A$2:$A$7</c:f>
              <c:strCache>
                <c:ptCount val="6"/>
                <c:pt idx="0">
                  <c:v>2018</c:v>
                </c:pt>
                <c:pt idx="1">
                  <c:v>2019</c:v>
                </c:pt>
                <c:pt idx="2">
                  <c:v>2020</c:v>
                </c:pt>
                <c:pt idx="3">
                  <c:v>2021</c:v>
                </c:pt>
                <c:pt idx="4">
                  <c:v>2022</c:v>
                </c:pt>
                <c:pt idx="5">
                  <c:v>1 квартал 2023</c:v>
                </c:pt>
              </c:strCache>
            </c:strRef>
          </c:cat>
          <c:val>
            <c:numRef>
              <c:f>Лист1!$C$2:$C$7</c:f>
              <c:numCache>
                <c:formatCode>General</c:formatCode>
                <c:ptCount val="6"/>
                <c:pt idx="0">
                  <c:v>0</c:v>
                </c:pt>
                <c:pt idx="1">
                  <c:v>1</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3E99-48FD-8550-A348B6BE98AB}"/>
            </c:ext>
          </c:extLst>
        </c:ser>
        <c:ser>
          <c:idx val="2"/>
          <c:order val="2"/>
          <c:tx>
            <c:strRef>
              <c:f>Лист1!$D$1</c:f>
              <c:strCache>
                <c:ptCount val="1"/>
                <c:pt idx="0">
                  <c:v>коммунальное обслуживание</c:v>
                </c:pt>
              </c:strCache>
            </c:strRef>
          </c:tx>
          <c:spPr>
            <a:solidFill>
              <a:schemeClr val="accent3"/>
            </a:solidFill>
            <a:ln>
              <a:noFill/>
            </a:ln>
            <a:effectLst/>
          </c:spPr>
          <c:invertIfNegative val="0"/>
          <c:cat>
            <c:strRef>
              <c:f>Лист1!$A$2:$A$7</c:f>
              <c:strCache>
                <c:ptCount val="6"/>
                <c:pt idx="0">
                  <c:v>2018</c:v>
                </c:pt>
                <c:pt idx="1">
                  <c:v>2019</c:v>
                </c:pt>
                <c:pt idx="2">
                  <c:v>2020</c:v>
                </c:pt>
                <c:pt idx="3">
                  <c:v>2021</c:v>
                </c:pt>
                <c:pt idx="4">
                  <c:v>2022</c:v>
                </c:pt>
                <c:pt idx="5">
                  <c:v>1 квартал 2023</c:v>
                </c:pt>
              </c:strCache>
            </c:strRef>
          </c:cat>
          <c:val>
            <c:numRef>
              <c:f>Лист1!$D$2:$D$7</c:f>
              <c:numCache>
                <c:formatCode>General</c:formatCode>
                <c:ptCount val="6"/>
                <c:pt idx="0">
                  <c:v>0</c:v>
                </c:pt>
                <c:pt idx="1">
                  <c:v>2</c:v>
                </c:pt>
                <c:pt idx="2">
                  <c:v>3</c:v>
                </c:pt>
                <c:pt idx="3">
                  <c:v>0</c:v>
                </c:pt>
                <c:pt idx="4">
                  <c:v>1</c:v>
                </c:pt>
                <c:pt idx="5">
                  <c:v>0</c:v>
                </c:pt>
              </c:numCache>
            </c:numRef>
          </c:val>
          <c:extLst xmlns:c16r2="http://schemas.microsoft.com/office/drawing/2015/06/chart">
            <c:ext xmlns:c16="http://schemas.microsoft.com/office/drawing/2014/chart" uri="{C3380CC4-5D6E-409C-BE32-E72D297353CC}">
              <c16:uniqueId val="{00000002-3E99-48FD-8550-A348B6BE98AB}"/>
            </c:ext>
          </c:extLst>
        </c:ser>
        <c:ser>
          <c:idx val="3"/>
          <c:order val="3"/>
          <c:tx>
            <c:strRef>
              <c:f>Лист1!$E$1</c:f>
              <c:strCache>
                <c:ptCount val="1"/>
                <c:pt idx="0">
                  <c:v>сельскохозяйственное использование </c:v>
                </c:pt>
              </c:strCache>
            </c:strRef>
          </c:tx>
          <c:spPr>
            <a:solidFill>
              <a:schemeClr val="accent4"/>
            </a:solidFill>
            <a:ln>
              <a:noFill/>
            </a:ln>
            <a:effectLst/>
          </c:spPr>
          <c:invertIfNegative val="0"/>
          <c:cat>
            <c:strRef>
              <c:f>Лист1!$A$2:$A$7</c:f>
              <c:strCache>
                <c:ptCount val="6"/>
                <c:pt idx="0">
                  <c:v>2018</c:v>
                </c:pt>
                <c:pt idx="1">
                  <c:v>2019</c:v>
                </c:pt>
                <c:pt idx="2">
                  <c:v>2020</c:v>
                </c:pt>
                <c:pt idx="3">
                  <c:v>2021</c:v>
                </c:pt>
                <c:pt idx="4">
                  <c:v>2022</c:v>
                </c:pt>
                <c:pt idx="5">
                  <c:v>1 квартал 2023</c:v>
                </c:pt>
              </c:strCache>
            </c:strRef>
          </c:cat>
          <c:val>
            <c:numRef>
              <c:f>Лист1!$E$2:$E$7</c:f>
              <c:numCache>
                <c:formatCode>General</c:formatCode>
                <c:ptCount val="6"/>
                <c:pt idx="0">
                  <c:v>1</c:v>
                </c:pt>
                <c:pt idx="1">
                  <c:v>1</c:v>
                </c:pt>
                <c:pt idx="2">
                  <c:v>0</c:v>
                </c:pt>
                <c:pt idx="3">
                  <c:v>4</c:v>
                </c:pt>
                <c:pt idx="4">
                  <c:v>0</c:v>
                </c:pt>
                <c:pt idx="5">
                  <c:v>0</c:v>
                </c:pt>
              </c:numCache>
            </c:numRef>
          </c:val>
          <c:extLst xmlns:c16r2="http://schemas.microsoft.com/office/drawing/2015/06/chart">
            <c:ext xmlns:c16="http://schemas.microsoft.com/office/drawing/2014/chart" uri="{C3380CC4-5D6E-409C-BE32-E72D297353CC}">
              <c16:uniqueId val="{00000003-3E99-48FD-8550-A348B6BE98AB}"/>
            </c:ext>
          </c:extLst>
        </c:ser>
        <c:dLbls>
          <c:showLegendKey val="0"/>
          <c:showVal val="0"/>
          <c:showCatName val="0"/>
          <c:showSerName val="0"/>
          <c:showPercent val="0"/>
          <c:showBubbleSize val="0"/>
        </c:dLbls>
        <c:gapWidth val="219"/>
        <c:overlap val="-27"/>
        <c:axId val="956296288"/>
        <c:axId val="956318048"/>
      </c:barChart>
      <c:catAx>
        <c:axId val="95629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6318048"/>
        <c:crosses val="autoZero"/>
        <c:auto val="1"/>
        <c:lblAlgn val="ctr"/>
        <c:lblOffset val="100"/>
        <c:noMultiLvlLbl val="0"/>
      </c:catAx>
      <c:valAx>
        <c:axId val="956318048"/>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6296288"/>
        <c:crosses val="autoZero"/>
        <c:crossBetween val="between"/>
        <c:majorUnit val="1"/>
      </c:valAx>
      <c:spPr>
        <a:noFill/>
        <a:ln>
          <a:noFill/>
        </a:ln>
        <a:effectLst/>
      </c:spPr>
    </c:plotArea>
    <c:legend>
      <c:legendPos val="b"/>
      <c:layout>
        <c:manualLayout>
          <c:xMode val="edge"/>
          <c:yMode val="edge"/>
          <c:x val="6.9681110902351975E-2"/>
          <c:y val="0.82858417185323374"/>
          <c:w val="0.86417876896871604"/>
          <c:h val="9.20777622283295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039661708953049E-2"/>
          <c:y val="6.384920634920635E-2"/>
          <c:w val="0.90849737532808394"/>
          <c:h val="0.67070949844253525"/>
        </c:manualLayout>
      </c:layout>
      <c:barChart>
        <c:barDir val="col"/>
        <c:grouping val="clustered"/>
        <c:varyColors val="0"/>
        <c:ser>
          <c:idx val="0"/>
          <c:order val="0"/>
          <c:tx>
            <c:strRef>
              <c:f>Лист1!$B$1</c:f>
              <c:strCache>
                <c:ptCount val="1"/>
                <c:pt idx="0">
                  <c:v>под индивидуальное строительство и личное подсобное хозяйство</c:v>
                </c:pt>
              </c:strCache>
            </c:strRef>
          </c:tx>
          <c:spPr>
            <a:solidFill>
              <a:schemeClr val="accent1"/>
            </a:solidFill>
            <a:ln>
              <a:noFill/>
            </a:ln>
            <a:effectLst/>
          </c:spPr>
          <c:invertIfNegative val="0"/>
          <c:cat>
            <c:strRef>
              <c:f>Лист1!$A$2:$A$7</c:f>
              <c:strCache>
                <c:ptCount val="6"/>
                <c:pt idx="0">
                  <c:v>2018</c:v>
                </c:pt>
                <c:pt idx="1">
                  <c:v>2019</c:v>
                </c:pt>
                <c:pt idx="2">
                  <c:v>2020</c:v>
                </c:pt>
                <c:pt idx="3">
                  <c:v>2021</c:v>
                </c:pt>
                <c:pt idx="4">
                  <c:v>2022</c:v>
                </c:pt>
                <c:pt idx="5">
                  <c:v>1 квартал 2023</c:v>
                </c:pt>
              </c:strCache>
            </c:strRef>
          </c:cat>
          <c:val>
            <c:numRef>
              <c:f>Лист1!$B$2:$B$7</c:f>
              <c:numCache>
                <c:formatCode>General</c:formatCode>
                <c:ptCount val="6"/>
                <c:pt idx="0">
                  <c:v>6</c:v>
                </c:pt>
                <c:pt idx="1">
                  <c:v>0</c:v>
                </c:pt>
                <c:pt idx="2">
                  <c:v>0</c:v>
                </c:pt>
                <c:pt idx="3">
                  <c:v>1</c:v>
                </c:pt>
                <c:pt idx="4">
                  <c:v>0</c:v>
                </c:pt>
                <c:pt idx="5">
                  <c:v>0</c:v>
                </c:pt>
              </c:numCache>
            </c:numRef>
          </c:val>
          <c:extLst xmlns:c16r2="http://schemas.microsoft.com/office/drawing/2015/06/chart">
            <c:ext xmlns:c16="http://schemas.microsoft.com/office/drawing/2014/chart" uri="{C3380CC4-5D6E-409C-BE32-E72D297353CC}">
              <c16:uniqueId val="{00000000-5AC0-4ABF-B2F1-7D8620C7C7FF}"/>
            </c:ext>
          </c:extLst>
        </c:ser>
        <c:ser>
          <c:idx val="1"/>
          <c:order val="1"/>
          <c:tx>
            <c:strRef>
              <c:f>Лист1!$C$1</c:f>
              <c:strCache>
                <c:ptCount val="1"/>
                <c:pt idx="0">
                  <c:v>предпринимательство</c:v>
                </c:pt>
              </c:strCache>
            </c:strRef>
          </c:tx>
          <c:spPr>
            <a:solidFill>
              <a:schemeClr val="accent2"/>
            </a:solidFill>
            <a:ln>
              <a:noFill/>
            </a:ln>
            <a:effectLst/>
          </c:spPr>
          <c:invertIfNegative val="0"/>
          <c:cat>
            <c:strRef>
              <c:f>Лист1!$A$2:$A$7</c:f>
              <c:strCache>
                <c:ptCount val="6"/>
                <c:pt idx="0">
                  <c:v>2018</c:v>
                </c:pt>
                <c:pt idx="1">
                  <c:v>2019</c:v>
                </c:pt>
                <c:pt idx="2">
                  <c:v>2020</c:v>
                </c:pt>
                <c:pt idx="3">
                  <c:v>2021</c:v>
                </c:pt>
                <c:pt idx="4">
                  <c:v>2022</c:v>
                </c:pt>
                <c:pt idx="5">
                  <c:v>1 квартал 2023</c:v>
                </c:pt>
              </c:strCache>
            </c:strRef>
          </c:cat>
          <c:val>
            <c:numRef>
              <c:f>Лист1!$C$2:$C$7</c:f>
              <c:numCache>
                <c:formatCode>General</c:formatCode>
                <c:ptCount val="6"/>
                <c:pt idx="0">
                  <c:v>0</c:v>
                </c:pt>
                <c:pt idx="1">
                  <c:v>1</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5AC0-4ABF-B2F1-7D8620C7C7FF}"/>
            </c:ext>
          </c:extLst>
        </c:ser>
        <c:ser>
          <c:idx val="2"/>
          <c:order val="2"/>
          <c:tx>
            <c:strRef>
              <c:f>Лист1!$D$1</c:f>
              <c:strCache>
                <c:ptCount val="1"/>
                <c:pt idx="0">
                  <c:v>под строительство МКД</c:v>
                </c:pt>
              </c:strCache>
            </c:strRef>
          </c:tx>
          <c:spPr>
            <a:solidFill>
              <a:schemeClr val="accent3"/>
            </a:solidFill>
            <a:ln>
              <a:noFill/>
            </a:ln>
            <a:effectLst/>
          </c:spPr>
          <c:invertIfNegative val="0"/>
          <c:cat>
            <c:strRef>
              <c:f>Лист1!$A$2:$A$7</c:f>
              <c:strCache>
                <c:ptCount val="6"/>
                <c:pt idx="0">
                  <c:v>2018</c:v>
                </c:pt>
                <c:pt idx="1">
                  <c:v>2019</c:v>
                </c:pt>
                <c:pt idx="2">
                  <c:v>2020</c:v>
                </c:pt>
                <c:pt idx="3">
                  <c:v>2021</c:v>
                </c:pt>
                <c:pt idx="4">
                  <c:v>2022</c:v>
                </c:pt>
                <c:pt idx="5">
                  <c:v>1 квартал 2023</c:v>
                </c:pt>
              </c:strCache>
            </c:strRef>
          </c:cat>
          <c:val>
            <c:numRef>
              <c:f>Лист1!$D$2:$D$7</c:f>
              <c:numCache>
                <c:formatCode>General</c:formatCode>
                <c:ptCount val="6"/>
                <c:pt idx="0">
                  <c:v>0</c:v>
                </c:pt>
                <c:pt idx="1">
                  <c:v>2</c:v>
                </c:pt>
                <c:pt idx="2">
                  <c:v>3</c:v>
                </c:pt>
                <c:pt idx="3">
                  <c:v>0</c:v>
                </c:pt>
                <c:pt idx="4">
                  <c:v>1</c:v>
                </c:pt>
                <c:pt idx="5">
                  <c:v>0</c:v>
                </c:pt>
              </c:numCache>
            </c:numRef>
          </c:val>
          <c:extLst xmlns:c16r2="http://schemas.microsoft.com/office/drawing/2015/06/chart">
            <c:ext xmlns:c16="http://schemas.microsoft.com/office/drawing/2014/chart" uri="{C3380CC4-5D6E-409C-BE32-E72D297353CC}">
              <c16:uniqueId val="{00000002-5AC0-4ABF-B2F1-7D8620C7C7FF}"/>
            </c:ext>
          </c:extLst>
        </c:ser>
        <c:ser>
          <c:idx val="3"/>
          <c:order val="3"/>
          <c:tx>
            <c:strRef>
              <c:f>Лист1!$E$1</c:f>
              <c:strCache>
                <c:ptCount val="1"/>
                <c:pt idx="0">
                  <c:v>сельскохозяйственное использование </c:v>
                </c:pt>
              </c:strCache>
            </c:strRef>
          </c:tx>
          <c:spPr>
            <a:solidFill>
              <a:schemeClr val="accent4"/>
            </a:solidFill>
            <a:ln>
              <a:noFill/>
            </a:ln>
            <a:effectLst/>
          </c:spPr>
          <c:invertIfNegative val="0"/>
          <c:cat>
            <c:strRef>
              <c:f>Лист1!$A$2:$A$7</c:f>
              <c:strCache>
                <c:ptCount val="6"/>
                <c:pt idx="0">
                  <c:v>2018</c:v>
                </c:pt>
                <c:pt idx="1">
                  <c:v>2019</c:v>
                </c:pt>
                <c:pt idx="2">
                  <c:v>2020</c:v>
                </c:pt>
                <c:pt idx="3">
                  <c:v>2021</c:v>
                </c:pt>
                <c:pt idx="4">
                  <c:v>2022</c:v>
                </c:pt>
                <c:pt idx="5">
                  <c:v>1 квартал 2023</c:v>
                </c:pt>
              </c:strCache>
            </c:strRef>
          </c:cat>
          <c:val>
            <c:numRef>
              <c:f>Лист1!$E$2:$E$7</c:f>
              <c:numCache>
                <c:formatCode>General</c:formatCode>
                <c:ptCount val="6"/>
                <c:pt idx="0">
                  <c:v>1</c:v>
                </c:pt>
                <c:pt idx="1">
                  <c:v>1</c:v>
                </c:pt>
                <c:pt idx="2">
                  <c:v>0</c:v>
                </c:pt>
                <c:pt idx="3">
                  <c:v>4</c:v>
                </c:pt>
                <c:pt idx="4">
                  <c:v>0</c:v>
                </c:pt>
                <c:pt idx="5">
                  <c:v>0</c:v>
                </c:pt>
              </c:numCache>
            </c:numRef>
          </c:val>
          <c:extLst xmlns:c16r2="http://schemas.microsoft.com/office/drawing/2015/06/chart">
            <c:ext xmlns:c16="http://schemas.microsoft.com/office/drawing/2014/chart" uri="{C3380CC4-5D6E-409C-BE32-E72D297353CC}">
              <c16:uniqueId val="{00000003-5AC0-4ABF-B2F1-7D8620C7C7FF}"/>
            </c:ext>
          </c:extLst>
        </c:ser>
        <c:dLbls>
          <c:showLegendKey val="0"/>
          <c:showVal val="0"/>
          <c:showCatName val="0"/>
          <c:showSerName val="0"/>
          <c:showPercent val="0"/>
          <c:showBubbleSize val="0"/>
        </c:dLbls>
        <c:gapWidth val="219"/>
        <c:overlap val="-27"/>
        <c:axId val="956315872"/>
        <c:axId val="956301728"/>
      </c:barChart>
      <c:catAx>
        <c:axId val="95631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6301728"/>
        <c:crosses val="autoZero"/>
        <c:auto val="1"/>
        <c:lblAlgn val="ctr"/>
        <c:lblOffset val="100"/>
        <c:noMultiLvlLbl val="0"/>
      </c:catAx>
      <c:valAx>
        <c:axId val="956301728"/>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6315872"/>
        <c:crosses val="autoZero"/>
        <c:crossBetween val="between"/>
        <c:majorUnit val="1"/>
      </c:valAx>
      <c:spPr>
        <a:noFill/>
        <a:ln>
          <a:noFill/>
        </a:ln>
        <a:effectLst/>
      </c:spPr>
    </c:plotArea>
    <c:legend>
      <c:legendPos val="b"/>
      <c:layout>
        <c:manualLayout>
          <c:xMode val="edge"/>
          <c:yMode val="edge"/>
          <c:x val="6.9681110902351975E-2"/>
          <c:y val="0.82858417185323374"/>
          <c:w val="0.86417876896871604"/>
          <c:h val="9.20777622283295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под индивидуальное строительство и личное подсобное хозяйство</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38C-4534-9966-0F3BA9A7505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38C-4534-9966-0F3BA9A75055}"/>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38C-4534-9966-0F3BA9A75055}"/>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38C-4534-9966-0F3BA9A75055}"/>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138C-4534-9966-0F3BA9A75055}"/>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138C-4534-9966-0F3BA9A7505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Лист1!$A$2:$A$7</c:f>
              <c:strCache>
                <c:ptCount val="6"/>
                <c:pt idx="0">
                  <c:v>2018</c:v>
                </c:pt>
                <c:pt idx="1">
                  <c:v>2019</c:v>
                </c:pt>
                <c:pt idx="2">
                  <c:v>2020</c:v>
                </c:pt>
                <c:pt idx="3">
                  <c:v>2021</c:v>
                </c:pt>
                <c:pt idx="4">
                  <c:v>2022</c:v>
                </c:pt>
                <c:pt idx="5">
                  <c:v>1 квартал 2023</c:v>
                </c:pt>
              </c:strCache>
            </c:strRef>
          </c:cat>
          <c:val>
            <c:numRef>
              <c:f>Лист1!$B$2:$B$7</c:f>
              <c:numCache>
                <c:formatCode>General</c:formatCode>
                <c:ptCount val="6"/>
                <c:pt idx="0">
                  <c:v>7</c:v>
                </c:pt>
                <c:pt idx="1">
                  <c:v>8</c:v>
                </c:pt>
                <c:pt idx="2">
                  <c:v>6</c:v>
                </c:pt>
                <c:pt idx="3">
                  <c:v>12</c:v>
                </c:pt>
                <c:pt idx="4">
                  <c:v>10</c:v>
                </c:pt>
                <c:pt idx="5">
                  <c:v>5</c:v>
                </c:pt>
              </c:numCache>
            </c:numRef>
          </c:val>
          <c:extLst xmlns:c16r2="http://schemas.microsoft.com/office/drawing/2015/06/chart">
            <c:ext xmlns:c16="http://schemas.microsoft.com/office/drawing/2014/chart" uri="{C3380CC4-5D6E-409C-BE32-E72D297353CC}">
              <c16:uniqueId val="{00000000-8134-47AB-A578-0A197B37B8D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61</TotalTime>
  <Pages>24</Pages>
  <Words>5094</Words>
  <Characters>29041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Salykn</dc:creator>
  <cp:keywords/>
  <dc:description/>
  <cp:lastModifiedBy>Ebudget</cp:lastModifiedBy>
  <cp:revision>10</cp:revision>
  <cp:lastPrinted>2023-05-29T09:51:00Z</cp:lastPrinted>
  <dcterms:created xsi:type="dcterms:W3CDTF">2023-05-29T08:54:00Z</dcterms:created>
  <dcterms:modified xsi:type="dcterms:W3CDTF">2023-05-30T13:02:00Z</dcterms:modified>
</cp:coreProperties>
</file>