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03DCE" w14:textId="77777777" w:rsidR="00A54D76" w:rsidRPr="00A06448" w:rsidRDefault="00A54D76" w:rsidP="00A54D7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06448">
        <w:rPr>
          <w:rFonts w:ascii="Times New Roman" w:hAnsi="Times New Roman" w:cs="Times New Roman"/>
          <w:b/>
          <w:sz w:val="26"/>
          <w:szCs w:val="26"/>
          <w:u w:val="single"/>
        </w:rPr>
        <w:t xml:space="preserve">КОНТРОЛЬНО-СЧЕТНАЯ КОМИССИЯ </w:t>
      </w:r>
    </w:p>
    <w:p w14:paraId="4CDFCEB8" w14:textId="77777777" w:rsidR="00A54D76" w:rsidRPr="00A06448" w:rsidRDefault="00A54D76" w:rsidP="00A54D7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06448">
        <w:rPr>
          <w:rFonts w:ascii="Times New Roman" w:hAnsi="Times New Roman" w:cs="Times New Roman"/>
          <w:b/>
          <w:sz w:val="26"/>
          <w:szCs w:val="26"/>
          <w:u w:val="single"/>
        </w:rPr>
        <w:t>ВИНОГРАДОВСКОГО МУНИЦИПАЛЬНОГО ОКРУГА</w:t>
      </w:r>
    </w:p>
    <w:p w14:paraId="410A3C3D" w14:textId="77777777" w:rsidR="00A54D76" w:rsidRPr="00A06448" w:rsidRDefault="00A54D76" w:rsidP="00A54D7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06448">
        <w:rPr>
          <w:rFonts w:ascii="Times New Roman" w:hAnsi="Times New Roman" w:cs="Times New Roman"/>
          <w:b/>
          <w:sz w:val="26"/>
          <w:szCs w:val="26"/>
          <w:u w:val="single"/>
        </w:rPr>
        <w:t>АРХАНГЕЛЬСКОЙ ОБЛАСТИ</w:t>
      </w:r>
    </w:p>
    <w:p w14:paraId="40B5D05E" w14:textId="77777777" w:rsidR="00A54D76" w:rsidRPr="007117C0" w:rsidRDefault="00A54D76" w:rsidP="00A54D7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A0788AF" w14:textId="77777777" w:rsidR="00A54D76" w:rsidRPr="007117C0" w:rsidRDefault="00A54D76" w:rsidP="00A54D7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17C0">
        <w:rPr>
          <w:rFonts w:ascii="Times New Roman" w:hAnsi="Times New Roman" w:cs="Times New Roman"/>
          <w:b/>
          <w:sz w:val="26"/>
          <w:szCs w:val="26"/>
        </w:rPr>
        <w:t>З А К Л Ю Ч Е Н И Е</w:t>
      </w:r>
    </w:p>
    <w:p w14:paraId="2E134F95" w14:textId="77777777" w:rsidR="00A54D76" w:rsidRPr="007117C0" w:rsidRDefault="00A54D76" w:rsidP="00A54D7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117C0">
        <w:rPr>
          <w:rFonts w:ascii="Times New Roman" w:hAnsi="Times New Roman" w:cs="Times New Roman"/>
          <w:sz w:val="26"/>
          <w:szCs w:val="26"/>
        </w:rPr>
        <w:t>по результатам внешней проверки отчета об исполнении бюджета</w:t>
      </w:r>
    </w:p>
    <w:p w14:paraId="35E0CED6" w14:textId="7D7026E1" w:rsidR="00A54D76" w:rsidRPr="007117C0" w:rsidRDefault="00A54D76" w:rsidP="00A54D7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117C0">
        <w:rPr>
          <w:rFonts w:ascii="Times New Roman" w:hAnsi="Times New Roman" w:cs="Times New Roman"/>
          <w:sz w:val="26"/>
          <w:szCs w:val="26"/>
        </w:rPr>
        <w:t xml:space="preserve"> Виноградовск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7117C0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7117C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округа Архангельской области </w:t>
      </w:r>
      <w:r w:rsidRPr="007117C0">
        <w:rPr>
          <w:rFonts w:ascii="Times New Roman" w:hAnsi="Times New Roman" w:cs="Times New Roman"/>
          <w:sz w:val="26"/>
          <w:szCs w:val="26"/>
        </w:rPr>
        <w:t>за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7117C0">
        <w:rPr>
          <w:rFonts w:ascii="Times New Roman" w:hAnsi="Times New Roman" w:cs="Times New Roman"/>
          <w:sz w:val="26"/>
          <w:szCs w:val="26"/>
        </w:rPr>
        <w:t xml:space="preserve"> год</w:t>
      </w:r>
    </w:p>
    <w:p w14:paraId="0C6BBB11" w14:textId="77777777" w:rsidR="00A54D76" w:rsidRPr="007117C0" w:rsidRDefault="00A54D76" w:rsidP="00A54D7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1BF42E0E" w14:textId="0AF3FCF5" w:rsidR="00A54D76" w:rsidRPr="007117C0" w:rsidRDefault="00A54D76" w:rsidP="00A54D76">
      <w:pPr>
        <w:tabs>
          <w:tab w:val="left" w:pos="709"/>
        </w:tabs>
        <w:spacing w:after="0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17C0">
        <w:rPr>
          <w:rFonts w:ascii="Times New Roman" w:hAnsi="Times New Roman" w:cs="Times New Roman"/>
          <w:sz w:val="26"/>
          <w:szCs w:val="26"/>
        </w:rPr>
        <w:t>В соответствии со ст. 264.4 Бюджетного кодекса РФ, ст.2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7117C0">
        <w:rPr>
          <w:rFonts w:ascii="Times New Roman" w:hAnsi="Times New Roman" w:cs="Times New Roman"/>
          <w:sz w:val="26"/>
          <w:szCs w:val="26"/>
        </w:rPr>
        <w:t xml:space="preserve"> Положения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17C0">
        <w:rPr>
          <w:rFonts w:ascii="Times New Roman" w:hAnsi="Times New Roman" w:cs="Times New Roman"/>
          <w:sz w:val="26"/>
          <w:szCs w:val="26"/>
        </w:rPr>
        <w:t>о бюджетном процессе в Виноградовск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7117C0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7117C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округе Архангельской области</w:t>
      </w:r>
      <w:r w:rsidRPr="007117C0">
        <w:rPr>
          <w:rFonts w:ascii="Times New Roman" w:hAnsi="Times New Roman" w:cs="Times New Roman"/>
          <w:sz w:val="26"/>
          <w:szCs w:val="26"/>
        </w:rPr>
        <w:t>, ст.</w:t>
      </w:r>
      <w:r>
        <w:rPr>
          <w:rFonts w:ascii="Times New Roman" w:hAnsi="Times New Roman" w:cs="Times New Roman"/>
          <w:sz w:val="26"/>
          <w:szCs w:val="26"/>
        </w:rPr>
        <w:t xml:space="preserve"> 8</w:t>
      </w:r>
      <w:r w:rsidRPr="007117C0">
        <w:rPr>
          <w:rFonts w:ascii="Times New Roman" w:hAnsi="Times New Roman" w:cs="Times New Roman"/>
          <w:sz w:val="26"/>
          <w:szCs w:val="26"/>
        </w:rPr>
        <w:t xml:space="preserve"> Положения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17C0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17C0">
        <w:rPr>
          <w:rFonts w:ascii="Times New Roman" w:hAnsi="Times New Roman" w:cs="Times New Roman"/>
          <w:sz w:val="26"/>
          <w:szCs w:val="26"/>
        </w:rPr>
        <w:t>Контрольно-счетно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7117C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комиссии</w:t>
      </w:r>
      <w:r w:rsidRPr="007117C0">
        <w:rPr>
          <w:rFonts w:ascii="Times New Roman" w:hAnsi="Times New Roman" w:cs="Times New Roman"/>
          <w:sz w:val="26"/>
          <w:szCs w:val="26"/>
        </w:rPr>
        <w:t xml:space="preserve"> Виноградовск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7117C0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7117C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округа Архангельской области</w:t>
      </w:r>
      <w:r w:rsidRPr="007117C0">
        <w:rPr>
          <w:rFonts w:ascii="Times New Roman" w:hAnsi="Times New Roman" w:cs="Times New Roman"/>
          <w:sz w:val="26"/>
          <w:szCs w:val="26"/>
        </w:rPr>
        <w:t>, Порядком проведения внешней проверки годового отчета об исполнении бюджета Виноградовск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7117C0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7117C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округа,</w:t>
      </w:r>
      <w:r w:rsidRPr="007117C0">
        <w:rPr>
          <w:rFonts w:ascii="Times New Roman" w:hAnsi="Times New Roman" w:cs="Times New Roman"/>
          <w:sz w:val="26"/>
          <w:szCs w:val="26"/>
        </w:rPr>
        <w:t xml:space="preserve"> Контрольно-счетн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7117C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комиссией</w:t>
      </w:r>
      <w:r w:rsidRPr="007117C0">
        <w:rPr>
          <w:rFonts w:ascii="Times New Roman" w:hAnsi="Times New Roman" w:cs="Times New Roman"/>
          <w:sz w:val="26"/>
          <w:szCs w:val="26"/>
        </w:rPr>
        <w:t xml:space="preserve"> Виноградовск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7117C0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7117C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округа Архангельской области</w:t>
      </w:r>
      <w:r w:rsidRPr="007117C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(далее -</w:t>
      </w:r>
      <w:r w:rsidRPr="00F12229">
        <w:rPr>
          <w:rFonts w:ascii="Times New Roman" w:hAnsi="Times New Roman" w:cs="Times New Roman"/>
          <w:sz w:val="26"/>
          <w:szCs w:val="26"/>
        </w:rPr>
        <w:t xml:space="preserve"> </w:t>
      </w:r>
      <w:r w:rsidRPr="007117C0">
        <w:rPr>
          <w:rFonts w:ascii="Times New Roman" w:hAnsi="Times New Roman" w:cs="Times New Roman"/>
          <w:sz w:val="26"/>
          <w:szCs w:val="26"/>
        </w:rPr>
        <w:t>Контрольно-счетн</w:t>
      </w:r>
      <w:r>
        <w:rPr>
          <w:rFonts w:ascii="Times New Roman" w:hAnsi="Times New Roman" w:cs="Times New Roman"/>
          <w:sz w:val="26"/>
          <w:szCs w:val="26"/>
        </w:rPr>
        <w:t>ая</w:t>
      </w:r>
      <w:r w:rsidRPr="007117C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комиссия) </w:t>
      </w:r>
      <w:r w:rsidRPr="007117C0">
        <w:rPr>
          <w:rFonts w:ascii="Times New Roman" w:hAnsi="Times New Roman" w:cs="Times New Roman"/>
          <w:sz w:val="26"/>
          <w:szCs w:val="26"/>
        </w:rPr>
        <w:t xml:space="preserve">проведена внешняя проверка годового отчета об исполнении бюджета </w:t>
      </w:r>
      <w:r>
        <w:rPr>
          <w:rFonts w:ascii="Times New Roman" w:hAnsi="Times New Roman" w:cs="Times New Roman"/>
          <w:sz w:val="26"/>
          <w:szCs w:val="26"/>
        </w:rPr>
        <w:t xml:space="preserve">Виноградовского муниципального округа Архангельской области </w:t>
      </w:r>
      <w:r w:rsidRPr="007117C0">
        <w:rPr>
          <w:rFonts w:ascii="Times New Roman" w:hAnsi="Times New Roman" w:cs="Times New Roman"/>
          <w:sz w:val="26"/>
          <w:szCs w:val="26"/>
        </w:rPr>
        <w:t>за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7117C0">
        <w:rPr>
          <w:rFonts w:ascii="Times New Roman" w:hAnsi="Times New Roman" w:cs="Times New Roman"/>
          <w:sz w:val="26"/>
          <w:szCs w:val="26"/>
        </w:rPr>
        <w:t xml:space="preserve"> год и материалов к нему</w:t>
      </w:r>
      <w:r>
        <w:rPr>
          <w:rFonts w:ascii="Times New Roman" w:hAnsi="Times New Roman" w:cs="Times New Roman"/>
          <w:sz w:val="26"/>
          <w:szCs w:val="26"/>
        </w:rPr>
        <w:t xml:space="preserve"> (далее – бюджет Виноградовского муниципального округа)</w:t>
      </w:r>
      <w:r w:rsidRPr="007117C0">
        <w:rPr>
          <w:rFonts w:ascii="Times New Roman" w:hAnsi="Times New Roman" w:cs="Times New Roman"/>
          <w:sz w:val="26"/>
          <w:szCs w:val="26"/>
        </w:rPr>
        <w:t>.</w:t>
      </w:r>
    </w:p>
    <w:p w14:paraId="01978F61" w14:textId="77777777" w:rsidR="00A54D76" w:rsidRPr="007117C0" w:rsidRDefault="00A54D76" w:rsidP="00A54D76">
      <w:pPr>
        <w:spacing w:after="0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17C0">
        <w:rPr>
          <w:rFonts w:ascii="Times New Roman" w:hAnsi="Times New Roman" w:cs="Times New Roman"/>
          <w:sz w:val="26"/>
          <w:szCs w:val="26"/>
        </w:rPr>
        <w:t>Контрольно-счетн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7117C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комиссией</w:t>
      </w:r>
      <w:r w:rsidRPr="007117C0">
        <w:rPr>
          <w:rFonts w:ascii="Times New Roman" w:hAnsi="Times New Roman" w:cs="Times New Roman"/>
          <w:sz w:val="26"/>
          <w:szCs w:val="26"/>
        </w:rPr>
        <w:t xml:space="preserve"> при подготовке настоящего заключения использованы данные анализа исполнения бюджета Виноградовского </w:t>
      </w:r>
      <w:r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Pr="007117C0">
        <w:rPr>
          <w:rFonts w:ascii="Times New Roman" w:hAnsi="Times New Roman" w:cs="Times New Roman"/>
          <w:sz w:val="26"/>
          <w:szCs w:val="26"/>
        </w:rPr>
        <w:t xml:space="preserve">, статистические данные, данные бюджетной отчетности об исполнении бюджета, материалы проверок исполнения бюджета, проведены проверки исполнения бюджета </w:t>
      </w:r>
      <w:r>
        <w:rPr>
          <w:rFonts w:ascii="Times New Roman" w:hAnsi="Times New Roman" w:cs="Times New Roman"/>
          <w:sz w:val="26"/>
          <w:szCs w:val="26"/>
        </w:rPr>
        <w:t>получателями</w:t>
      </w:r>
      <w:r w:rsidRPr="007117C0">
        <w:rPr>
          <w:rFonts w:ascii="Times New Roman" w:hAnsi="Times New Roman" w:cs="Times New Roman"/>
          <w:sz w:val="26"/>
          <w:szCs w:val="26"/>
        </w:rPr>
        <w:t xml:space="preserve"> средств бюджета</w:t>
      </w:r>
      <w:r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7117C0">
        <w:rPr>
          <w:rFonts w:ascii="Times New Roman" w:hAnsi="Times New Roman" w:cs="Times New Roman"/>
          <w:sz w:val="26"/>
          <w:szCs w:val="26"/>
        </w:rPr>
        <w:t xml:space="preserve">. Бюджетная отчетность представлена посредством программного комплекса 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7117C0">
        <w:rPr>
          <w:rFonts w:ascii="Times New Roman" w:hAnsi="Times New Roman" w:cs="Times New Roman"/>
          <w:sz w:val="26"/>
          <w:szCs w:val="26"/>
        </w:rPr>
        <w:t>Свод-Смарт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7117C0">
        <w:rPr>
          <w:rFonts w:ascii="Times New Roman" w:hAnsi="Times New Roman" w:cs="Times New Roman"/>
          <w:sz w:val="26"/>
          <w:szCs w:val="26"/>
        </w:rPr>
        <w:t>.</w:t>
      </w:r>
    </w:p>
    <w:p w14:paraId="2E6429DF" w14:textId="0F5F7656" w:rsidR="00A54D76" w:rsidRDefault="00A54D76" w:rsidP="00A54D76">
      <w:pPr>
        <w:spacing w:after="0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17C0">
        <w:rPr>
          <w:rFonts w:ascii="Times New Roman" w:hAnsi="Times New Roman" w:cs="Times New Roman"/>
          <w:sz w:val="26"/>
          <w:szCs w:val="26"/>
        </w:rPr>
        <w:t>Годовой отчет об исполнении бюджета Виноградовск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7117C0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7117C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округа</w:t>
      </w:r>
      <w:r w:rsidRPr="007117C0">
        <w:rPr>
          <w:rFonts w:ascii="Times New Roman" w:hAnsi="Times New Roman" w:cs="Times New Roman"/>
          <w:sz w:val="26"/>
          <w:szCs w:val="26"/>
        </w:rPr>
        <w:t xml:space="preserve"> представлен в Контрольно-счетн</w:t>
      </w:r>
      <w:r>
        <w:rPr>
          <w:rFonts w:ascii="Times New Roman" w:hAnsi="Times New Roman" w:cs="Times New Roman"/>
          <w:sz w:val="26"/>
          <w:szCs w:val="26"/>
        </w:rPr>
        <w:t>ую</w:t>
      </w:r>
      <w:r w:rsidRPr="007117C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комиссию</w:t>
      </w:r>
      <w:r w:rsidRPr="007117C0">
        <w:rPr>
          <w:rFonts w:ascii="Times New Roman" w:hAnsi="Times New Roman" w:cs="Times New Roman"/>
          <w:sz w:val="26"/>
          <w:szCs w:val="26"/>
        </w:rPr>
        <w:t xml:space="preserve"> администрацией Виноградовск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7117C0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7117C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округа</w:t>
      </w:r>
      <w:r w:rsidRPr="007117C0">
        <w:rPr>
          <w:rFonts w:ascii="Times New Roman" w:hAnsi="Times New Roman" w:cs="Times New Roman"/>
          <w:sz w:val="26"/>
          <w:szCs w:val="26"/>
        </w:rPr>
        <w:t xml:space="preserve"> </w:t>
      </w:r>
      <w:r w:rsidR="000953EC">
        <w:rPr>
          <w:rFonts w:ascii="Times New Roman" w:hAnsi="Times New Roman" w:cs="Times New Roman"/>
          <w:sz w:val="26"/>
          <w:szCs w:val="26"/>
        </w:rPr>
        <w:t>31</w:t>
      </w:r>
      <w:r>
        <w:rPr>
          <w:rFonts w:ascii="Times New Roman" w:hAnsi="Times New Roman" w:cs="Times New Roman"/>
          <w:sz w:val="26"/>
          <w:szCs w:val="26"/>
        </w:rPr>
        <w:t xml:space="preserve"> марта </w:t>
      </w:r>
      <w:r w:rsidRPr="007117C0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7117C0">
        <w:rPr>
          <w:rFonts w:ascii="Times New Roman" w:hAnsi="Times New Roman" w:cs="Times New Roman"/>
          <w:sz w:val="26"/>
          <w:szCs w:val="26"/>
        </w:rPr>
        <w:t xml:space="preserve"> года в составе документов и материалов, предусмотренных Положением о бюджетном процессе в Виноградовск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7117C0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7117C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округе Архангельской области</w:t>
      </w:r>
      <w:r w:rsidRPr="007117C0">
        <w:rPr>
          <w:rFonts w:ascii="Times New Roman" w:hAnsi="Times New Roman" w:cs="Times New Roman"/>
          <w:sz w:val="26"/>
          <w:szCs w:val="26"/>
        </w:rPr>
        <w:t>, утвержденным решением муниципального Собрания от 20.1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7117C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2021</w:t>
      </w:r>
      <w:r w:rsidRPr="007117C0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15</w:t>
      </w:r>
      <w:r w:rsidRPr="007117C0">
        <w:rPr>
          <w:rFonts w:ascii="Times New Roman" w:hAnsi="Times New Roman" w:cs="Times New Roman"/>
          <w:sz w:val="26"/>
          <w:szCs w:val="26"/>
        </w:rPr>
        <w:t>-1.</w:t>
      </w:r>
    </w:p>
    <w:p w14:paraId="53A71B3D" w14:textId="694C19E1" w:rsidR="00A54D76" w:rsidRPr="00AD7F0F" w:rsidRDefault="00A54D76" w:rsidP="00A54D76">
      <w:pPr>
        <w:pStyle w:val="a7"/>
        <w:ind w:left="-284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0" w:name="_Hlk164768282"/>
      <w:r w:rsidRPr="00AD7F0F">
        <w:rPr>
          <w:rFonts w:ascii="Times New Roman" w:eastAsia="Calibri" w:hAnsi="Times New Roman" w:cs="Times New Roman"/>
          <w:sz w:val="26"/>
          <w:szCs w:val="26"/>
        </w:rPr>
        <w:t>Показатели исполнения бюджета за 202</w:t>
      </w:r>
      <w:r>
        <w:rPr>
          <w:rFonts w:ascii="Times New Roman" w:eastAsia="Calibri" w:hAnsi="Times New Roman" w:cs="Times New Roman"/>
          <w:sz w:val="26"/>
          <w:szCs w:val="26"/>
        </w:rPr>
        <w:t>5</w:t>
      </w:r>
      <w:r w:rsidRPr="00AD7F0F">
        <w:rPr>
          <w:rFonts w:ascii="Times New Roman" w:eastAsia="Calibri" w:hAnsi="Times New Roman" w:cs="Times New Roman"/>
          <w:sz w:val="26"/>
          <w:szCs w:val="26"/>
        </w:rPr>
        <w:t xml:space="preserve"> год по доходам (приложение № 1 к проекту решения), по ведомственной структуре расходов (приложение № 4 к проекту решения) соответствуют показателям, отраженным в Отчете об исполнении бюджета Виноградовского муниципального округа на 01 января 202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Pr="00AD7F0F">
        <w:rPr>
          <w:rFonts w:ascii="Times New Roman" w:eastAsia="Calibri" w:hAnsi="Times New Roman" w:cs="Times New Roman"/>
          <w:sz w:val="26"/>
          <w:szCs w:val="26"/>
        </w:rPr>
        <w:t xml:space="preserve"> года (ф. 0503</w:t>
      </w:r>
      <w:r w:rsidRPr="007E4624">
        <w:rPr>
          <w:rFonts w:ascii="Times New Roman" w:eastAsia="Calibri" w:hAnsi="Times New Roman" w:cs="Times New Roman"/>
          <w:sz w:val="26"/>
          <w:szCs w:val="26"/>
        </w:rPr>
        <w:t>3</w:t>
      </w:r>
      <w:r w:rsidRPr="00AD7F0F">
        <w:rPr>
          <w:rFonts w:ascii="Times New Roman" w:eastAsia="Calibri" w:hAnsi="Times New Roman" w:cs="Times New Roman"/>
          <w:sz w:val="26"/>
          <w:szCs w:val="26"/>
        </w:rPr>
        <w:t xml:space="preserve">17). </w:t>
      </w:r>
    </w:p>
    <w:p w14:paraId="4CCCE696" w14:textId="77777777" w:rsidR="00A54D76" w:rsidRPr="007117C0" w:rsidRDefault="00A54D76" w:rsidP="00A54D76">
      <w:pPr>
        <w:pStyle w:val="ad"/>
        <w:spacing w:line="276" w:lineRule="auto"/>
        <w:ind w:left="-284"/>
        <w:jc w:val="both"/>
        <w:rPr>
          <w:rFonts w:ascii="Times New Roman" w:hAnsi="Times New Roman"/>
          <w:sz w:val="26"/>
          <w:szCs w:val="26"/>
        </w:rPr>
      </w:pPr>
    </w:p>
    <w:p w14:paraId="6BB6EE8B" w14:textId="77777777" w:rsidR="00A54D76" w:rsidRDefault="00A54D76" w:rsidP="00A54D76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bookmarkEnd w:id="0"/>
    <w:p w14:paraId="63EA3378" w14:textId="77777777" w:rsidR="00A54D76" w:rsidRDefault="00A54D76" w:rsidP="00A54D76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AC56EDE" w14:textId="77777777" w:rsidR="00A54D76" w:rsidRDefault="00A54D76" w:rsidP="00A54D76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33B002E" w14:textId="77777777" w:rsidR="00A54D76" w:rsidRDefault="00A54D76" w:rsidP="00A54D76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982D421" w14:textId="77777777" w:rsidR="00A54D76" w:rsidRDefault="00A54D76" w:rsidP="00A54D76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B10D3B9" w14:textId="77777777" w:rsidR="00A54D76" w:rsidRDefault="00A54D76" w:rsidP="00A54D76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F9742F5" w14:textId="77777777" w:rsidR="00A54D76" w:rsidRPr="007117C0" w:rsidRDefault="00A54D76" w:rsidP="00A54D76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17C0">
        <w:rPr>
          <w:rFonts w:ascii="Times New Roman" w:hAnsi="Times New Roman" w:cs="Times New Roman"/>
          <w:b/>
          <w:sz w:val="26"/>
          <w:szCs w:val="26"/>
        </w:rPr>
        <w:lastRenderedPageBreak/>
        <w:t>СОДЕРЖАНИЕ ЗАКЛЮЧЕНИЯ</w:t>
      </w:r>
    </w:p>
    <w:p w14:paraId="68F0C0CA" w14:textId="77777777" w:rsidR="00A54D76" w:rsidRPr="007117C0" w:rsidRDefault="00A54D76" w:rsidP="00A54D76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7720F519" w14:textId="6DA77B92" w:rsidR="00A54D76" w:rsidRPr="007117C0" w:rsidRDefault="00A54D76" w:rsidP="00A54D76">
      <w:pPr>
        <w:spacing w:after="0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17C0">
        <w:rPr>
          <w:rFonts w:ascii="Times New Roman" w:hAnsi="Times New Roman" w:cs="Times New Roman"/>
          <w:sz w:val="26"/>
          <w:szCs w:val="26"/>
        </w:rPr>
        <w:t xml:space="preserve">1. Итоги социально-экономического развития Виноградовского </w:t>
      </w:r>
      <w:r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Pr="007117C0">
        <w:rPr>
          <w:rFonts w:ascii="Times New Roman" w:hAnsi="Times New Roman" w:cs="Times New Roman"/>
          <w:sz w:val="26"/>
          <w:szCs w:val="26"/>
        </w:rPr>
        <w:t xml:space="preserve"> за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7117C0">
        <w:rPr>
          <w:rFonts w:ascii="Times New Roman" w:hAnsi="Times New Roman" w:cs="Times New Roman"/>
          <w:sz w:val="26"/>
          <w:szCs w:val="26"/>
        </w:rPr>
        <w:t xml:space="preserve"> год………………………………………………………………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...............</w:t>
      </w:r>
      <w:r w:rsidRPr="007117C0">
        <w:rPr>
          <w:rFonts w:ascii="Times New Roman" w:hAnsi="Times New Roman" w:cs="Times New Roman"/>
          <w:sz w:val="26"/>
          <w:szCs w:val="26"/>
        </w:rPr>
        <w:t>..</w:t>
      </w:r>
      <w:r>
        <w:rPr>
          <w:rFonts w:ascii="Times New Roman" w:hAnsi="Times New Roman" w:cs="Times New Roman"/>
          <w:sz w:val="26"/>
          <w:szCs w:val="26"/>
        </w:rPr>
        <w:t>3</w:t>
      </w:r>
    </w:p>
    <w:p w14:paraId="4667B99E" w14:textId="25EF8460" w:rsidR="00A54D76" w:rsidRPr="007117C0" w:rsidRDefault="00A54D76" w:rsidP="00A54D76">
      <w:pPr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7117C0">
        <w:rPr>
          <w:rFonts w:ascii="Times New Roman" w:hAnsi="Times New Roman" w:cs="Times New Roman"/>
          <w:sz w:val="26"/>
          <w:szCs w:val="26"/>
        </w:rPr>
        <w:t>2. Выполнение основных направлений бюджетной и налоговой политики Виноградовск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7117C0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7117C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округа</w:t>
      </w:r>
      <w:r w:rsidRPr="007117C0">
        <w:rPr>
          <w:rFonts w:ascii="Times New Roman" w:hAnsi="Times New Roman" w:cs="Times New Roman"/>
          <w:sz w:val="26"/>
          <w:szCs w:val="26"/>
        </w:rPr>
        <w:t xml:space="preserve"> за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7117C0">
        <w:rPr>
          <w:rFonts w:ascii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hAnsi="Times New Roman" w:cs="Times New Roman"/>
          <w:sz w:val="26"/>
          <w:szCs w:val="26"/>
        </w:rPr>
        <w:t>…</w:t>
      </w:r>
      <w:r w:rsidRPr="007117C0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.............</w:t>
      </w:r>
      <w:r w:rsidRPr="007117C0">
        <w:rPr>
          <w:rFonts w:ascii="Times New Roman" w:hAnsi="Times New Roman" w:cs="Times New Roman"/>
          <w:sz w:val="26"/>
          <w:szCs w:val="26"/>
        </w:rPr>
        <w:t>..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7117C0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4</w:t>
      </w:r>
    </w:p>
    <w:p w14:paraId="1448ADDB" w14:textId="5319D2B0" w:rsidR="00A54D76" w:rsidRPr="007117C0" w:rsidRDefault="00A54D76" w:rsidP="00A54D76">
      <w:pPr>
        <w:spacing w:after="0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7117C0">
        <w:rPr>
          <w:rFonts w:ascii="Times New Roman" w:hAnsi="Times New Roman" w:cs="Times New Roman"/>
          <w:sz w:val="26"/>
          <w:szCs w:val="26"/>
        </w:rPr>
        <w:t>. Изменения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7117C0">
        <w:rPr>
          <w:rFonts w:ascii="Times New Roman" w:hAnsi="Times New Roman" w:cs="Times New Roman"/>
          <w:sz w:val="26"/>
          <w:szCs w:val="26"/>
        </w:rPr>
        <w:t xml:space="preserve"> внесенные в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7117C0">
        <w:rPr>
          <w:rFonts w:ascii="Times New Roman" w:hAnsi="Times New Roman" w:cs="Times New Roman"/>
          <w:sz w:val="26"/>
          <w:szCs w:val="26"/>
        </w:rPr>
        <w:t xml:space="preserve"> году</w:t>
      </w:r>
      <w:r w:rsidRPr="00936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7117C0">
        <w:rPr>
          <w:rFonts w:ascii="Times New Roman" w:hAnsi="Times New Roman" w:cs="Times New Roman"/>
          <w:sz w:val="26"/>
          <w:szCs w:val="26"/>
        </w:rPr>
        <w:t>бюджет Виноградовск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7117C0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7117C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округа……..............................................................................................</w:t>
      </w:r>
      <w:r w:rsidR="00035AF7">
        <w:rPr>
          <w:rFonts w:ascii="Times New Roman" w:hAnsi="Times New Roman" w:cs="Times New Roman"/>
          <w:sz w:val="26"/>
          <w:szCs w:val="26"/>
        </w:rPr>
        <w:t>4</w:t>
      </w:r>
      <w:r w:rsidRPr="007117C0">
        <w:rPr>
          <w:rFonts w:ascii="Times New Roman" w:hAnsi="Times New Roman" w:cs="Times New Roman"/>
          <w:sz w:val="26"/>
          <w:szCs w:val="26"/>
        </w:rPr>
        <w:t>-</w:t>
      </w:r>
      <w:r w:rsidR="00035AF7">
        <w:rPr>
          <w:rFonts w:ascii="Times New Roman" w:hAnsi="Times New Roman" w:cs="Times New Roman"/>
          <w:sz w:val="26"/>
          <w:szCs w:val="26"/>
        </w:rPr>
        <w:t>7</w:t>
      </w:r>
    </w:p>
    <w:p w14:paraId="43425AAA" w14:textId="48AEB546" w:rsidR="00A54D76" w:rsidRPr="007117C0" w:rsidRDefault="00A54D76" w:rsidP="00A54D76">
      <w:pPr>
        <w:spacing w:after="0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7117C0">
        <w:rPr>
          <w:rFonts w:ascii="Times New Roman" w:hAnsi="Times New Roman" w:cs="Times New Roman"/>
          <w:sz w:val="26"/>
          <w:szCs w:val="26"/>
        </w:rPr>
        <w:t>. Доходы бюджет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7117C0">
        <w:rPr>
          <w:rFonts w:ascii="Times New Roman" w:hAnsi="Times New Roman" w:cs="Times New Roman"/>
          <w:sz w:val="26"/>
          <w:szCs w:val="26"/>
        </w:rPr>
        <w:t xml:space="preserve"> Виноградовск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7117C0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7117C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округа</w:t>
      </w:r>
      <w:r w:rsidRPr="007117C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7117C0">
        <w:rPr>
          <w:rFonts w:ascii="Times New Roman" w:hAnsi="Times New Roman" w:cs="Times New Roman"/>
          <w:sz w:val="26"/>
          <w:szCs w:val="26"/>
        </w:rPr>
        <w:t>а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7117C0">
        <w:rPr>
          <w:rFonts w:ascii="Times New Roman" w:hAnsi="Times New Roman" w:cs="Times New Roman"/>
          <w:sz w:val="26"/>
          <w:szCs w:val="26"/>
        </w:rPr>
        <w:t xml:space="preserve"> год……</w:t>
      </w:r>
      <w:proofErr w:type="gramStart"/>
      <w:r w:rsidRPr="007117C0">
        <w:rPr>
          <w:rFonts w:ascii="Times New Roman" w:hAnsi="Times New Roman" w:cs="Times New Roman"/>
          <w:sz w:val="26"/>
          <w:szCs w:val="26"/>
        </w:rPr>
        <w:t>…….</w:t>
      </w:r>
      <w:proofErr w:type="gramEnd"/>
      <w:r w:rsidRPr="007117C0">
        <w:rPr>
          <w:rFonts w:ascii="Times New Roman" w:hAnsi="Times New Roman" w:cs="Times New Roman"/>
          <w:sz w:val="26"/>
          <w:szCs w:val="26"/>
        </w:rPr>
        <w:t>.………………….....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</w:t>
      </w:r>
      <w:r w:rsidR="00035AF7">
        <w:rPr>
          <w:rFonts w:ascii="Times New Roman" w:hAnsi="Times New Roman" w:cs="Times New Roman"/>
          <w:sz w:val="26"/>
          <w:szCs w:val="26"/>
        </w:rPr>
        <w:t>7</w:t>
      </w:r>
      <w:r w:rsidRPr="007117C0">
        <w:rPr>
          <w:rFonts w:ascii="Times New Roman" w:hAnsi="Times New Roman" w:cs="Times New Roman"/>
          <w:sz w:val="26"/>
          <w:szCs w:val="26"/>
        </w:rPr>
        <w:t>-1</w:t>
      </w:r>
      <w:r>
        <w:rPr>
          <w:rFonts w:ascii="Times New Roman" w:hAnsi="Times New Roman" w:cs="Times New Roman"/>
          <w:sz w:val="26"/>
          <w:szCs w:val="26"/>
        </w:rPr>
        <w:t>0</w:t>
      </w:r>
    </w:p>
    <w:p w14:paraId="639CF6C2" w14:textId="7C5C39A1" w:rsidR="00A54D76" w:rsidRPr="007117C0" w:rsidRDefault="00A54D76" w:rsidP="00A54D76">
      <w:pPr>
        <w:spacing w:after="0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7117C0">
        <w:rPr>
          <w:rFonts w:ascii="Times New Roman" w:hAnsi="Times New Roman" w:cs="Times New Roman"/>
          <w:sz w:val="26"/>
          <w:szCs w:val="26"/>
        </w:rPr>
        <w:t>.1 Выполнение прогнозного плана приватизации муниципального имущества………………………………………………</w:t>
      </w:r>
      <w:proofErr w:type="gramStart"/>
      <w:r w:rsidRPr="007117C0">
        <w:rPr>
          <w:rFonts w:ascii="Times New Roman" w:hAnsi="Times New Roman" w:cs="Times New Roman"/>
          <w:sz w:val="26"/>
          <w:szCs w:val="26"/>
        </w:rPr>
        <w:t>…….</w:t>
      </w:r>
      <w:proofErr w:type="gramEnd"/>
      <w:r w:rsidRPr="007117C0">
        <w:rPr>
          <w:rFonts w:ascii="Times New Roman" w:hAnsi="Times New Roman" w:cs="Times New Roman"/>
          <w:sz w:val="26"/>
          <w:szCs w:val="26"/>
        </w:rPr>
        <w:t>…………………..</w:t>
      </w:r>
      <w:r>
        <w:rPr>
          <w:rFonts w:ascii="Times New Roman" w:hAnsi="Times New Roman" w:cs="Times New Roman"/>
          <w:sz w:val="26"/>
          <w:szCs w:val="26"/>
        </w:rPr>
        <w:t>....</w:t>
      </w:r>
      <w:r w:rsidRPr="007117C0">
        <w:rPr>
          <w:rFonts w:ascii="Times New Roman" w:hAnsi="Times New Roman" w:cs="Times New Roman"/>
          <w:sz w:val="26"/>
          <w:szCs w:val="26"/>
        </w:rPr>
        <w:t>...</w:t>
      </w:r>
      <w:r>
        <w:rPr>
          <w:rFonts w:ascii="Times New Roman" w:hAnsi="Times New Roman" w:cs="Times New Roman"/>
          <w:sz w:val="26"/>
          <w:szCs w:val="26"/>
        </w:rPr>
        <w:t>..</w:t>
      </w:r>
      <w:r w:rsidRPr="007117C0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7117C0">
        <w:rPr>
          <w:rFonts w:ascii="Times New Roman" w:hAnsi="Times New Roman" w:cs="Times New Roman"/>
          <w:sz w:val="26"/>
          <w:szCs w:val="26"/>
        </w:rPr>
        <w:t>-1</w:t>
      </w:r>
      <w:r>
        <w:rPr>
          <w:rFonts w:ascii="Times New Roman" w:hAnsi="Times New Roman" w:cs="Times New Roman"/>
          <w:sz w:val="26"/>
          <w:szCs w:val="26"/>
        </w:rPr>
        <w:t>1</w:t>
      </w:r>
    </w:p>
    <w:p w14:paraId="17B369DD" w14:textId="3D0CAB99" w:rsidR="00A54D76" w:rsidRPr="007117C0" w:rsidRDefault="00A54D76" w:rsidP="00A54D76">
      <w:pPr>
        <w:spacing w:after="0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7117C0">
        <w:rPr>
          <w:rFonts w:ascii="Times New Roman" w:hAnsi="Times New Roman" w:cs="Times New Roman"/>
          <w:sz w:val="26"/>
          <w:szCs w:val="26"/>
        </w:rPr>
        <w:t>.2 Доходы комитета по управлению имуществом</w:t>
      </w:r>
      <w:r>
        <w:rPr>
          <w:rFonts w:ascii="Times New Roman" w:hAnsi="Times New Roman" w:cs="Times New Roman"/>
          <w:sz w:val="26"/>
          <w:szCs w:val="26"/>
        </w:rPr>
        <w:t xml:space="preserve">, ЖКХ и земельным отношениям </w:t>
      </w:r>
      <w:r w:rsidRPr="007117C0">
        <w:rPr>
          <w:rFonts w:ascii="Times New Roman" w:hAnsi="Times New Roman" w:cs="Times New Roman"/>
          <w:sz w:val="26"/>
          <w:szCs w:val="26"/>
        </w:rPr>
        <w:t>Виноградовск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7117C0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7117C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округа............................</w:t>
      </w:r>
      <w:r w:rsidRPr="007117C0">
        <w:rPr>
          <w:rFonts w:ascii="Times New Roman" w:hAnsi="Times New Roman" w:cs="Times New Roman"/>
          <w:sz w:val="26"/>
          <w:szCs w:val="26"/>
        </w:rPr>
        <w:t>……</w:t>
      </w:r>
      <w:proofErr w:type="gramStart"/>
      <w:r w:rsidRPr="007117C0">
        <w:rPr>
          <w:rFonts w:ascii="Times New Roman" w:hAnsi="Times New Roman" w:cs="Times New Roman"/>
          <w:sz w:val="26"/>
          <w:szCs w:val="26"/>
        </w:rPr>
        <w:t>….</w:t>
      </w:r>
      <w:r>
        <w:rPr>
          <w:rFonts w:ascii="Times New Roman" w:hAnsi="Times New Roman" w:cs="Times New Roman"/>
          <w:sz w:val="26"/>
          <w:szCs w:val="26"/>
        </w:rPr>
        <w:t>...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  <w:r w:rsidRPr="007117C0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7117C0">
        <w:rPr>
          <w:rFonts w:ascii="Times New Roman" w:hAnsi="Times New Roman" w:cs="Times New Roman"/>
          <w:sz w:val="26"/>
          <w:szCs w:val="26"/>
        </w:rPr>
        <w:t>-1</w:t>
      </w:r>
      <w:r>
        <w:rPr>
          <w:rFonts w:ascii="Times New Roman" w:hAnsi="Times New Roman" w:cs="Times New Roman"/>
          <w:sz w:val="26"/>
          <w:szCs w:val="26"/>
        </w:rPr>
        <w:t>2</w:t>
      </w:r>
    </w:p>
    <w:p w14:paraId="58F100A6" w14:textId="6A0D96A4" w:rsidR="00A54D76" w:rsidRDefault="00A54D76" w:rsidP="00A54D76">
      <w:pPr>
        <w:spacing w:after="0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7117C0">
        <w:rPr>
          <w:rFonts w:ascii="Times New Roman" w:hAnsi="Times New Roman" w:cs="Times New Roman"/>
          <w:sz w:val="26"/>
          <w:szCs w:val="26"/>
        </w:rPr>
        <w:t xml:space="preserve">. Расходы </w:t>
      </w:r>
      <w:r>
        <w:rPr>
          <w:rFonts w:ascii="Times New Roman" w:hAnsi="Times New Roman" w:cs="Times New Roman"/>
          <w:sz w:val="26"/>
          <w:szCs w:val="26"/>
        </w:rPr>
        <w:t xml:space="preserve">бюджета Виноградовского муниципального округа </w:t>
      </w:r>
      <w:r w:rsidR="00035AF7">
        <w:rPr>
          <w:rFonts w:ascii="Times New Roman" w:hAnsi="Times New Roman" w:cs="Times New Roman"/>
          <w:sz w:val="26"/>
          <w:szCs w:val="26"/>
        </w:rPr>
        <w:t>за</w:t>
      </w:r>
      <w:r>
        <w:rPr>
          <w:rFonts w:ascii="Times New Roman" w:hAnsi="Times New Roman" w:cs="Times New Roman"/>
          <w:sz w:val="26"/>
          <w:szCs w:val="26"/>
        </w:rPr>
        <w:t xml:space="preserve"> 2025 год ……………………………………………………..........................................................</w:t>
      </w:r>
      <w:r w:rsidRPr="007117C0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7117C0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15</w:t>
      </w:r>
    </w:p>
    <w:p w14:paraId="30B2D771" w14:textId="28AF2802" w:rsidR="00A54D76" w:rsidRPr="007117C0" w:rsidRDefault="00A54D76" w:rsidP="00A54D76">
      <w:pPr>
        <w:spacing w:after="0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7117C0">
        <w:rPr>
          <w:rFonts w:ascii="Times New Roman" w:hAnsi="Times New Roman" w:cs="Times New Roman"/>
          <w:sz w:val="26"/>
          <w:szCs w:val="26"/>
        </w:rPr>
        <w:t>.1 Расходы бюджета Виноградовск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7117C0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7117C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округа</w:t>
      </w:r>
      <w:r w:rsidRPr="007117C0">
        <w:rPr>
          <w:rFonts w:ascii="Times New Roman" w:hAnsi="Times New Roman" w:cs="Times New Roman"/>
          <w:sz w:val="26"/>
          <w:szCs w:val="26"/>
        </w:rPr>
        <w:t xml:space="preserve"> по главным распорядителям средств бюджета…………………………………</w:t>
      </w:r>
      <w:proofErr w:type="gramStart"/>
      <w:r>
        <w:rPr>
          <w:rFonts w:ascii="Times New Roman" w:hAnsi="Times New Roman" w:cs="Times New Roman"/>
          <w:sz w:val="26"/>
          <w:szCs w:val="26"/>
        </w:rPr>
        <w:t>.......................….</w:t>
      </w:r>
      <w:proofErr w:type="gramEnd"/>
      <w:r>
        <w:rPr>
          <w:rFonts w:ascii="Times New Roman" w:hAnsi="Times New Roman" w:cs="Times New Roman"/>
          <w:sz w:val="26"/>
          <w:szCs w:val="26"/>
        </w:rPr>
        <w:t>.15</w:t>
      </w:r>
      <w:r w:rsidRPr="007117C0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18</w:t>
      </w:r>
    </w:p>
    <w:p w14:paraId="57FFDC8C" w14:textId="40992803" w:rsidR="00A54D76" w:rsidRPr="007117C0" w:rsidRDefault="00A54D76" w:rsidP="00A54D76">
      <w:pPr>
        <w:spacing w:after="0"/>
        <w:ind w:left="-284"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7117C0">
        <w:rPr>
          <w:rFonts w:ascii="Times New Roman" w:hAnsi="Times New Roman" w:cs="Times New Roman"/>
          <w:sz w:val="26"/>
          <w:szCs w:val="26"/>
        </w:rPr>
        <w:t>.2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17C0">
        <w:rPr>
          <w:rFonts w:ascii="Times New Roman" w:hAnsi="Times New Roman" w:cs="Times New Roman"/>
          <w:sz w:val="26"/>
          <w:szCs w:val="26"/>
          <w:lang w:eastAsia="en-US"/>
        </w:rPr>
        <w:t xml:space="preserve">Результаты деятельности муниципальных бюджетных учреждений    </w:t>
      </w:r>
      <w:r>
        <w:rPr>
          <w:rFonts w:ascii="Times New Roman" w:hAnsi="Times New Roman" w:cs="Times New Roman"/>
          <w:sz w:val="26"/>
          <w:szCs w:val="26"/>
          <w:lang w:eastAsia="en-US"/>
        </w:rPr>
        <w:t>……</w:t>
      </w:r>
      <w:r w:rsidRPr="007117C0">
        <w:rPr>
          <w:rFonts w:ascii="Times New Roman" w:hAnsi="Times New Roman" w:cs="Times New Roman"/>
          <w:sz w:val="26"/>
          <w:szCs w:val="26"/>
          <w:lang w:eastAsia="en-US"/>
        </w:rPr>
        <w:t>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eastAsia="en-US"/>
        </w:rPr>
        <w:t>……..............</w:t>
      </w:r>
      <w:r w:rsidRPr="007117C0">
        <w:rPr>
          <w:rFonts w:ascii="Times New Roman" w:hAnsi="Times New Roman" w:cs="Times New Roman"/>
          <w:sz w:val="26"/>
          <w:szCs w:val="26"/>
          <w:lang w:eastAsia="en-US"/>
        </w:rPr>
        <w:t>...</w:t>
      </w:r>
      <w:r>
        <w:rPr>
          <w:rFonts w:ascii="Times New Roman" w:hAnsi="Times New Roman" w:cs="Times New Roman"/>
          <w:sz w:val="26"/>
          <w:szCs w:val="26"/>
          <w:lang w:eastAsia="en-US"/>
        </w:rPr>
        <w:t>18</w:t>
      </w:r>
      <w:r w:rsidRPr="007117C0">
        <w:rPr>
          <w:rFonts w:ascii="Times New Roman" w:hAnsi="Times New Roman" w:cs="Times New Roman"/>
          <w:sz w:val="26"/>
          <w:szCs w:val="26"/>
          <w:lang w:eastAsia="en-US"/>
        </w:rPr>
        <w:t>-</w:t>
      </w:r>
      <w:r>
        <w:rPr>
          <w:rFonts w:ascii="Times New Roman" w:hAnsi="Times New Roman" w:cs="Times New Roman"/>
          <w:sz w:val="26"/>
          <w:szCs w:val="26"/>
          <w:lang w:eastAsia="en-US"/>
        </w:rPr>
        <w:t>2</w:t>
      </w:r>
      <w:r w:rsidR="00035AF7">
        <w:rPr>
          <w:rFonts w:ascii="Times New Roman" w:hAnsi="Times New Roman" w:cs="Times New Roman"/>
          <w:sz w:val="26"/>
          <w:szCs w:val="26"/>
          <w:lang w:eastAsia="en-US"/>
        </w:rPr>
        <w:t>1</w:t>
      </w:r>
    </w:p>
    <w:p w14:paraId="0DBCC02D" w14:textId="2948943B" w:rsidR="00A54D76" w:rsidRPr="007117C0" w:rsidRDefault="00A54D76" w:rsidP="00A54D76">
      <w:pPr>
        <w:spacing w:after="0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7117C0">
        <w:rPr>
          <w:rFonts w:ascii="Times New Roman" w:hAnsi="Times New Roman" w:cs="Times New Roman"/>
          <w:sz w:val="26"/>
          <w:szCs w:val="26"/>
        </w:rPr>
        <w:t xml:space="preserve">.3 Реализация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Pr="007117C0">
        <w:rPr>
          <w:rFonts w:ascii="Times New Roman" w:hAnsi="Times New Roman" w:cs="Times New Roman"/>
          <w:sz w:val="26"/>
          <w:szCs w:val="26"/>
        </w:rPr>
        <w:t>программ Виноградовск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7117C0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7117C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округа………………….</w:t>
      </w:r>
      <w:r w:rsidRPr="007117C0">
        <w:rPr>
          <w:rFonts w:ascii="Times New Roman" w:hAnsi="Times New Roman" w:cs="Times New Roman"/>
          <w:sz w:val="26"/>
          <w:szCs w:val="26"/>
        </w:rPr>
        <w:t xml:space="preserve"> …………………………</w:t>
      </w:r>
      <w:proofErr w:type="gramStart"/>
      <w:r w:rsidRPr="007117C0">
        <w:rPr>
          <w:rFonts w:ascii="Times New Roman" w:hAnsi="Times New Roman" w:cs="Times New Roman"/>
          <w:sz w:val="26"/>
          <w:szCs w:val="26"/>
        </w:rPr>
        <w:t>…….</w:t>
      </w:r>
      <w:proofErr w:type="gramEnd"/>
      <w:r w:rsidRPr="007117C0">
        <w:rPr>
          <w:rFonts w:ascii="Times New Roman" w:hAnsi="Times New Roman" w:cs="Times New Roman"/>
          <w:sz w:val="26"/>
          <w:szCs w:val="26"/>
        </w:rPr>
        <w:t>.…</w:t>
      </w:r>
      <w:proofErr w:type="gramStart"/>
      <w:r w:rsidRPr="007117C0">
        <w:rPr>
          <w:rFonts w:ascii="Times New Roman" w:hAnsi="Times New Roman" w:cs="Times New Roman"/>
          <w:sz w:val="26"/>
          <w:szCs w:val="26"/>
        </w:rPr>
        <w:t>……</w:t>
      </w:r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7117C0">
        <w:rPr>
          <w:rFonts w:ascii="Times New Roman" w:hAnsi="Times New Roman" w:cs="Times New Roman"/>
          <w:sz w:val="26"/>
          <w:szCs w:val="26"/>
        </w:rPr>
        <w:t>…</w:t>
      </w:r>
      <w:proofErr w:type="gramStart"/>
      <w:r>
        <w:rPr>
          <w:rFonts w:ascii="Times New Roman" w:hAnsi="Times New Roman" w:cs="Times New Roman"/>
          <w:sz w:val="26"/>
          <w:szCs w:val="26"/>
        </w:rPr>
        <w:t>…….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  <w:r w:rsidRPr="007117C0">
        <w:rPr>
          <w:rFonts w:ascii="Times New Roman" w:hAnsi="Times New Roman" w:cs="Times New Roman"/>
          <w:sz w:val="26"/>
          <w:szCs w:val="26"/>
        </w:rPr>
        <w:t>…….</w:t>
      </w:r>
      <w:r>
        <w:rPr>
          <w:rFonts w:ascii="Times New Roman" w:hAnsi="Times New Roman" w:cs="Times New Roman"/>
          <w:sz w:val="26"/>
          <w:szCs w:val="26"/>
        </w:rPr>
        <w:t>....</w:t>
      </w:r>
      <w:r w:rsidRPr="007117C0">
        <w:rPr>
          <w:rFonts w:ascii="Times New Roman" w:hAnsi="Times New Roman" w:cs="Times New Roman"/>
          <w:sz w:val="26"/>
          <w:szCs w:val="26"/>
        </w:rPr>
        <w:t>......2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7117C0">
        <w:rPr>
          <w:rFonts w:ascii="Times New Roman" w:hAnsi="Times New Roman" w:cs="Times New Roman"/>
          <w:sz w:val="26"/>
          <w:szCs w:val="26"/>
        </w:rPr>
        <w:t>-2</w:t>
      </w:r>
      <w:r w:rsidR="00035AF7">
        <w:rPr>
          <w:rFonts w:ascii="Times New Roman" w:hAnsi="Times New Roman" w:cs="Times New Roman"/>
          <w:sz w:val="26"/>
          <w:szCs w:val="26"/>
        </w:rPr>
        <w:t>5</w:t>
      </w:r>
    </w:p>
    <w:p w14:paraId="1D25459B" w14:textId="5A00BA01" w:rsidR="00A54D76" w:rsidRPr="007117C0" w:rsidRDefault="00A54D76" w:rsidP="00A54D76">
      <w:pPr>
        <w:spacing w:after="0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7117C0">
        <w:rPr>
          <w:rFonts w:ascii="Times New Roman" w:hAnsi="Times New Roman" w:cs="Times New Roman"/>
          <w:sz w:val="26"/>
          <w:szCs w:val="26"/>
        </w:rPr>
        <w:t>.4 Расходы бюджета за счет средств резервного фонда администрации Виноградовск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7117C0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>ого округа……</w:t>
      </w:r>
      <w:r w:rsidRPr="007117C0">
        <w:rPr>
          <w:rFonts w:ascii="Times New Roman" w:hAnsi="Times New Roman" w:cs="Times New Roman"/>
          <w:sz w:val="26"/>
          <w:szCs w:val="26"/>
        </w:rPr>
        <w:t>……………</w:t>
      </w:r>
      <w:proofErr w:type="gramStart"/>
      <w:r w:rsidRPr="007117C0">
        <w:rPr>
          <w:rFonts w:ascii="Times New Roman" w:hAnsi="Times New Roman" w:cs="Times New Roman"/>
          <w:sz w:val="26"/>
          <w:szCs w:val="26"/>
        </w:rPr>
        <w:t>…….</w:t>
      </w:r>
      <w:proofErr w:type="gramEnd"/>
      <w:r w:rsidRPr="007117C0">
        <w:rPr>
          <w:rFonts w:ascii="Times New Roman" w:hAnsi="Times New Roman" w:cs="Times New Roman"/>
          <w:sz w:val="26"/>
          <w:szCs w:val="26"/>
        </w:rPr>
        <w:t>.…</w:t>
      </w:r>
      <w:r>
        <w:rPr>
          <w:rFonts w:ascii="Times New Roman" w:hAnsi="Times New Roman" w:cs="Times New Roman"/>
          <w:sz w:val="26"/>
          <w:szCs w:val="26"/>
        </w:rPr>
        <w:t>…...</w:t>
      </w:r>
      <w:r w:rsidRPr="007117C0">
        <w:rPr>
          <w:rFonts w:ascii="Times New Roman" w:hAnsi="Times New Roman" w:cs="Times New Roman"/>
          <w:sz w:val="26"/>
          <w:szCs w:val="26"/>
        </w:rPr>
        <w:t>…</w:t>
      </w:r>
      <w:r>
        <w:rPr>
          <w:rFonts w:ascii="Times New Roman" w:hAnsi="Times New Roman" w:cs="Times New Roman"/>
          <w:sz w:val="26"/>
          <w:szCs w:val="26"/>
        </w:rPr>
        <w:t>.............2</w:t>
      </w:r>
      <w:r w:rsidR="00035AF7">
        <w:rPr>
          <w:rFonts w:ascii="Times New Roman" w:hAnsi="Times New Roman" w:cs="Times New Roman"/>
          <w:sz w:val="26"/>
          <w:szCs w:val="26"/>
        </w:rPr>
        <w:t>5</w:t>
      </w:r>
      <w:r w:rsidRPr="007117C0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2</w:t>
      </w:r>
      <w:r w:rsidR="00035AF7">
        <w:rPr>
          <w:rFonts w:ascii="Times New Roman" w:hAnsi="Times New Roman" w:cs="Times New Roman"/>
          <w:sz w:val="26"/>
          <w:szCs w:val="26"/>
        </w:rPr>
        <w:t>6</w:t>
      </w:r>
    </w:p>
    <w:p w14:paraId="39EC1B2F" w14:textId="5E6EF5B7" w:rsidR="00A54D76" w:rsidRPr="007117C0" w:rsidRDefault="00A54D76" w:rsidP="00A54D76">
      <w:pPr>
        <w:spacing w:after="0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7117C0">
        <w:rPr>
          <w:rFonts w:ascii="Times New Roman" w:hAnsi="Times New Roman" w:cs="Times New Roman"/>
          <w:sz w:val="26"/>
          <w:szCs w:val="26"/>
        </w:rPr>
        <w:t xml:space="preserve">. Результаты внешней проверки бюджетной отчетности главных распорядителей и получателей средств бюджета </w:t>
      </w:r>
      <w:r>
        <w:rPr>
          <w:rFonts w:ascii="Times New Roman" w:hAnsi="Times New Roman" w:cs="Times New Roman"/>
          <w:sz w:val="26"/>
          <w:szCs w:val="26"/>
        </w:rPr>
        <w:t xml:space="preserve">округа </w:t>
      </w:r>
      <w:r w:rsidRPr="007117C0">
        <w:rPr>
          <w:rFonts w:ascii="Times New Roman" w:hAnsi="Times New Roman" w:cs="Times New Roman"/>
          <w:sz w:val="26"/>
          <w:szCs w:val="26"/>
        </w:rPr>
        <w:t>за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7117C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117C0">
        <w:rPr>
          <w:rFonts w:ascii="Times New Roman" w:hAnsi="Times New Roman" w:cs="Times New Roman"/>
          <w:sz w:val="26"/>
          <w:szCs w:val="26"/>
        </w:rPr>
        <w:t>год</w:t>
      </w:r>
      <w:r>
        <w:rPr>
          <w:rFonts w:ascii="Times New Roman" w:hAnsi="Times New Roman" w:cs="Times New Roman"/>
          <w:sz w:val="26"/>
          <w:szCs w:val="26"/>
        </w:rPr>
        <w:t>….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  <w:r w:rsidRPr="007117C0">
        <w:rPr>
          <w:rFonts w:ascii="Times New Roman" w:hAnsi="Times New Roman" w:cs="Times New Roman"/>
          <w:sz w:val="26"/>
          <w:szCs w:val="26"/>
        </w:rPr>
        <w:t>……</w:t>
      </w:r>
      <w:r>
        <w:rPr>
          <w:rFonts w:ascii="Times New Roman" w:hAnsi="Times New Roman" w:cs="Times New Roman"/>
          <w:sz w:val="26"/>
          <w:szCs w:val="26"/>
        </w:rPr>
        <w:t>………………</w:t>
      </w:r>
      <w:proofErr w:type="gramStart"/>
      <w:r>
        <w:rPr>
          <w:rFonts w:ascii="Times New Roman" w:hAnsi="Times New Roman" w:cs="Times New Roman"/>
          <w:sz w:val="26"/>
          <w:szCs w:val="26"/>
        </w:rPr>
        <w:t>…....</w:t>
      </w:r>
      <w:proofErr w:type="gramEnd"/>
      <w:r w:rsidRPr="007117C0">
        <w:rPr>
          <w:rFonts w:ascii="Times New Roman" w:hAnsi="Times New Roman" w:cs="Times New Roman"/>
          <w:sz w:val="26"/>
          <w:szCs w:val="26"/>
        </w:rPr>
        <w:t>…</w:t>
      </w:r>
      <w:r w:rsidR="00035AF7">
        <w:rPr>
          <w:rFonts w:ascii="Times New Roman" w:hAnsi="Times New Roman" w:cs="Times New Roman"/>
          <w:sz w:val="26"/>
          <w:szCs w:val="26"/>
        </w:rPr>
        <w:t>……………………………………………………...26</w:t>
      </w:r>
      <w:r w:rsidRPr="007117C0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2</w:t>
      </w:r>
      <w:r w:rsidR="00035AF7">
        <w:rPr>
          <w:rFonts w:ascii="Times New Roman" w:hAnsi="Times New Roman" w:cs="Times New Roman"/>
          <w:sz w:val="26"/>
          <w:szCs w:val="26"/>
        </w:rPr>
        <w:t>7</w:t>
      </w:r>
    </w:p>
    <w:p w14:paraId="31DBA5AE" w14:textId="59E643D5" w:rsidR="00A54D76" w:rsidRPr="007117C0" w:rsidRDefault="00A54D76" w:rsidP="00A54D76">
      <w:pPr>
        <w:spacing w:after="0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7117C0">
        <w:rPr>
          <w:rFonts w:ascii="Times New Roman" w:hAnsi="Times New Roman" w:cs="Times New Roman"/>
          <w:sz w:val="26"/>
          <w:szCs w:val="26"/>
        </w:rPr>
        <w:t>. Предложения……………………………………………………………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…...</w:t>
      </w:r>
      <w:r w:rsidR="00035AF7">
        <w:rPr>
          <w:rFonts w:ascii="Times New Roman" w:hAnsi="Times New Roman" w:cs="Times New Roman"/>
          <w:sz w:val="26"/>
          <w:szCs w:val="26"/>
        </w:rPr>
        <w:t>.......</w:t>
      </w:r>
      <w:r>
        <w:rPr>
          <w:rFonts w:ascii="Times New Roman" w:hAnsi="Times New Roman" w:cs="Times New Roman"/>
          <w:sz w:val="26"/>
          <w:szCs w:val="26"/>
        </w:rPr>
        <w:t>2</w:t>
      </w:r>
      <w:r w:rsidR="00035AF7">
        <w:rPr>
          <w:rFonts w:ascii="Times New Roman" w:hAnsi="Times New Roman" w:cs="Times New Roman"/>
          <w:sz w:val="26"/>
          <w:szCs w:val="26"/>
        </w:rPr>
        <w:t>8</w:t>
      </w:r>
    </w:p>
    <w:p w14:paraId="526FC240" w14:textId="77777777" w:rsidR="00A54D76" w:rsidRDefault="00A54D76" w:rsidP="00A54D76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47BFA60" w14:textId="77777777" w:rsidR="00A54D76" w:rsidRDefault="00A54D76" w:rsidP="00A54D76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34108A5" w14:textId="77777777" w:rsidR="00A54D76" w:rsidRDefault="00A54D76" w:rsidP="00A54D76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0F57EA1" w14:textId="77777777" w:rsidR="00A54D76" w:rsidRDefault="00A54D76" w:rsidP="00A54D76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507B46A" w14:textId="77777777" w:rsidR="00A54D76" w:rsidRDefault="00A54D76" w:rsidP="00A54D76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3A11CC1" w14:textId="77777777" w:rsidR="00A54D76" w:rsidRDefault="00A54D76" w:rsidP="00A54D76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6D8CE35" w14:textId="77777777" w:rsidR="00A54D76" w:rsidRDefault="00A54D76" w:rsidP="00A54D76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66BCCFF" w14:textId="77777777" w:rsidR="00A54D76" w:rsidRDefault="00A54D76" w:rsidP="00A54D76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0A45BAF" w14:textId="77777777" w:rsidR="00A54D76" w:rsidRDefault="00A54D76" w:rsidP="00A54D76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C5E0497" w14:textId="77777777" w:rsidR="00A54D76" w:rsidRDefault="00A54D76" w:rsidP="00A54D76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DE301A7" w14:textId="77777777" w:rsidR="00A54D76" w:rsidRDefault="00A54D76" w:rsidP="00A54D76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8C3339E" w14:textId="77777777" w:rsidR="00A54D76" w:rsidRDefault="00A54D76" w:rsidP="00A54D76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3A006F8" w14:textId="77777777" w:rsidR="00A54D76" w:rsidRDefault="00A54D76" w:rsidP="00A54D76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D383861" w14:textId="77777777" w:rsidR="00A54D76" w:rsidRDefault="00A54D76" w:rsidP="00A54D76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0D7A460" w14:textId="450382D1" w:rsidR="00A54D76" w:rsidRPr="007117C0" w:rsidRDefault="00A54D76" w:rsidP="00A54D76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17C0">
        <w:rPr>
          <w:rFonts w:ascii="Times New Roman" w:hAnsi="Times New Roman" w:cs="Times New Roman"/>
          <w:b/>
          <w:sz w:val="26"/>
          <w:szCs w:val="26"/>
        </w:rPr>
        <w:lastRenderedPageBreak/>
        <w:t xml:space="preserve">1. Итоги социально-экономического развития Виноградовского </w:t>
      </w:r>
      <w:r>
        <w:rPr>
          <w:rFonts w:ascii="Times New Roman" w:hAnsi="Times New Roman" w:cs="Times New Roman"/>
          <w:b/>
          <w:sz w:val="26"/>
          <w:szCs w:val="26"/>
        </w:rPr>
        <w:t>муниципального округа</w:t>
      </w:r>
      <w:r w:rsidRPr="007117C0">
        <w:rPr>
          <w:rFonts w:ascii="Times New Roman" w:hAnsi="Times New Roman" w:cs="Times New Roman"/>
          <w:b/>
          <w:sz w:val="26"/>
          <w:szCs w:val="26"/>
        </w:rPr>
        <w:t xml:space="preserve"> за 202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 w:rsidRPr="007117C0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14:paraId="2BC9C720" w14:textId="77777777" w:rsidR="00A54D76" w:rsidRPr="007117C0" w:rsidRDefault="00A54D76" w:rsidP="00A54D7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6E8DEB4" w14:textId="77777777" w:rsidR="00A54D76" w:rsidRPr="007117C0" w:rsidRDefault="00A54D76" w:rsidP="00A54D76">
      <w:pPr>
        <w:spacing w:after="0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17C0">
        <w:rPr>
          <w:rFonts w:ascii="Times New Roman" w:hAnsi="Times New Roman" w:cs="Times New Roman"/>
          <w:sz w:val="26"/>
          <w:szCs w:val="26"/>
        </w:rPr>
        <w:t xml:space="preserve">Согласно статистическим данным, предоставленным Управлением Федеральной службой государственной статистики по Архангельской области и НАО, основные показатели социально-экономического положения Виноградовского муниципального </w:t>
      </w:r>
      <w:r>
        <w:rPr>
          <w:rFonts w:ascii="Times New Roman" w:hAnsi="Times New Roman" w:cs="Times New Roman"/>
          <w:sz w:val="26"/>
          <w:szCs w:val="26"/>
        </w:rPr>
        <w:t>округа</w:t>
      </w:r>
      <w:r w:rsidRPr="007117C0">
        <w:rPr>
          <w:rFonts w:ascii="Times New Roman" w:hAnsi="Times New Roman" w:cs="Times New Roman"/>
          <w:sz w:val="26"/>
          <w:szCs w:val="26"/>
        </w:rPr>
        <w:t xml:space="preserve"> за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7117C0">
        <w:rPr>
          <w:rFonts w:ascii="Times New Roman" w:hAnsi="Times New Roman" w:cs="Times New Roman"/>
          <w:sz w:val="26"/>
          <w:szCs w:val="26"/>
        </w:rPr>
        <w:t xml:space="preserve"> год характеризуются следующими данными:</w:t>
      </w:r>
    </w:p>
    <w:p w14:paraId="5EB4958D" w14:textId="53CD7FFE" w:rsidR="00A54D76" w:rsidRPr="007117C0" w:rsidRDefault="00A54D76" w:rsidP="00A54D76">
      <w:pPr>
        <w:spacing w:after="0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17C0">
        <w:rPr>
          <w:rFonts w:ascii="Times New Roman" w:hAnsi="Times New Roman" w:cs="Times New Roman"/>
          <w:sz w:val="26"/>
          <w:szCs w:val="26"/>
        </w:rPr>
        <w:t xml:space="preserve">- количество предприятий и организаций на территории </w:t>
      </w:r>
      <w:r>
        <w:rPr>
          <w:rFonts w:ascii="Times New Roman" w:hAnsi="Times New Roman" w:cs="Times New Roman"/>
          <w:sz w:val="26"/>
          <w:szCs w:val="26"/>
        </w:rPr>
        <w:t>округа</w:t>
      </w:r>
      <w:r w:rsidRPr="007117C0">
        <w:rPr>
          <w:rFonts w:ascii="Times New Roman" w:hAnsi="Times New Roman" w:cs="Times New Roman"/>
          <w:sz w:val="26"/>
          <w:szCs w:val="26"/>
        </w:rPr>
        <w:t xml:space="preserve"> составило на 1</w:t>
      </w:r>
      <w:r>
        <w:rPr>
          <w:rFonts w:ascii="Times New Roman" w:hAnsi="Times New Roman" w:cs="Times New Roman"/>
          <w:sz w:val="26"/>
          <w:szCs w:val="26"/>
        </w:rPr>
        <w:t xml:space="preserve"> января </w:t>
      </w:r>
      <w:r w:rsidRPr="007117C0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6 года</w:t>
      </w:r>
      <w:r w:rsidRPr="007117C0">
        <w:rPr>
          <w:rFonts w:ascii="Times New Roman" w:hAnsi="Times New Roman" w:cs="Times New Roman"/>
          <w:sz w:val="26"/>
          <w:szCs w:val="26"/>
        </w:rPr>
        <w:t xml:space="preserve"> 1</w:t>
      </w:r>
      <w:r>
        <w:rPr>
          <w:rFonts w:ascii="Times New Roman" w:hAnsi="Times New Roman" w:cs="Times New Roman"/>
          <w:sz w:val="26"/>
          <w:szCs w:val="26"/>
        </w:rPr>
        <w:t>48</w:t>
      </w:r>
      <w:r w:rsidRPr="007117C0">
        <w:rPr>
          <w:rFonts w:ascii="Times New Roman" w:hAnsi="Times New Roman" w:cs="Times New Roman"/>
          <w:sz w:val="26"/>
          <w:szCs w:val="26"/>
        </w:rPr>
        <w:t xml:space="preserve"> единиц, по сравнению с 20</w:t>
      </w:r>
      <w:r>
        <w:rPr>
          <w:rFonts w:ascii="Times New Roman" w:hAnsi="Times New Roman" w:cs="Times New Roman"/>
          <w:sz w:val="26"/>
          <w:szCs w:val="26"/>
        </w:rPr>
        <w:t>24</w:t>
      </w:r>
      <w:r w:rsidRPr="007117C0">
        <w:rPr>
          <w:rFonts w:ascii="Times New Roman" w:hAnsi="Times New Roman" w:cs="Times New Roman"/>
          <w:sz w:val="26"/>
          <w:szCs w:val="26"/>
        </w:rPr>
        <w:t xml:space="preserve"> годом количество организаций </w:t>
      </w:r>
      <w:r>
        <w:rPr>
          <w:rFonts w:ascii="Times New Roman" w:hAnsi="Times New Roman" w:cs="Times New Roman"/>
          <w:sz w:val="26"/>
          <w:szCs w:val="26"/>
        </w:rPr>
        <w:t xml:space="preserve">возросло </w:t>
      </w:r>
      <w:r w:rsidRPr="007117C0">
        <w:rPr>
          <w:rFonts w:ascii="Times New Roman" w:hAnsi="Times New Roman" w:cs="Times New Roman"/>
          <w:sz w:val="26"/>
          <w:szCs w:val="26"/>
        </w:rPr>
        <w:t xml:space="preserve">на </w:t>
      </w:r>
      <w:r>
        <w:rPr>
          <w:rFonts w:ascii="Times New Roman" w:hAnsi="Times New Roman" w:cs="Times New Roman"/>
          <w:sz w:val="26"/>
          <w:szCs w:val="26"/>
        </w:rPr>
        <w:t>25</w:t>
      </w:r>
      <w:r w:rsidRPr="007117C0">
        <w:rPr>
          <w:rFonts w:ascii="Times New Roman" w:hAnsi="Times New Roman" w:cs="Times New Roman"/>
          <w:sz w:val="26"/>
          <w:szCs w:val="26"/>
        </w:rPr>
        <w:t xml:space="preserve"> единиц; </w:t>
      </w:r>
    </w:p>
    <w:p w14:paraId="50DA2D4B" w14:textId="4119CB35" w:rsidR="00A54D76" w:rsidRPr="007117C0" w:rsidRDefault="00A54D76" w:rsidP="00A54D76">
      <w:pPr>
        <w:spacing w:after="0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17C0">
        <w:rPr>
          <w:rFonts w:ascii="Times New Roman" w:hAnsi="Times New Roman" w:cs="Times New Roman"/>
          <w:sz w:val="26"/>
          <w:szCs w:val="26"/>
        </w:rPr>
        <w:t xml:space="preserve">- среднесписочная численность работников организаций с учетом филиалов и структурных подразделений – </w:t>
      </w:r>
      <w:r>
        <w:rPr>
          <w:rFonts w:ascii="Times New Roman" w:hAnsi="Times New Roman" w:cs="Times New Roman"/>
          <w:sz w:val="26"/>
          <w:szCs w:val="26"/>
        </w:rPr>
        <w:t>2 1</w:t>
      </w:r>
      <w:r w:rsidR="00CB7E1D">
        <w:rPr>
          <w:rFonts w:ascii="Times New Roman" w:hAnsi="Times New Roman" w:cs="Times New Roman"/>
          <w:sz w:val="26"/>
          <w:szCs w:val="26"/>
        </w:rPr>
        <w:t>25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17C0">
        <w:rPr>
          <w:rFonts w:ascii="Times New Roman" w:hAnsi="Times New Roman" w:cs="Times New Roman"/>
          <w:sz w:val="26"/>
          <w:szCs w:val="26"/>
        </w:rPr>
        <w:t xml:space="preserve">человек, что </w:t>
      </w:r>
      <w:r>
        <w:rPr>
          <w:rFonts w:ascii="Times New Roman" w:hAnsi="Times New Roman" w:cs="Times New Roman"/>
          <w:sz w:val="26"/>
          <w:szCs w:val="26"/>
        </w:rPr>
        <w:t>ниже</w:t>
      </w:r>
      <w:r w:rsidRPr="007117C0">
        <w:rPr>
          <w:rFonts w:ascii="Times New Roman" w:hAnsi="Times New Roman" w:cs="Times New Roman"/>
          <w:sz w:val="26"/>
          <w:szCs w:val="26"/>
        </w:rPr>
        <w:t xml:space="preserve"> показателей 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CB7E1D">
        <w:rPr>
          <w:rFonts w:ascii="Times New Roman" w:hAnsi="Times New Roman" w:cs="Times New Roman"/>
          <w:sz w:val="26"/>
          <w:szCs w:val="26"/>
        </w:rPr>
        <w:t>4</w:t>
      </w:r>
      <w:r w:rsidRPr="007117C0">
        <w:rPr>
          <w:rFonts w:ascii="Times New Roman" w:hAnsi="Times New Roman" w:cs="Times New Roman"/>
          <w:sz w:val="26"/>
          <w:szCs w:val="26"/>
        </w:rPr>
        <w:t xml:space="preserve"> года на </w:t>
      </w:r>
      <w:r w:rsidR="00CB7E1D">
        <w:rPr>
          <w:rFonts w:ascii="Times New Roman" w:hAnsi="Times New Roman" w:cs="Times New Roman"/>
          <w:sz w:val="26"/>
          <w:szCs w:val="26"/>
        </w:rPr>
        <w:t>54</w:t>
      </w:r>
      <w:r w:rsidRPr="007117C0">
        <w:rPr>
          <w:rFonts w:ascii="Times New Roman" w:hAnsi="Times New Roman" w:cs="Times New Roman"/>
          <w:sz w:val="26"/>
          <w:szCs w:val="26"/>
        </w:rPr>
        <w:t xml:space="preserve"> человек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7117C0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5D0885BD" w14:textId="151E6C1A" w:rsidR="00A54D76" w:rsidRPr="007117C0" w:rsidRDefault="00A54D76" w:rsidP="00A54D76">
      <w:pPr>
        <w:spacing w:after="0"/>
        <w:ind w:left="-284" w:firstLineChars="245" w:firstLine="637"/>
        <w:jc w:val="both"/>
        <w:rPr>
          <w:rFonts w:ascii="Times New Roman" w:hAnsi="Times New Roman" w:cs="Times New Roman"/>
          <w:sz w:val="26"/>
          <w:szCs w:val="26"/>
        </w:rPr>
      </w:pPr>
      <w:r w:rsidRPr="007117C0">
        <w:rPr>
          <w:rFonts w:ascii="Times New Roman" w:hAnsi="Times New Roman" w:cs="Times New Roman"/>
          <w:sz w:val="26"/>
          <w:szCs w:val="26"/>
        </w:rPr>
        <w:t xml:space="preserve">- фонд начисленной заработной платы всех работников – </w:t>
      </w:r>
      <w:r>
        <w:rPr>
          <w:rFonts w:ascii="Times New Roman" w:hAnsi="Times New Roman" w:cs="Times New Roman"/>
          <w:sz w:val="26"/>
          <w:szCs w:val="26"/>
        </w:rPr>
        <w:t>1</w:t>
      </w:r>
      <w:r w:rsidR="00CB7E1D">
        <w:rPr>
          <w:rFonts w:ascii="Times New Roman" w:hAnsi="Times New Roman" w:cs="Times New Roman"/>
          <w:sz w:val="26"/>
          <w:szCs w:val="26"/>
        </w:rPr>
        <w:t> 774,7</w:t>
      </w:r>
      <w:r w:rsidRPr="007117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17C0">
        <w:rPr>
          <w:rFonts w:ascii="Times New Roman" w:hAnsi="Times New Roman" w:cs="Times New Roman"/>
          <w:sz w:val="26"/>
          <w:szCs w:val="26"/>
        </w:rPr>
        <w:t>млн.руб</w:t>
      </w:r>
      <w:proofErr w:type="spellEnd"/>
      <w:r w:rsidRPr="007117C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7117C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рост </w:t>
      </w:r>
      <w:r w:rsidRPr="007117C0">
        <w:rPr>
          <w:rFonts w:ascii="Times New Roman" w:hAnsi="Times New Roman" w:cs="Times New Roman"/>
          <w:sz w:val="26"/>
          <w:szCs w:val="26"/>
        </w:rPr>
        <w:t>по сравнению с 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CB7E1D">
        <w:rPr>
          <w:rFonts w:ascii="Times New Roman" w:hAnsi="Times New Roman" w:cs="Times New Roman"/>
          <w:sz w:val="26"/>
          <w:szCs w:val="26"/>
        </w:rPr>
        <w:t>4</w:t>
      </w:r>
      <w:r w:rsidRPr="007117C0">
        <w:rPr>
          <w:rFonts w:ascii="Times New Roman" w:hAnsi="Times New Roman" w:cs="Times New Roman"/>
          <w:sz w:val="26"/>
          <w:szCs w:val="26"/>
        </w:rPr>
        <w:t xml:space="preserve"> годом на </w:t>
      </w:r>
      <w:r w:rsidR="00CB7E1D">
        <w:rPr>
          <w:rFonts w:ascii="Times New Roman" w:hAnsi="Times New Roman" w:cs="Times New Roman"/>
          <w:sz w:val="26"/>
          <w:szCs w:val="26"/>
        </w:rPr>
        <w:t>7,4</w:t>
      </w:r>
      <w:r w:rsidRPr="007117C0">
        <w:rPr>
          <w:rFonts w:ascii="Times New Roman" w:hAnsi="Times New Roman" w:cs="Times New Roman"/>
          <w:sz w:val="26"/>
          <w:szCs w:val="26"/>
        </w:rPr>
        <w:t xml:space="preserve"> %; </w:t>
      </w:r>
    </w:p>
    <w:p w14:paraId="2AFF884A" w14:textId="2EEE51D3" w:rsidR="00A54D76" w:rsidRPr="007117C0" w:rsidRDefault="00A54D76" w:rsidP="00A54D76">
      <w:pPr>
        <w:spacing w:after="0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17C0">
        <w:rPr>
          <w:rFonts w:ascii="Times New Roman" w:hAnsi="Times New Roman" w:cs="Times New Roman"/>
          <w:sz w:val="26"/>
          <w:szCs w:val="26"/>
        </w:rPr>
        <w:t xml:space="preserve"> - среднемесячная заработная плата одного работника – </w:t>
      </w:r>
      <w:r>
        <w:rPr>
          <w:rFonts w:ascii="Times New Roman" w:hAnsi="Times New Roman" w:cs="Times New Roman"/>
          <w:sz w:val="26"/>
          <w:szCs w:val="26"/>
        </w:rPr>
        <w:t>69 596,3</w:t>
      </w:r>
      <w:r w:rsidRPr="007117C0">
        <w:rPr>
          <w:rFonts w:ascii="Times New Roman" w:hAnsi="Times New Roman" w:cs="Times New Roman"/>
          <w:sz w:val="26"/>
          <w:szCs w:val="26"/>
        </w:rPr>
        <w:t xml:space="preserve"> рублей и увеличилась по сравнению с 20</w:t>
      </w:r>
      <w:r>
        <w:rPr>
          <w:rFonts w:ascii="Times New Roman" w:hAnsi="Times New Roman" w:cs="Times New Roman"/>
          <w:sz w:val="26"/>
          <w:szCs w:val="26"/>
        </w:rPr>
        <w:t>24</w:t>
      </w:r>
      <w:r w:rsidRPr="007117C0">
        <w:rPr>
          <w:rFonts w:ascii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7117C0">
        <w:rPr>
          <w:rFonts w:ascii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hAnsi="Times New Roman" w:cs="Times New Roman"/>
          <w:sz w:val="26"/>
          <w:szCs w:val="26"/>
        </w:rPr>
        <w:t>10,1</w:t>
      </w:r>
      <w:r w:rsidRPr="007117C0">
        <w:rPr>
          <w:rFonts w:ascii="Times New Roman" w:hAnsi="Times New Roman" w:cs="Times New Roman"/>
          <w:sz w:val="26"/>
          <w:szCs w:val="26"/>
        </w:rPr>
        <w:t xml:space="preserve"> %; </w:t>
      </w:r>
    </w:p>
    <w:p w14:paraId="281C568D" w14:textId="34932558" w:rsidR="00A54D76" w:rsidRPr="007117C0" w:rsidRDefault="00A54D76" w:rsidP="00A54D76">
      <w:pPr>
        <w:spacing w:after="0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17C0">
        <w:rPr>
          <w:rFonts w:ascii="Times New Roman" w:hAnsi="Times New Roman" w:cs="Times New Roman"/>
          <w:sz w:val="26"/>
          <w:szCs w:val="26"/>
        </w:rPr>
        <w:t xml:space="preserve">- оборот розничной торговли – </w:t>
      </w:r>
      <w:r w:rsidR="008A1DD1">
        <w:rPr>
          <w:rFonts w:ascii="Times New Roman" w:hAnsi="Times New Roman" w:cs="Times New Roman"/>
          <w:sz w:val="26"/>
          <w:szCs w:val="26"/>
        </w:rPr>
        <w:t>2 079 219</w:t>
      </w:r>
      <w:r w:rsidRPr="007117C0">
        <w:rPr>
          <w:rFonts w:ascii="Times New Roman" w:hAnsi="Times New Roman" w:cs="Times New Roman"/>
          <w:sz w:val="26"/>
          <w:szCs w:val="26"/>
        </w:rPr>
        <w:t xml:space="preserve"> тыс. руб., что в сопоставимых ценах на </w:t>
      </w:r>
      <w:r w:rsidR="008A1DD1">
        <w:rPr>
          <w:rFonts w:ascii="Times New Roman" w:hAnsi="Times New Roman" w:cs="Times New Roman"/>
          <w:sz w:val="26"/>
          <w:szCs w:val="26"/>
        </w:rPr>
        <w:t>5,8</w:t>
      </w:r>
      <w:r w:rsidRPr="007117C0">
        <w:rPr>
          <w:rFonts w:ascii="Times New Roman" w:hAnsi="Times New Roman" w:cs="Times New Roman"/>
          <w:sz w:val="26"/>
          <w:szCs w:val="26"/>
        </w:rPr>
        <w:t xml:space="preserve"> % выше, чем за 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8A1DD1">
        <w:rPr>
          <w:rFonts w:ascii="Times New Roman" w:hAnsi="Times New Roman" w:cs="Times New Roman"/>
          <w:sz w:val="26"/>
          <w:szCs w:val="26"/>
        </w:rPr>
        <w:t>4</w:t>
      </w:r>
      <w:r w:rsidRPr="007117C0">
        <w:rPr>
          <w:rFonts w:ascii="Times New Roman" w:hAnsi="Times New Roman" w:cs="Times New Roman"/>
          <w:sz w:val="26"/>
          <w:szCs w:val="26"/>
        </w:rPr>
        <w:t xml:space="preserve"> год. В макроструктуре оборота розничной торговли организаций преобладающую долю занимают непродовольственные товары– </w:t>
      </w:r>
      <w:r>
        <w:rPr>
          <w:rFonts w:ascii="Times New Roman" w:hAnsi="Times New Roman" w:cs="Times New Roman"/>
          <w:sz w:val="26"/>
          <w:szCs w:val="26"/>
        </w:rPr>
        <w:t>64</w:t>
      </w:r>
      <w:r w:rsidR="008A1DD1">
        <w:rPr>
          <w:rFonts w:ascii="Times New Roman" w:hAnsi="Times New Roman" w:cs="Times New Roman"/>
          <w:sz w:val="26"/>
          <w:szCs w:val="26"/>
        </w:rPr>
        <w:t>,5</w:t>
      </w:r>
      <w:r w:rsidRPr="007117C0">
        <w:rPr>
          <w:rFonts w:ascii="Times New Roman" w:hAnsi="Times New Roman" w:cs="Times New Roman"/>
          <w:sz w:val="26"/>
          <w:szCs w:val="26"/>
        </w:rPr>
        <w:t xml:space="preserve"> %;</w:t>
      </w:r>
    </w:p>
    <w:p w14:paraId="623126A1" w14:textId="3F2B2E5B" w:rsidR="00A54D76" w:rsidRPr="007117C0" w:rsidRDefault="00A54D76" w:rsidP="00A54D76">
      <w:pPr>
        <w:spacing w:after="0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17C0">
        <w:rPr>
          <w:rFonts w:ascii="Times New Roman" w:hAnsi="Times New Roman" w:cs="Times New Roman"/>
          <w:sz w:val="26"/>
          <w:szCs w:val="26"/>
        </w:rPr>
        <w:t xml:space="preserve">- оборот общественного питания – </w:t>
      </w:r>
      <w:r w:rsidR="008A1DD1">
        <w:rPr>
          <w:rFonts w:ascii="Times New Roman" w:hAnsi="Times New Roman" w:cs="Times New Roman"/>
          <w:sz w:val="26"/>
          <w:szCs w:val="26"/>
        </w:rPr>
        <w:t>44 459</w:t>
      </w:r>
      <w:r w:rsidRPr="007117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17C0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7117C0">
        <w:rPr>
          <w:rFonts w:ascii="Times New Roman" w:hAnsi="Times New Roman" w:cs="Times New Roman"/>
          <w:sz w:val="26"/>
          <w:szCs w:val="26"/>
        </w:rPr>
        <w:t xml:space="preserve">., что в сопоставимых ценах </w:t>
      </w:r>
      <w:r w:rsidR="008A1DD1" w:rsidRPr="007117C0">
        <w:rPr>
          <w:rFonts w:ascii="Times New Roman" w:hAnsi="Times New Roman" w:cs="Times New Roman"/>
          <w:sz w:val="26"/>
          <w:szCs w:val="26"/>
        </w:rPr>
        <w:t xml:space="preserve">на </w:t>
      </w:r>
      <w:r w:rsidR="008A1DD1">
        <w:rPr>
          <w:rFonts w:ascii="Times New Roman" w:hAnsi="Times New Roman" w:cs="Times New Roman"/>
          <w:sz w:val="26"/>
          <w:szCs w:val="26"/>
        </w:rPr>
        <w:t>5,2</w:t>
      </w:r>
      <w:r w:rsidR="008A1DD1" w:rsidRPr="007117C0">
        <w:rPr>
          <w:rFonts w:ascii="Times New Roman" w:hAnsi="Times New Roman" w:cs="Times New Roman"/>
          <w:sz w:val="26"/>
          <w:szCs w:val="26"/>
        </w:rPr>
        <w:t xml:space="preserve"> % выше, чем за 20</w:t>
      </w:r>
      <w:r w:rsidR="008A1DD1">
        <w:rPr>
          <w:rFonts w:ascii="Times New Roman" w:hAnsi="Times New Roman" w:cs="Times New Roman"/>
          <w:sz w:val="26"/>
          <w:szCs w:val="26"/>
        </w:rPr>
        <w:t>24</w:t>
      </w:r>
      <w:r w:rsidR="008A1DD1" w:rsidRPr="007117C0">
        <w:rPr>
          <w:rFonts w:ascii="Times New Roman" w:hAnsi="Times New Roman" w:cs="Times New Roman"/>
          <w:sz w:val="26"/>
          <w:szCs w:val="26"/>
        </w:rPr>
        <w:t xml:space="preserve"> год</w:t>
      </w:r>
      <w:r w:rsidRPr="007117C0">
        <w:rPr>
          <w:rFonts w:ascii="Times New Roman" w:hAnsi="Times New Roman" w:cs="Times New Roman"/>
          <w:sz w:val="26"/>
          <w:szCs w:val="26"/>
        </w:rPr>
        <w:t>;</w:t>
      </w:r>
    </w:p>
    <w:p w14:paraId="12A3CC4D" w14:textId="7013B2C4" w:rsidR="00A54D76" w:rsidRPr="007117C0" w:rsidRDefault="00A54D76" w:rsidP="00A54D76">
      <w:pPr>
        <w:spacing w:after="0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17C0">
        <w:rPr>
          <w:rFonts w:ascii="Times New Roman" w:hAnsi="Times New Roman" w:cs="Times New Roman"/>
          <w:sz w:val="26"/>
          <w:szCs w:val="26"/>
        </w:rPr>
        <w:t xml:space="preserve">- в сельскохозяйственных организациях муниципального </w:t>
      </w:r>
      <w:r>
        <w:rPr>
          <w:rFonts w:ascii="Times New Roman" w:hAnsi="Times New Roman" w:cs="Times New Roman"/>
          <w:sz w:val="26"/>
          <w:szCs w:val="26"/>
        </w:rPr>
        <w:t>округа</w:t>
      </w:r>
      <w:r w:rsidRPr="007117C0">
        <w:rPr>
          <w:rFonts w:ascii="Times New Roman" w:hAnsi="Times New Roman" w:cs="Times New Roman"/>
          <w:sz w:val="26"/>
          <w:szCs w:val="26"/>
        </w:rPr>
        <w:t xml:space="preserve"> в 202</w:t>
      </w:r>
      <w:r w:rsidR="008A1DD1">
        <w:rPr>
          <w:rFonts w:ascii="Times New Roman" w:hAnsi="Times New Roman" w:cs="Times New Roman"/>
          <w:sz w:val="26"/>
          <w:szCs w:val="26"/>
        </w:rPr>
        <w:t>5</w:t>
      </w:r>
      <w:r w:rsidRPr="007117C0">
        <w:rPr>
          <w:rFonts w:ascii="Times New Roman" w:hAnsi="Times New Roman" w:cs="Times New Roman"/>
          <w:sz w:val="26"/>
          <w:szCs w:val="26"/>
        </w:rPr>
        <w:t xml:space="preserve"> г</w:t>
      </w:r>
      <w:r>
        <w:rPr>
          <w:rFonts w:ascii="Times New Roman" w:hAnsi="Times New Roman" w:cs="Times New Roman"/>
          <w:sz w:val="26"/>
          <w:szCs w:val="26"/>
        </w:rPr>
        <w:t>оду</w:t>
      </w:r>
      <w:r w:rsidRPr="007117C0">
        <w:rPr>
          <w:rFonts w:ascii="Times New Roman" w:hAnsi="Times New Roman" w:cs="Times New Roman"/>
          <w:sz w:val="26"/>
          <w:szCs w:val="26"/>
        </w:rPr>
        <w:t xml:space="preserve"> по сравнению с соответствующ</w:t>
      </w:r>
      <w:r>
        <w:rPr>
          <w:rFonts w:ascii="Times New Roman" w:hAnsi="Times New Roman" w:cs="Times New Roman"/>
          <w:sz w:val="26"/>
          <w:szCs w:val="26"/>
        </w:rPr>
        <w:t>ей</w:t>
      </w:r>
      <w:r w:rsidRPr="007117C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датой</w:t>
      </w:r>
      <w:r w:rsidRPr="007117C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202</w:t>
      </w:r>
      <w:r w:rsidR="008A1DD1">
        <w:rPr>
          <w:rFonts w:ascii="Times New Roman" w:hAnsi="Times New Roman" w:cs="Times New Roman"/>
          <w:sz w:val="26"/>
          <w:szCs w:val="26"/>
        </w:rPr>
        <w:t>4</w:t>
      </w:r>
      <w:r w:rsidRPr="007117C0">
        <w:rPr>
          <w:rFonts w:ascii="Times New Roman" w:hAnsi="Times New Roman" w:cs="Times New Roman"/>
          <w:sz w:val="26"/>
          <w:szCs w:val="26"/>
        </w:rPr>
        <w:t xml:space="preserve"> года производство скота и птицы на убой (в живом весе) </w:t>
      </w:r>
      <w:r>
        <w:rPr>
          <w:rFonts w:ascii="Times New Roman" w:hAnsi="Times New Roman" w:cs="Times New Roman"/>
          <w:sz w:val="26"/>
          <w:szCs w:val="26"/>
        </w:rPr>
        <w:t>выросло</w:t>
      </w:r>
      <w:r w:rsidRPr="007117C0">
        <w:rPr>
          <w:rFonts w:ascii="Times New Roman" w:hAnsi="Times New Roman" w:cs="Times New Roman"/>
          <w:sz w:val="26"/>
          <w:szCs w:val="26"/>
        </w:rPr>
        <w:t xml:space="preserve"> </w:t>
      </w:r>
      <w:r w:rsidR="008A1DD1">
        <w:rPr>
          <w:rFonts w:ascii="Times New Roman" w:hAnsi="Times New Roman" w:cs="Times New Roman"/>
          <w:sz w:val="26"/>
          <w:szCs w:val="26"/>
        </w:rPr>
        <w:t xml:space="preserve">на 19,9 %, </w:t>
      </w:r>
      <w:r w:rsidRPr="007117C0">
        <w:rPr>
          <w:rFonts w:ascii="Times New Roman" w:hAnsi="Times New Roman" w:cs="Times New Roman"/>
          <w:sz w:val="26"/>
          <w:szCs w:val="26"/>
        </w:rPr>
        <w:t xml:space="preserve">производство молока </w:t>
      </w: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="008A1DD1">
        <w:rPr>
          <w:rFonts w:ascii="Times New Roman" w:hAnsi="Times New Roman" w:cs="Times New Roman"/>
          <w:sz w:val="26"/>
          <w:szCs w:val="26"/>
        </w:rPr>
        <w:t>на 11,2 %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30E16956" w14:textId="0543B4F6" w:rsidR="00A54D76" w:rsidRPr="007117C0" w:rsidRDefault="00A54D76" w:rsidP="00A54D76">
      <w:pPr>
        <w:spacing w:after="0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17C0">
        <w:rPr>
          <w:rFonts w:ascii="Times New Roman" w:hAnsi="Times New Roman" w:cs="Times New Roman"/>
          <w:sz w:val="26"/>
          <w:szCs w:val="26"/>
        </w:rPr>
        <w:t>- в 202</w:t>
      </w:r>
      <w:r w:rsidR="008A1DD1">
        <w:rPr>
          <w:rFonts w:ascii="Times New Roman" w:hAnsi="Times New Roman" w:cs="Times New Roman"/>
          <w:sz w:val="26"/>
          <w:szCs w:val="26"/>
        </w:rPr>
        <w:t>5</w:t>
      </w:r>
      <w:r w:rsidRPr="007117C0">
        <w:rPr>
          <w:rFonts w:ascii="Times New Roman" w:hAnsi="Times New Roman" w:cs="Times New Roman"/>
          <w:sz w:val="26"/>
          <w:szCs w:val="26"/>
        </w:rPr>
        <w:t xml:space="preserve"> году на территории </w:t>
      </w:r>
      <w:r>
        <w:rPr>
          <w:rFonts w:ascii="Times New Roman" w:hAnsi="Times New Roman" w:cs="Times New Roman"/>
          <w:sz w:val="26"/>
          <w:szCs w:val="26"/>
        </w:rPr>
        <w:t>округа</w:t>
      </w:r>
      <w:r w:rsidRPr="007117C0">
        <w:rPr>
          <w:rFonts w:ascii="Times New Roman" w:hAnsi="Times New Roman" w:cs="Times New Roman"/>
          <w:sz w:val="26"/>
          <w:szCs w:val="26"/>
        </w:rPr>
        <w:t xml:space="preserve"> введено </w:t>
      </w:r>
      <w:r>
        <w:rPr>
          <w:rFonts w:ascii="Times New Roman" w:hAnsi="Times New Roman" w:cs="Times New Roman"/>
          <w:sz w:val="26"/>
          <w:szCs w:val="26"/>
        </w:rPr>
        <w:t xml:space="preserve">6 </w:t>
      </w:r>
      <w:r w:rsidR="008A1DD1">
        <w:rPr>
          <w:rFonts w:ascii="Times New Roman" w:hAnsi="Times New Roman" w:cs="Times New Roman"/>
          <w:sz w:val="26"/>
          <w:szCs w:val="26"/>
        </w:rPr>
        <w:t>160</w:t>
      </w:r>
      <w:r w:rsidRPr="007117C0">
        <w:rPr>
          <w:rFonts w:ascii="Times New Roman" w:hAnsi="Times New Roman" w:cs="Times New Roman"/>
          <w:sz w:val="26"/>
          <w:szCs w:val="26"/>
        </w:rPr>
        <w:t xml:space="preserve"> кв.м. общей площади жилых </w:t>
      </w:r>
      <w:r>
        <w:rPr>
          <w:rFonts w:ascii="Times New Roman" w:hAnsi="Times New Roman" w:cs="Times New Roman"/>
          <w:sz w:val="26"/>
          <w:szCs w:val="26"/>
        </w:rPr>
        <w:t>помещений</w:t>
      </w:r>
      <w:r w:rsidRPr="007117C0">
        <w:rPr>
          <w:rFonts w:ascii="Times New Roman" w:hAnsi="Times New Roman" w:cs="Times New Roman"/>
          <w:sz w:val="26"/>
          <w:szCs w:val="26"/>
        </w:rPr>
        <w:t xml:space="preserve">, что </w:t>
      </w:r>
      <w:r>
        <w:rPr>
          <w:rFonts w:ascii="Times New Roman" w:hAnsi="Times New Roman" w:cs="Times New Roman"/>
          <w:sz w:val="26"/>
          <w:szCs w:val="26"/>
        </w:rPr>
        <w:t xml:space="preserve">составляет </w:t>
      </w:r>
      <w:r w:rsidR="008A1DD1">
        <w:rPr>
          <w:rFonts w:ascii="Times New Roman" w:hAnsi="Times New Roman" w:cs="Times New Roman"/>
          <w:sz w:val="26"/>
          <w:szCs w:val="26"/>
        </w:rPr>
        <w:t>98,9</w:t>
      </w:r>
      <w:r>
        <w:rPr>
          <w:rFonts w:ascii="Times New Roman" w:hAnsi="Times New Roman" w:cs="Times New Roman"/>
          <w:sz w:val="26"/>
          <w:szCs w:val="26"/>
        </w:rPr>
        <w:t xml:space="preserve"> % от</w:t>
      </w:r>
      <w:r w:rsidRPr="007117C0">
        <w:rPr>
          <w:rFonts w:ascii="Times New Roman" w:hAnsi="Times New Roman" w:cs="Times New Roman"/>
          <w:sz w:val="26"/>
          <w:szCs w:val="26"/>
        </w:rPr>
        <w:t xml:space="preserve"> уровня 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8A1DD1">
        <w:rPr>
          <w:rFonts w:ascii="Times New Roman" w:hAnsi="Times New Roman" w:cs="Times New Roman"/>
          <w:sz w:val="26"/>
          <w:szCs w:val="26"/>
        </w:rPr>
        <w:t>4</w:t>
      </w:r>
      <w:r w:rsidRPr="007117C0">
        <w:rPr>
          <w:rFonts w:ascii="Times New Roman" w:hAnsi="Times New Roman" w:cs="Times New Roman"/>
          <w:sz w:val="26"/>
          <w:szCs w:val="26"/>
        </w:rPr>
        <w:t xml:space="preserve"> года</w:t>
      </w:r>
      <w:r w:rsidR="00CB7E1D">
        <w:rPr>
          <w:rFonts w:ascii="Times New Roman" w:hAnsi="Times New Roman" w:cs="Times New Roman"/>
          <w:sz w:val="26"/>
          <w:szCs w:val="26"/>
        </w:rPr>
        <w:t>.</w:t>
      </w:r>
    </w:p>
    <w:p w14:paraId="31713DD5" w14:textId="77777777" w:rsidR="00A54D76" w:rsidRPr="007117C0" w:rsidRDefault="00A54D76" w:rsidP="00A54D76">
      <w:pPr>
        <w:spacing w:after="0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05DF4CF" w14:textId="7DB9591A" w:rsidR="00A54D76" w:rsidRPr="007117C0" w:rsidRDefault="00A54D76" w:rsidP="00A54D76">
      <w:pPr>
        <w:spacing w:after="0"/>
        <w:ind w:left="-284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17C0">
        <w:rPr>
          <w:rFonts w:ascii="Times New Roman" w:hAnsi="Times New Roman" w:cs="Times New Roman"/>
          <w:b/>
          <w:sz w:val="26"/>
          <w:szCs w:val="26"/>
        </w:rPr>
        <w:t>2. Выполнение основных направлений бюджетной и налоговой политики Виноградовск</w:t>
      </w:r>
      <w:r>
        <w:rPr>
          <w:rFonts w:ascii="Times New Roman" w:hAnsi="Times New Roman" w:cs="Times New Roman"/>
          <w:b/>
          <w:sz w:val="26"/>
          <w:szCs w:val="26"/>
        </w:rPr>
        <w:t xml:space="preserve">ого </w:t>
      </w:r>
      <w:r w:rsidRPr="007117C0">
        <w:rPr>
          <w:rFonts w:ascii="Times New Roman" w:hAnsi="Times New Roman" w:cs="Times New Roman"/>
          <w:b/>
          <w:sz w:val="26"/>
          <w:szCs w:val="26"/>
        </w:rPr>
        <w:t>муниципальн</w:t>
      </w:r>
      <w:r>
        <w:rPr>
          <w:rFonts w:ascii="Times New Roman" w:hAnsi="Times New Roman" w:cs="Times New Roman"/>
          <w:b/>
          <w:sz w:val="26"/>
          <w:szCs w:val="26"/>
        </w:rPr>
        <w:t>ого округа</w:t>
      </w:r>
      <w:r w:rsidRPr="007117C0">
        <w:rPr>
          <w:rFonts w:ascii="Times New Roman" w:hAnsi="Times New Roman" w:cs="Times New Roman"/>
          <w:b/>
          <w:sz w:val="26"/>
          <w:szCs w:val="26"/>
        </w:rPr>
        <w:t xml:space="preserve"> за 202</w:t>
      </w:r>
      <w:r w:rsidR="00641A92">
        <w:rPr>
          <w:rFonts w:ascii="Times New Roman" w:hAnsi="Times New Roman" w:cs="Times New Roman"/>
          <w:b/>
          <w:sz w:val="26"/>
          <w:szCs w:val="26"/>
        </w:rPr>
        <w:t>5</w:t>
      </w:r>
      <w:r w:rsidRPr="007117C0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14:paraId="0F85A0A3" w14:textId="77777777" w:rsidR="00A54D76" w:rsidRPr="007117C0" w:rsidRDefault="00A54D76" w:rsidP="00A54D76">
      <w:pPr>
        <w:spacing w:after="0"/>
        <w:ind w:left="-284"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14705539" w14:textId="04FE3087" w:rsidR="00A54D76" w:rsidRPr="007117C0" w:rsidRDefault="00A54D76" w:rsidP="00A54D76">
      <w:pPr>
        <w:spacing w:after="0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17C0">
        <w:rPr>
          <w:rFonts w:ascii="Times New Roman" w:hAnsi="Times New Roman" w:cs="Times New Roman"/>
          <w:sz w:val="26"/>
          <w:szCs w:val="26"/>
        </w:rPr>
        <w:t>Основные направления бюджетной и налоговой политики Виноградовск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7117C0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7117C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округа</w:t>
      </w:r>
      <w:r w:rsidRPr="007117C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Архангельской области </w:t>
      </w:r>
      <w:r w:rsidRPr="007117C0">
        <w:rPr>
          <w:rFonts w:ascii="Times New Roman" w:hAnsi="Times New Roman" w:cs="Times New Roman"/>
          <w:sz w:val="26"/>
          <w:szCs w:val="26"/>
        </w:rPr>
        <w:t>на 202</w:t>
      </w:r>
      <w:r w:rsidR="00470C69">
        <w:rPr>
          <w:rFonts w:ascii="Times New Roman" w:hAnsi="Times New Roman" w:cs="Times New Roman"/>
          <w:sz w:val="26"/>
          <w:szCs w:val="26"/>
        </w:rPr>
        <w:t>5</w:t>
      </w:r>
      <w:r w:rsidRPr="007117C0">
        <w:rPr>
          <w:rFonts w:ascii="Times New Roman" w:hAnsi="Times New Roman" w:cs="Times New Roman"/>
          <w:sz w:val="26"/>
          <w:szCs w:val="26"/>
        </w:rPr>
        <w:t xml:space="preserve"> год и на </w:t>
      </w:r>
      <w:r>
        <w:rPr>
          <w:rFonts w:ascii="Times New Roman" w:hAnsi="Times New Roman" w:cs="Times New Roman"/>
          <w:sz w:val="26"/>
          <w:szCs w:val="26"/>
        </w:rPr>
        <w:t>плановый период 202</w:t>
      </w:r>
      <w:r w:rsidR="00470C69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и 202</w:t>
      </w:r>
      <w:r w:rsidR="00470C69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годов</w:t>
      </w:r>
      <w:r w:rsidRPr="007117C0">
        <w:rPr>
          <w:rFonts w:ascii="Times New Roman" w:hAnsi="Times New Roman" w:cs="Times New Roman"/>
          <w:sz w:val="26"/>
          <w:szCs w:val="26"/>
        </w:rPr>
        <w:t xml:space="preserve"> утверждены распоряжением главы Виноградовск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7117C0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7117C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округа </w:t>
      </w:r>
      <w:r w:rsidRPr="007117C0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2</w:t>
      </w:r>
      <w:r w:rsidR="00470C69">
        <w:rPr>
          <w:rFonts w:ascii="Times New Roman" w:hAnsi="Times New Roman" w:cs="Times New Roman"/>
          <w:sz w:val="26"/>
          <w:szCs w:val="26"/>
        </w:rPr>
        <w:t>4</w:t>
      </w:r>
      <w:r w:rsidRPr="007117C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09</w:t>
      </w:r>
      <w:r w:rsidRPr="007117C0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470C69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17C0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1</w:t>
      </w:r>
      <w:r w:rsidR="00470C69">
        <w:rPr>
          <w:rFonts w:ascii="Times New Roman" w:hAnsi="Times New Roman" w:cs="Times New Roman"/>
          <w:sz w:val="26"/>
          <w:szCs w:val="26"/>
        </w:rPr>
        <w:t>445</w:t>
      </w:r>
      <w:r w:rsidRPr="007117C0">
        <w:rPr>
          <w:rFonts w:ascii="Times New Roman" w:hAnsi="Times New Roman" w:cs="Times New Roman"/>
          <w:sz w:val="26"/>
          <w:szCs w:val="26"/>
        </w:rPr>
        <w:t>-р.</w:t>
      </w:r>
    </w:p>
    <w:p w14:paraId="3482348A" w14:textId="40D04A92" w:rsidR="00A54D76" w:rsidRPr="007117C0" w:rsidRDefault="00A54D76" w:rsidP="00A54D76">
      <w:pPr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7117C0">
        <w:rPr>
          <w:rFonts w:ascii="Times New Roman" w:hAnsi="Times New Roman" w:cs="Times New Roman"/>
          <w:sz w:val="26"/>
          <w:szCs w:val="26"/>
        </w:rPr>
        <w:t xml:space="preserve">Выполнение основных направлений бюджетной и налоговой политики муниципального </w:t>
      </w:r>
      <w:r>
        <w:rPr>
          <w:rFonts w:ascii="Times New Roman" w:hAnsi="Times New Roman" w:cs="Times New Roman"/>
          <w:sz w:val="26"/>
          <w:szCs w:val="26"/>
        </w:rPr>
        <w:t>округа</w:t>
      </w:r>
      <w:r w:rsidRPr="007117C0">
        <w:rPr>
          <w:rFonts w:ascii="Times New Roman" w:hAnsi="Times New Roman" w:cs="Times New Roman"/>
          <w:sz w:val="26"/>
          <w:szCs w:val="26"/>
        </w:rPr>
        <w:t xml:space="preserve"> за 202</w:t>
      </w:r>
      <w:r w:rsidR="00470C69">
        <w:rPr>
          <w:rFonts w:ascii="Times New Roman" w:hAnsi="Times New Roman" w:cs="Times New Roman"/>
          <w:sz w:val="26"/>
          <w:szCs w:val="26"/>
        </w:rPr>
        <w:t>5</w:t>
      </w:r>
      <w:r w:rsidRPr="007117C0">
        <w:rPr>
          <w:rFonts w:ascii="Times New Roman" w:hAnsi="Times New Roman" w:cs="Times New Roman"/>
          <w:sz w:val="26"/>
          <w:szCs w:val="26"/>
        </w:rPr>
        <w:t xml:space="preserve"> год представлено финансовым управлением Виноградовск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7117C0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7117C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округа</w:t>
      </w:r>
      <w:r w:rsidRPr="007117C0">
        <w:rPr>
          <w:rFonts w:ascii="Times New Roman" w:hAnsi="Times New Roman" w:cs="Times New Roman"/>
          <w:sz w:val="26"/>
          <w:szCs w:val="26"/>
        </w:rPr>
        <w:t xml:space="preserve"> и характеризуется следующими показателями:</w:t>
      </w:r>
    </w:p>
    <w:p w14:paraId="02265AE4" w14:textId="39FB455F" w:rsidR="00A54D76" w:rsidRDefault="00A54D76" w:rsidP="00A54D76">
      <w:pPr>
        <w:numPr>
          <w:ilvl w:val="0"/>
          <w:numId w:val="2"/>
        </w:numPr>
        <w:tabs>
          <w:tab w:val="clear" w:pos="1485"/>
          <w:tab w:val="left" w:pos="0"/>
        </w:tabs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7A4DC9">
        <w:rPr>
          <w:rFonts w:ascii="Times New Roman" w:hAnsi="Times New Roman" w:cs="Times New Roman"/>
          <w:sz w:val="26"/>
          <w:szCs w:val="26"/>
        </w:rPr>
        <w:t>в 202</w:t>
      </w:r>
      <w:r w:rsidR="00470C69">
        <w:rPr>
          <w:rFonts w:ascii="Times New Roman" w:hAnsi="Times New Roman" w:cs="Times New Roman"/>
          <w:sz w:val="26"/>
          <w:szCs w:val="26"/>
        </w:rPr>
        <w:t>5</w:t>
      </w:r>
      <w:r w:rsidRPr="007A4DC9">
        <w:rPr>
          <w:rFonts w:ascii="Times New Roman" w:hAnsi="Times New Roman" w:cs="Times New Roman"/>
          <w:sz w:val="26"/>
          <w:szCs w:val="26"/>
        </w:rPr>
        <w:t xml:space="preserve"> году проведено </w:t>
      </w:r>
      <w:r>
        <w:rPr>
          <w:rFonts w:ascii="Times New Roman" w:hAnsi="Times New Roman" w:cs="Times New Roman"/>
          <w:sz w:val="26"/>
          <w:szCs w:val="26"/>
        </w:rPr>
        <w:t>четыре</w:t>
      </w:r>
      <w:r w:rsidRPr="007A4DC9">
        <w:rPr>
          <w:rFonts w:ascii="Times New Roman" w:hAnsi="Times New Roman" w:cs="Times New Roman"/>
          <w:sz w:val="26"/>
          <w:szCs w:val="26"/>
        </w:rPr>
        <w:t xml:space="preserve"> заседани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7A4DC9">
        <w:rPr>
          <w:rFonts w:ascii="Times New Roman" w:hAnsi="Times New Roman" w:cs="Times New Roman"/>
          <w:sz w:val="26"/>
          <w:szCs w:val="26"/>
        </w:rPr>
        <w:t xml:space="preserve"> межведомственной комиссии по обеспечению поступлений доходов местного</w:t>
      </w:r>
      <w:r>
        <w:rPr>
          <w:rFonts w:ascii="Times New Roman" w:hAnsi="Times New Roman" w:cs="Times New Roman"/>
          <w:sz w:val="26"/>
          <w:szCs w:val="26"/>
        </w:rPr>
        <w:t xml:space="preserve"> бюджета. Поступило налоговых </w:t>
      </w:r>
      <w:r w:rsidR="00470C69">
        <w:rPr>
          <w:rFonts w:ascii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hAnsi="Times New Roman" w:cs="Times New Roman"/>
          <w:sz w:val="26"/>
          <w:szCs w:val="26"/>
        </w:rPr>
        <w:t>неналоговых платежей</w:t>
      </w:r>
      <w:r w:rsidR="00470C69">
        <w:rPr>
          <w:rFonts w:ascii="Times New Roman" w:hAnsi="Times New Roman" w:cs="Times New Roman"/>
          <w:sz w:val="26"/>
          <w:szCs w:val="26"/>
        </w:rPr>
        <w:t>, страховых взносов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70C69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70C69">
        <w:rPr>
          <w:rFonts w:ascii="Times New Roman" w:hAnsi="Times New Roman" w:cs="Times New Roman"/>
          <w:sz w:val="26"/>
          <w:szCs w:val="26"/>
        </w:rPr>
        <w:t>14 295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 w:cs="Times New Roman"/>
          <w:sz w:val="26"/>
          <w:szCs w:val="26"/>
        </w:rPr>
        <w:t>.;</w:t>
      </w:r>
    </w:p>
    <w:p w14:paraId="14799E9E" w14:textId="6FD2A41E" w:rsidR="00A54D76" w:rsidRPr="007117C0" w:rsidRDefault="00A54D76" w:rsidP="00A54D76">
      <w:pPr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7117C0">
        <w:rPr>
          <w:rFonts w:ascii="Times New Roman" w:hAnsi="Times New Roman" w:cs="Times New Roman"/>
          <w:sz w:val="26"/>
          <w:szCs w:val="26"/>
        </w:rPr>
        <w:lastRenderedPageBreak/>
        <w:t>- проведена работа по инвентаризации и оптимизации имущества, находящегося в муниципальной собственности, имущества казны Виноградовск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7117C0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7117C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округа</w:t>
      </w:r>
      <w:r w:rsidRPr="007117C0">
        <w:rPr>
          <w:rFonts w:ascii="Times New Roman" w:hAnsi="Times New Roman" w:cs="Times New Roman"/>
          <w:sz w:val="26"/>
          <w:szCs w:val="26"/>
        </w:rPr>
        <w:t xml:space="preserve">, активизация работы по вовлечению в хозяйственный оборот или приватизации неиспользуемых объектов недвижимости и земельных участков – </w:t>
      </w:r>
      <w:r>
        <w:rPr>
          <w:rFonts w:ascii="Times New Roman" w:hAnsi="Times New Roman" w:cs="Times New Roman"/>
          <w:sz w:val="26"/>
          <w:szCs w:val="26"/>
        </w:rPr>
        <w:t>количество земельных участков и иных объектов недвижимости</w:t>
      </w:r>
      <w:r w:rsidRPr="007117C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="00470C69">
        <w:rPr>
          <w:rFonts w:ascii="Times New Roman" w:hAnsi="Times New Roman" w:cs="Times New Roman"/>
          <w:sz w:val="26"/>
          <w:szCs w:val="26"/>
        </w:rPr>
        <w:t>29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18C6D950" w14:textId="7B3B5B12" w:rsidR="00A54D76" w:rsidRDefault="00A54D76" w:rsidP="00A54D76">
      <w:pPr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7117C0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информационное взаимодействие с налоговыми органами о погашении задолженности по налогам и сборам – количество направленных сведений о должниках - </w:t>
      </w:r>
      <w:r w:rsidR="00495C56">
        <w:rPr>
          <w:rFonts w:ascii="Times New Roman" w:hAnsi="Times New Roman" w:cs="Times New Roman"/>
          <w:sz w:val="26"/>
          <w:szCs w:val="26"/>
        </w:rPr>
        <w:t>70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F8B883D" w14:textId="3E431A10" w:rsidR="00A54D76" w:rsidRPr="007117C0" w:rsidRDefault="00A54D76" w:rsidP="00A54D76">
      <w:pPr>
        <w:numPr>
          <w:ilvl w:val="0"/>
          <w:numId w:val="1"/>
        </w:numPr>
        <w:tabs>
          <w:tab w:val="clear" w:pos="1429"/>
          <w:tab w:val="left" w:pos="0"/>
        </w:tabs>
        <w:spacing w:after="0"/>
        <w:ind w:left="-284" w:firstLine="993"/>
        <w:jc w:val="both"/>
        <w:rPr>
          <w:rFonts w:ascii="Times New Roman" w:hAnsi="Times New Roman" w:cs="Times New Roman"/>
          <w:sz w:val="26"/>
          <w:szCs w:val="26"/>
        </w:rPr>
      </w:pPr>
      <w:r w:rsidRPr="007117C0">
        <w:rPr>
          <w:rFonts w:ascii="Times New Roman" w:hAnsi="Times New Roman" w:cs="Times New Roman"/>
          <w:sz w:val="26"/>
          <w:szCs w:val="26"/>
        </w:rPr>
        <w:t>бюджетн</w:t>
      </w:r>
      <w:r>
        <w:rPr>
          <w:rFonts w:ascii="Times New Roman" w:hAnsi="Times New Roman" w:cs="Times New Roman"/>
          <w:sz w:val="26"/>
          <w:szCs w:val="26"/>
        </w:rPr>
        <w:t>ая</w:t>
      </w:r>
      <w:r w:rsidRPr="007117C0">
        <w:rPr>
          <w:rFonts w:ascii="Times New Roman" w:hAnsi="Times New Roman" w:cs="Times New Roman"/>
          <w:sz w:val="26"/>
          <w:szCs w:val="26"/>
        </w:rPr>
        <w:t xml:space="preserve"> и налогов</w:t>
      </w:r>
      <w:r>
        <w:rPr>
          <w:rFonts w:ascii="Times New Roman" w:hAnsi="Times New Roman" w:cs="Times New Roman"/>
          <w:sz w:val="26"/>
          <w:szCs w:val="26"/>
        </w:rPr>
        <w:t>ая</w:t>
      </w:r>
      <w:r w:rsidRPr="007117C0">
        <w:rPr>
          <w:rFonts w:ascii="Times New Roman" w:hAnsi="Times New Roman" w:cs="Times New Roman"/>
          <w:sz w:val="26"/>
          <w:szCs w:val="26"/>
        </w:rPr>
        <w:t xml:space="preserve"> политик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7117C0">
        <w:rPr>
          <w:rFonts w:ascii="Times New Roman" w:hAnsi="Times New Roman" w:cs="Times New Roman"/>
          <w:sz w:val="26"/>
          <w:szCs w:val="26"/>
        </w:rPr>
        <w:t xml:space="preserve"> Виноградовск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7117C0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7117C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округа</w:t>
      </w:r>
      <w:r w:rsidRPr="007117C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7117C0">
        <w:rPr>
          <w:rFonts w:ascii="Times New Roman" w:hAnsi="Times New Roman" w:cs="Times New Roman"/>
          <w:sz w:val="26"/>
          <w:szCs w:val="26"/>
        </w:rPr>
        <w:t xml:space="preserve"> 202</w:t>
      </w:r>
      <w:r w:rsidR="00495C56">
        <w:rPr>
          <w:rFonts w:ascii="Times New Roman" w:hAnsi="Times New Roman" w:cs="Times New Roman"/>
          <w:sz w:val="26"/>
          <w:szCs w:val="26"/>
        </w:rPr>
        <w:t>5</w:t>
      </w:r>
      <w:r w:rsidRPr="007117C0">
        <w:rPr>
          <w:rFonts w:ascii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7117C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была направлена на обеспечение устойчивого социально-экономического развития </w:t>
      </w:r>
      <w:r w:rsidRPr="007117C0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>
        <w:rPr>
          <w:rFonts w:ascii="Times New Roman" w:hAnsi="Times New Roman" w:cs="Times New Roman"/>
          <w:sz w:val="26"/>
          <w:szCs w:val="26"/>
        </w:rPr>
        <w:t>округа:</w:t>
      </w:r>
    </w:p>
    <w:p w14:paraId="46F64C26" w14:textId="3800655B" w:rsidR="00A54D76" w:rsidRPr="007117C0" w:rsidRDefault="00A54D76" w:rsidP="00A54D76">
      <w:pPr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</w:t>
      </w:r>
      <w:r w:rsidRPr="007117C0">
        <w:rPr>
          <w:rFonts w:ascii="Times New Roman" w:hAnsi="Times New Roman" w:cs="Times New Roman"/>
          <w:sz w:val="26"/>
          <w:szCs w:val="26"/>
        </w:rPr>
        <w:t xml:space="preserve"> течение 202</w:t>
      </w:r>
      <w:r w:rsidR="00495C56">
        <w:rPr>
          <w:rFonts w:ascii="Times New Roman" w:hAnsi="Times New Roman" w:cs="Times New Roman"/>
          <w:sz w:val="26"/>
          <w:szCs w:val="26"/>
        </w:rPr>
        <w:t>5</w:t>
      </w:r>
      <w:r w:rsidRPr="007117C0">
        <w:rPr>
          <w:rFonts w:ascii="Times New Roman" w:hAnsi="Times New Roman" w:cs="Times New Roman"/>
          <w:sz w:val="26"/>
          <w:szCs w:val="26"/>
        </w:rPr>
        <w:t xml:space="preserve"> года заработная плата работникам бюджетной сферы выплачивалась своевременно и в полном объеме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7117C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7117C0">
        <w:rPr>
          <w:rFonts w:ascii="Times New Roman" w:hAnsi="Times New Roman" w:cs="Times New Roman"/>
          <w:sz w:val="26"/>
          <w:szCs w:val="26"/>
        </w:rPr>
        <w:t>о итогам 202</w:t>
      </w:r>
      <w:r w:rsidR="00495C56">
        <w:rPr>
          <w:rFonts w:ascii="Times New Roman" w:hAnsi="Times New Roman" w:cs="Times New Roman"/>
          <w:sz w:val="26"/>
          <w:szCs w:val="26"/>
        </w:rPr>
        <w:t>5</w:t>
      </w:r>
      <w:r w:rsidRPr="007117C0">
        <w:rPr>
          <w:rFonts w:ascii="Times New Roman" w:hAnsi="Times New Roman" w:cs="Times New Roman"/>
          <w:sz w:val="26"/>
          <w:szCs w:val="26"/>
        </w:rPr>
        <w:t xml:space="preserve"> года было обеспечено выполнение Указов Президента Российской Федерации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71D42C49" w14:textId="7F110DFE" w:rsidR="00A54D76" w:rsidRPr="007117C0" w:rsidRDefault="00A54D76" w:rsidP="00A54D76">
      <w:pPr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7117C0">
        <w:rPr>
          <w:rFonts w:ascii="Times New Roman" w:hAnsi="Times New Roman" w:cs="Times New Roman"/>
          <w:sz w:val="26"/>
          <w:szCs w:val="26"/>
        </w:rPr>
        <w:t xml:space="preserve">- расходы на содержание органов местного самоуправления </w:t>
      </w:r>
      <w:r>
        <w:rPr>
          <w:rFonts w:ascii="Times New Roman" w:hAnsi="Times New Roman" w:cs="Times New Roman"/>
          <w:sz w:val="26"/>
          <w:szCs w:val="26"/>
        </w:rPr>
        <w:t xml:space="preserve">соответствуют установленному </w:t>
      </w:r>
      <w:r w:rsidRPr="007117C0">
        <w:rPr>
          <w:rFonts w:ascii="Times New Roman" w:hAnsi="Times New Roman" w:cs="Times New Roman"/>
          <w:sz w:val="26"/>
          <w:szCs w:val="26"/>
        </w:rPr>
        <w:t>норматив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7117C0">
        <w:rPr>
          <w:rFonts w:ascii="Times New Roman" w:hAnsi="Times New Roman" w:cs="Times New Roman"/>
          <w:sz w:val="26"/>
          <w:szCs w:val="26"/>
        </w:rPr>
        <w:t xml:space="preserve"> формирования расходов</w:t>
      </w:r>
      <w:r>
        <w:rPr>
          <w:rFonts w:ascii="Times New Roman" w:hAnsi="Times New Roman" w:cs="Times New Roman"/>
          <w:sz w:val="26"/>
          <w:szCs w:val="26"/>
        </w:rPr>
        <w:t xml:space="preserve"> 0,3</w:t>
      </w:r>
      <w:r w:rsidR="00495C56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73B3EE98" w14:textId="247DEBB2" w:rsidR="00A54D76" w:rsidRPr="007117C0" w:rsidRDefault="00A54D76" w:rsidP="00A54D76">
      <w:pPr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7117C0">
        <w:rPr>
          <w:rFonts w:ascii="Times New Roman" w:hAnsi="Times New Roman" w:cs="Times New Roman"/>
          <w:sz w:val="26"/>
          <w:szCs w:val="26"/>
        </w:rPr>
        <w:t>- часть средств запланирована в рамках софинансирования, что позволило привлечь дополнительные средства из областного и федерального бюджетов;</w:t>
      </w:r>
    </w:p>
    <w:p w14:paraId="58D523A5" w14:textId="77777777" w:rsidR="00A54D76" w:rsidRPr="007117C0" w:rsidRDefault="00A54D76" w:rsidP="00A54D76">
      <w:pPr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7117C0">
        <w:rPr>
          <w:rFonts w:ascii="Times New Roman" w:hAnsi="Times New Roman" w:cs="Times New Roman"/>
          <w:sz w:val="26"/>
          <w:szCs w:val="26"/>
        </w:rPr>
        <w:t xml:space="preserve">- в течение года муниципальные закупки осуществлялись в соответствии с ФЗ № 44 от 05.04.2013; </w:t>
      </w:r>
    </w:p>
    <w:p w14:paraId="03C55679" w14:textId="1DAC65B9" w:rsidR="00A54D76" w:rsidRDefault="00A54D76" w:rsidP="00A54D76">
      <w:pPr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7117C0">
        <w:rPr>
          <w:rFonts w:ascii="Times New Roman" w:hAnsi="Times New Roman" w:cs="Times New Roman"/>
          <w:sz w:val="26"/>
          <w:szCs w:val="26"/>
        </w:rPr>
        <w:t>- в течение 202</w:t>
      </w:r>
      <w:r w:rsidR="00495C56">
        <w:rPr>
          <w:rFonts w:ascii="Times New Roman" w:hAnsi="Times New Roman" w:cs="Times New Roman"/>
          <w:sz w:val="26"/>
          <w:szCs w:val="26"/>
        </w:rPr>
        <w:t>5</w:t>
      </w:r>
      <w:r w:rsidRPr="007117C0">
        <w:rPr>
          <w:rFonts w:ascii="Times New Roman" w:hAnsi="Times New Roman" w:cs="Times New Roman"/>
          <w:sz w:val="26"/>
          <w:szCs w:val="26"/>
        </w:rPr>
        <w:t xml:space="preserve"> года пр</w:t>
      </w:r>
      <w:r>
        <w:rPr>
          <w:rFonts w:ascii="Times New Roman" w:hAnsi="Times New Roman" w:cs="Times New Roman"/>
          <w:sz w:val="26"/>
          <w:szCs w:val="26"/>
        </w:rPr>
        <w:t xml:space="preserve">именялись меры, направленные на развитие доходной базы, а именно: установлен контроль за ростом недоимки по неналоговым доходам и приняты меры, предусмотренные законодательством для снижения возникшей </w:t>
      </w:r>
      <w:r w:rsidRPr="007117C0">
        <w:rPr>
          <w:rFonts w:ascii="Times New Roman" w:hAnsi="Times New Roman" w:cs="Times New Roman"/>
          <w:sz w:val="26"/>
          <w:szCs w:val="26"/>
        </w:rPr>
        <w:t>задолженности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10CCD124" w14:textId="3F166BA8" w:rsidR="00A54D76" w:rsidRDefault="00A54D76" w:rsidP="00495C56">
      <w:pPr>
        <w:tabs>
          <w:tab w:val="left" w:pos="0"/>
        </w:tabs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7A4DC9">
        <w:rPr>
          <w:rFonts w:ascii="Times New Roman" w:hAnsi="Times New Roman" w:cs="Times New Roman"/>
          <w:sz w:val="26"/>
          <w:szCs w:val="26"/>
        </w:rPr>
        <w:t xml:space="preserve"> </w:t>
      </w:r>
      <w:r w:rsidRPr="007117C0">
        <w:rPr>
          <w:rFonts w:ascii="Times New Roman" w:hAnsi="Times New Roman" w:cs="Times New Roman"/>
          <w:sz w:val="26"/>
          <w:szCs w:val="26"/>
        </w:rPr>
        <w:t>– по состоянию на 31</w:t>
      </w:r>
      <w:r>
        <w:rPr>
          <w:rFonts w:ascii="Times New Roman" w:hAnsi="Times New Roman" w:cs="Times New Roman"/>
          <w:sz w:val="26"/>
          <w:szCs w:val="26"/>
        </w:rPr>
        <w:t xml:space="preserve"> декабря </w:t>
      </w:r>
      <w:r w:rsidRPr="007117C0">
        <w:rPr>
          <w:rFonts w:ascii="Times New Roman" w:hAnsi="Times New Roman" w:cs="Times New Roman"/>
          <w:sz w:val="26"/>
          <w:szCs w:val="26"/>
        </w:rPr>
        <w:t>202</w:t>
      </w:r>
      <w:r w:rsidR="00495C56">
        <w:rPr>
          <w:rFonts w:ascii="Times New Roman" w:hAnsi="Times New Roman" w:cs="Times New Roman"/>
          <w:sz w:val="26"/>
          <w:szCs w:val="26"/>
        </w:rPr>
        <w:t>5</w:t>
      </w:r>
      <w:r w:rsidRPr="007117C0">
        <w:rPr>
          <w:rFonts w:ascii="Times New Roman" w:hAnsi="Times New Roman" w:cs="Times New Roman"/>
          <w:sz w:val="26"/>
          <w:szCs w:val="26"/>
        </w:rPr>
        <w:t xml:space="preserve"> года муниципальн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7117C0">
        <w:rPr>
          <w:rFonts w:ascii="Times New Roman" w:hAnsi="Times New Roman" w:cs="Times New Roman"/>
          <w:sz w:val="26"/>
          <w:szCs w:val="26"/>
        </w:rPr>
        <w:t xml:space="preserve"> долг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7117C0">
        <w:rPr>
          <w:rFonts w:ascii="Times New Roman" w:hAnsi="Times New Roman" w:cs="Times New Roman"/>
          <w:sz w:val="26"/>
          <w:szCs w:val="26"/>
        </w:rPr>
        <w:t xml:space="preserve"> Виноградовск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7117C0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7117C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округе</w:t>
      </w:r>
      <w:r w:rsidRPr="007117C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отсутствует.</w:t>
      </w:r>
      <w:r w:rsidRPr="007117C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C80118B" w14:textId="77777777" w:rsidR="00A54D76" w:rsidRDefault="00A54D76" w:rsidP="00A54D76">
      <w:pPr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</w:p>
    <w:p w14:paraId="46A99C63" w14:textId="265E1E8A" w:rsidR="00A54D76" w:rsidRPr="007117C0" w:rsidRDefault="00A54D76" w:rsidP="00A54D76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Pr="007117C0">
        <w:rPr>
          <w:rFonts w:ascii="Times New Roman" w:hAnsi="Times New Roman" w:cs="Times New Roman"/>
          <w:b/>
          <w:sz w:val="26"/>
          <w:szCs w:val="26"/>
        </w:rPr>
        <w:t>Изменения</w:t>
      </w:r>
      <w:r>
        <w:rPr>
          <w:rFonts w:ascii="Times New Roman" w:hAnsi="Times New Roman" w:cs="Times New Roman"/>
          <w:b/>
          <w:sz w:val="26"/>
          <w:szCs w:val="26"/>
        </w:rPr>
        <w:t>,</w:t>
      </w:r>
      <w:r w:rsidRPr="007117C0">
        <w:rPr>
          <w:rFonts w:ascii="Times New Roman" w:hAnsi="Times New Roman" w:cs="Times New Roman"/>
          <w:b/>
          <w:sz w:val="26"/>
          <w:szCs w:val="26"/>
        </w:rPr>
        <w:t xml:space="preserve"> внесенные в 202</w:t>
      </w:r>
      <w:r w:rsidR="00050CB1">
        <w:rPr>
          <w:rFonts w:ascii="Times New Roman" w:hAnsi="Times New Roman" w:cs="Times New Roman"/>
          <w:b/>
          <w:sz w:val="26"/>
          <w:szCs w:val="26"/>
        </w:rPr>
        <w:t>5</w:t>
      </w:r>
      <w:r w:rsidRPr="007117C0">
        <w:rPr>
          <w:rFonts w:ascii="Times New Roman" w:hAnsi="Times New Roman" w:cs="Times New Roman"/>
          <w:b/>
          <w:sz w:val="26"/>
          <w:szCs w:val="26"/>
        </w:rPr>
        <w:t xml:space="preserve"> году</w:t>
      </w:r>
    </w:p>
    <w:p w14:paraId="73E15C07" w14:textId="77777777" w:rsidR="00A54D76" w:rsidRPr="007117C0" w:rsidRDefault="00A54D76" w:rsidP="00A54D76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17C0">
        <w:rPr>
          <w:rFonts w:ascii="Times New Roman" w:hAnsi="Times New Roman" w:cs="Times New Roman"/>
          <w:b/>
          <w:sz w:val="26"/>
          <w:szCs w:val="26"/>
        </w:rPr>
        <w:t>в</w:t>
      </w:r>
      <w:r>
        <w:rPr>
          <w:rFonts w:ascii="Times New Roman" w:hAnsi="Times New Roman" w:cs="Times New Roman"/>
          <w:b/>
          <w:sz w:val="26"/>
          <w:szCs w:val="26"/>
        </w:rPr>
        <w:t xml:space="preserve"> бюджет </w:t>
      </w:r>
      <w:r w:rsidRPr="007117C0">
        <w:rPr>
          <w:rFonts w:ascii="Times New Roman" w:hAnsi="Times New Roman" w:cs="Times New Roman"/>
          <w:b/>
          <w:sz w:val="26"/>
          <w:szCs w:val="26"/>
        </w:rPr>
        <w:t>Виноградовск</w:t>
      </w:r>
      <w:r>
        <w:rPr>
          <w:rFonts w:ascii="Times New Roman" w:hAnsi="Times New Roman" w:cs="Times New Roman"/>
          <w:b/>
          <w:sz w:val="26"/>
          <w:szCs w:val="26"/>
        </w:rPr>
        <w:t xml:space="preserve">ого </w:t>
      </w:r>
      <w:r w:rsidRPr="007117C0">
        <w:rPr>
          <w:rFonts w:ascii="Times New Roman" w:hAnsi="Times New Roman" w:cs="Times New Roman"/>
          <w:b/>
          <w:sz w:val="26"/>
          <w:szCs w:val="26"/>
        </w:rPr>
        <w:t>муниципальн</w:t>
      </w:r>
      <w:r>
        <w:rPr>
          <w:rFonts w:ascii="Times New Roman" w:hAnsi="Times New Roman" w:cs="Times New Roman"/>
          <w:b/>
          <w:sz w:val="26"/>
          <w:szCs w:val="26"/>
        </w:rPr>
        <w:t>ого округа</w:t>
      </w:r>
    </w:p>
    <w:p w14:paraId="27945F1F" w14:textId="77777777" w:rsidR="00A54D76" w:rsidRPr="007117C0" w:rsidRDefault="00A54D76" w:rsidP="00A54D76">
      <w:pPr>
        <w:tabs>
          <w:tab w:val="left" w:pos="720"/>
        </w:tabs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C92B32B" w14:textId="77777777" w:rsidR="008C14A8" w:rsidRPr="00C50C05" w:rsidRDefault="008C14A8" w:rsidP="008C14A8">
      <w:pPr>
        <w:tabs>
          <w:tab w:val="left" w:pos="720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190874068"/>
      <w:r w:rsidRPr="00C50C05">
        <w:rPr>
          <w:rFonts w:ascii="Times New Roman" w:hAnsi="Times New Roman" w:cs="Times New Roman"/>
          <w:sz w:val="26"/>
          <w:szCs w:val="26"/>
        </w:rPr>
        <w:t xml:space="preserve">Бюджет </w:t>
      </w:r>
      <w:r>
        <w:rPr>
          <w:rFonts w:ascii="Times New Roman" w:hAnsi="Times New Roman" w:cs="Times New Roman"/>
          <w:sz w:val="26"/>
          <w:szCs w:val="26"/>
        </w:rPr>
        <w:t xml:space="preserve">Виноградовского </w:t>
      </w:r>
      <w:r w:rsidRPr="00C50C05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>
        <w:rPr>
          <w:rFonts w:ascii="Times New Roman" w:hAnsi="Times New Roman" w:cs="Times New Roman"/>
          <w:sz w:val="26"/>
          <w:szCs w:val="26"/>
        </w:rPr>
        <w:t>округа</w:t>
      </w:r>
      <w:r w:rsidRPr="00C50C05">
        <w:rPr>
          <w:rFonts w:ascii="Times New Roman" w:hAnsi="Times New Roman" w:cs="Times New Roman"/>
          <w:sz w:val="26"/>
          <w:szCs w:val="26"/>
        </w:rPr>
        <w:t xml:space="preserve"> на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C50C05">
        <w:rPr>
          <w:rFonts w:ascii="Times New Roman" w:hAnsi="Times New Roman" w:cs="Times New Roman"/>
          <w:sz w:val="26"/>
          <w:szCs w:val="26"/>
        </w:rPr>
        <w:t xml:space="preserve"> год утвержден решением сессии муниципального Собрания </w:t>
      </w:r>
      <w:r>
        <w:rPr>
          <w:rFonts w:ascii="Times New Roman" w:hAnsi="Times New Roman" w:cs="Times New Roman"/>
          <w:sz w:val="26"/>
          <w:szCs w:val="26"/>
        </w:rPr>
        <w:t xml:space="preserve">18 </w:t>
      </w:r>
      <w:r w:rsidRPr="00C50C05">
        <w:rPr>
          <w:rFonts w:ascii="Times New Roman" w:hAnsi="Times New Roman" w:cs="Times New Roman"/>
          <w:sz w:val="26"/>
          <w:szCs w:val="26"/>
        </w:rPr>
        <w:t>декабря 20</w:t>
      </w:r>
      <w:r>
        <w:rPr>
          <w:rFonts w:ascii="Times New Roman" w:hAnsi="Times New Roman" w:cs="Times New Roman"/>
          <w:sz w:val="26"/>
          <w:szCs w:val="26"/>
        </w:rPr>
        <w:t>24</w:t>
      </w:r>
      <w:r w:rsidRPr="00C50C05">
        <w:rPr>
          <w:rFonts w:ascii="Times New Roman" w:hAnsi="Times New Roman" w:cs="Times New Roman"/>
          <w:sz w:val="26"/>
          <w:szCs w:val="26"/>
        </w:rPr>
        <w:t xml:space="preserve"> года № </w:t>
      </w:r>
      <w:r>
        <w:rPr>
          <w:rFonts w:ascii="Times New Roman" w:hAnsi="Times New Roman" w:cs="Times New Roman"/>
          <w:sz w:val="26"/>
          <w:szCs w:val="26"/>
        </w:rPr>
        <w:t>327-37</w:t>
      </w:r>
      <w:r w:rsidRPr="00C50C0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C50C05">
        <w:rPr>
          <w:rFonts w:ascii="Times New Roman" w:hAnsi="Times New Roman" w:cs="Times New Roman"/>
          <w:sz w:val="26"/>
          <w:szCs w:val="26"/>
        </w:rPr>
        <w:t>О бюджете Виноградовск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C50C05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C50C0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округа Архангельской области</w:t>
      </w:r>
      <w:r w:rsidRPr="00C50C05">
        <w:rPr>
          <w:rFonts w:ascii="Times New Roman" w:hAnsi="Times New Roman" w:cs="Times New Roman"/>
          <w:sz w:val="26"/>
          <w:szCs w:val="26"/>
        </w:rPr>
        <w:t xml:space="preserve"> на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C50C05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C50C05">
        <w:rPr>
          <w:rFonts w:ascii="Times New Roman" w:hAnsi="Times New Roman" w:cs="Times New Roman"/>
          <w:sz w:val="26"/>
          <w:szCs w:val="26"/>
        </w:rPr>
        <w:t xml:space="preserve"> и 202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C50C05">
        <w:rPr>
          <w:rFonts w:ascii="Times New Roman" w:hAnsi="Times New Roman" w:cs="Times New Roman"/>
          <w:sz w:val="26"/>
          <w:szCs w:val="26"/>
        </w:rPr>
        <w:t xml:space="preserve"> годов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C50C05">
        <w:rPr>
          <w:rFonts w:ascii="Times New Roman" w:hAnsi="Times New Roman" w:cs="Times New Roman"/>
          <w:sz w:val="26"/>
          <w:szCs w:val="26"/>
        </w:rPr>
        <w:t xml:space="preserve"> по доходам в сумме </w:t>
      </w:r>
      <w:r>
        <w:rPr>
          <w:rFonts w:ascii="Times New Roman" w:hAnsi="Times New Roman" w:cs="Times New Roman"/>
          <w:sz w:val="26"/>
          <w:szCs w:val="26"/>
        </w:rPr>
        <w:t xml:space="preserve">947 286,9 </w:t>
      </w:r>
      <w:proofErr w:type="spellStart"/>
      <w:r w:rsidRPr="00C50C05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0C0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C50C05">
        <w:rPr>
          <w:rFonts w:ascii="Times New Roman" w:hAnsi="Times New Roman" w:cs="Times New Roman"/>
          <w:sz w:val="26"/>
          <w:szCs w:val="26"/>
        </w:rPr>
        <w:t xml:space="preserve"> по расходам в сумме</w:t>
      </w:r>
      <w:r>
        <w:rPr>
          <w:rFonts w:ascii="Times New Roman" w:hAnsi="Times New Roman" w:cs="Times New Roman"/>
          <w:sz w:val="26"/>
          <w:szCs w:val="26"/>
        </w:rPr>
        <w:t xml:space="preserve"> 953 786,9</w:t>
      </w:r>
      <w:r w:rsidRPr="00C50C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0C05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0C05">
        <w:rPr>
          <w:rFonts w:ascii="Times New Roman" w:hAnsi="Times New Roman" w:cs="Times New Roman"/>
          <w:sz w:val="26"/>
          <w:szCs w:val="26"/>
        </w:rPr>
        <w:t xml:space="preserve">., с дефицитом в сумме </w:t>
      </w:r>
      <w:r>
        <w:rPr>
          <w:rFonts w:ascii="Times New Roman" w:hAnsi="Times New Roman" w:cs="Times New Roman"/>
          <w:sz w:val="26"/>
          <w:szCs w:val="26"/>
        </w:rPr>
        <w:t>6 500</w:t>
      </w:r>
      <w:r w:rsidRPr="00C50C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0C05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0C05">
        <w:rPr>
          <w:rFonts w:ascii="Times New Roman" w:hAnsi="Times New Roman" w:cs="Times New Roman"/>
          <w:sz w:val="26"/>
          <w:szCs w:val="26"/>
        </w:rPr>
        <w:t xml:space="preserve">. </w:t>
      </w:r>
    </w:p>
    <w:bookmarkEnd w:id="1"/>
    <w:p w14:paraId="073BCCA3" w14:textId="77777777" w:rsidR="008C14A8" w:rsidRPr="00C50C05" w:rsidRDefault="008C14A8" w:rsidP="008C14A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0C05">
        <w:rPr>
          <w:rFonts w:ascii="Times New Roman" w:hAnsi="Times New Roman" w:cs="Times New Roman"/>
          <w:sz w:val="26"/>
          <w:szCs w:val="26"/>
        </w:rPr>
        <w:t>В течение 202</w:t>
      </w:r>
      <w:r>
        <w:rPr>
          <w:rFonts w:ascii="Times New Roman" w:hAnsi="Times New Roman" w:cs="Times New Roman"/>
          <w:sz w:val="26"/>
          <w:szCs w:val="26"/>
        </w:rPr>
        <w:t xml:space="preserve">5 </w:t>
      </w:r>
      <w:r w:rsidRPr="00C50C05">
        <w:rPr>
          <w:rFonts w:ascii="Times New Roman" w:hAnsi="Times New Roman" w:cs="Times New Roman"/>
          <w:sz w:val="26"/>
          <w:szCs w:val="26"/>
        </w:rPr>
        <w:t xml:space="preserve">года в решение № </w:t>
      </w:r>
      <w:r>
        <w:rPr>
          <w:rFonts w:ascii="Times New Roman" w:hAnsi="Times New Roman" w:cs="Times New Roman"/>
          <w:sz w:val="26"/>
          <w:szCs w:val="26"/>
        </w:rPr>
        <w:t>327-37</w:t>
      </w:r>
      <w:r w:rsidRPr="00C50C05"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>18</w:t>
      </w:r>
      <w:r w:rsidRPr="00C50C05">
        <w:rPr>
          <w:rFonts w:ascii="Times New Roman" w:hAnsi="Times New Roman" w:cs="Times New Roman"/>
          <w:sz w:val="26"/>
          <w:szCs w:val="26"/>
        </w:rPr>
        <w:t>.12.20</w:t>
      </w:r>
      <w:r>
        <w:rPr>
          <w:rFonts w:ascii="Times New Roman" w:hAnsi="Times New Roman" w:cs="Times New Roman"/>
          <w:sz w:val="26"/>
          <w:szCs w:val="26"/>
        </w:rPr>
        <w:t>24</w:t>
      </w:r>
      <w:r w:rsidRPr="00C50C0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C50C05">
        <w:rPr>
          <w:rFonts w:ascii="Times New Roman" w:hAnsi="Times New Roman" w:cs="Times New Roman"/>
          <w:sz w:val="26"/>
          <w:szCs w:val="26"/>
        </w:rPr>
        <w:t>О бюджете Виноградовск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C50C05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C50C0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округа Архангельской области</w:t>
      </w:r>
      <w:r w:rsidRPr="00C50C05">
        <w:rPr>
          <w:rFonts w:ascii="Times New Roman" w:hAnsi="Times New Roman" w:cs="Times New Roman"/>
          <w:sz w:val="26"/>
          <w:szCs w:val="26"/>
        </w:rPr>
        <w:t xml:space="preserve"> на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C50C05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C50C05">
        <w:rPr>
          <w:rFonts w:ascii="Times New Roman" w:hAnsi="Times New Roman" w:cs="Times New Roman"/>
          <w:sz w:val="26"/>
          <w:szCs w:val="26"/>
        </w:rPr>
        <w:t xml:space="preserve"> и 202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C50C05">
        <w:rPr>
          <w:rFonts w:ascii="Times New Roman" w:hAnsi="Times New Roman" w:cs="Times New Roman"/>
          <w:sz w:val="26"/>
          <w:szCs w:val="26"/>
        </w:rPr>
        <w:t xml:space="preserve"> годов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C50C0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(далее - решение о бюджете) </w:t>
      </w:r>
      <w:r w:rsidRPr="00C50C05">
        <w:rPr>
          <w:rFonts w:ascii="Times New Roman" w:hAnsi="Times New Roman" w:cs="Times New Roman"/>
          <w:sz w:val="26"/>
          <w:szCs w:val="26"/>
        </w:rPr>
        <w:t>вносились дополнения и изменения в бюджет. Согласно решению о бюджете на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C50C05">
        <w:rPr>
          <w:rFonts w:ascii="Times New Roman" w:hAnsi="Times New Roman" w:cs="Times New Roman"/>
          <w:sz w:val="26"/>
          <w:szCs w:val="26"/>
        </w:rPr>
        <w:t xml:space="preserve"> год в редакции от </w:t>
      </w:r>
      <w:r>
        <w:rPr>
          <w:rFonts w:ascii="Times New Roman" w:hAnsi="Times New Roman" w:cs="Times New Roman"/>
          <w:sz w:val="26"/>
          <w:szCs w:val="26"/>
        </w:rPr>
        <w:t>22</w:t>
      </w:r>
      <w:r w:rsidRPr="00C50C05">
        <w:rPr>
          <w:rFonts w:ascii="Times New Roman" w:hAnsi="Times New Roman" w:cs="Times New Roman"/>
          <w:sz w:val="26"/>
          <w:szCs w:val="26"/>
        </w:rPr>
        <w:t>.12.202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C50C05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 xml:space="preserve">372-45 </w:t>
      </w:r>
      <w:r w:rsidRPr="00C50C05">
        <w:rPr>
          <w:rFonts w:ascii="Times New Roman" w:hAnsi="Times New Roman" w:cs="Times New Roman"/>
          <w:sz w:val="26"/>
          <w:szCs w:val="26"/>
        </w:rPr>
        <w:t xml:space="preserve">утверждены доходы в сумме </w:t>
      </w:r>
      <w:r>
        <w:rPr>
          <w:rFonts w:ascii="Times New Roman" w:hAnsi="Times New Roman" w:cs="Times New Roman"/>
          <w:sz w:val="26"/>
          <w:szCs w:val="26"/>
        </w:rPr>
        <w:t xml:space="preserve">1 057 279,5 </w:t>
      </w:r>
      <w:proofErr w:type="spellStart"/>
      <w:r w:rsidRPr="00C50C05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0C05">
        <w:rPr>
          <w:rFonts w:ascii="Times New Roman" w:hAnsi="Times New Roman" w:cs="Times New Roman"/>
          <w:sz w:val="26"/>
          <w:szCs w:val="26"/>
        </w:rPr>
        <w:t>., расходы –</w:t>
      </w:r>
      <w:r>
        <w:rPr>
          <w:rFonts w:ascii="Times New Roman" w:hAnsi="Times New Roman" w:cs="Times New Roman"/>
          <w:sz w:val="26"/>
          <w:szCs w:val="26"/>
        </w:rPr>
        <w:t xml:space="preserve"> 1 092 881,2 </w:t>
      </w:r>
      <w:proofErr w:type="spellStart"/>
      <w:r w:rsidRPr="00C50C05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0C05">
        <w:rPr>
          <w:rFonts w:ascii="Times New Roman" w:hAnsi="Times New Roman" w:cs="Times New Roman"/>
          <w:sz w:val="26"/>
          <w:szCs w:val="26"/>
        </w:rPr>
        <w:t>., дефицит –</w:t>
      </w:r>
      <w:r>
        <w:rPr>
          <w:rFonts w:ascii="Times New Roman" w:hAnsi="Times New Roman" w:cs="Times New Roman"/>
          <w:sz w:val="26"/>
          <w:szCs w:val="26"/>
        </w:rPr>
        <w:t xml:space="preserve"> 35 601,7 </w:t>
      </w:r>
      <w:proofErr w:type="spellStart"/>
      <w:r w:rsidRPr="00C50C05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0C05">
        <w:rPr>
          <w:rFonts w:ascii="Times New Roman" w:hAnsi="Times New Roman" w:cs="Times New Roman"/>
          <w:sz w:val="26"/>
          <w:szCs w:val="26"/>
        </w:rPr>
        <w:t>.</w:t>
      </w:r>
    </w:p>
    <w:p w14:paraId="1CA8596F" w14:textId="77777777" w:rsidR="008C14A8" w:rsidRPr="00C50C05" w:rsidRDefault="008C14A8" w:rsidP="008C14A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0C05">
        <w:rPr>
          <w:rFonts w:ascii="Times New Roman" w:hAnsi="Times New Roman" w:cs="Times New Roman"/>
          <w:sz w:val="26"/>
          <w:szCs w:val="26"/>
        </w:rPr>
        <w:lastRenderedPageBreak/>
        <w:t xml:space="preserve">Таким образом, доходы увеличились на </w:t>
      </w:r>
      <w:r>
        <w:rPr>
          <w:rFonts w:ascii="Times New Roman" w:hAnsi="Times New Roman" w:cs="Times New Roman"/>
          <w:sz w:val="26"/>
          <w:szCs w:val="26"/>
        </w:rPr>
        <w:t xml:space="preserve">109 992,6 </w:t>
      </w:r>
      <w:proofErr w:type="spellStart"/>
      <w:proofErr w:type="gramStart"/>
      <w:r w:rsidRPr="00C50C05">
        <w:rPr>
          <w:rFonts w:ascii="Times New Roman" w:hAnsi="Times New Roman" w:cs="Times New Roman"/>
          <w:sz w:val="26"/>
          <w:szCs w:val="26"/>
        </w:rPr>
        <w:t>тыс.руб</w:t>
      </w:r>
      <w:proofErr w:type="gramEnd"/>
      <w:r w:rsidRPr="00C50C05">
        <w:rPr>
          <w:rFonts w:ascii="Times New Roman" w:hAnsi="Times New Roman" w:cs="Times New Roman"/>
          <w:sz w:val="26"/>
          <w:szCs w:val="26"/>
        </w:rPr>
        <w:t>.в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0C05">
        <w:rPr>
          <w:rFonts w:ascii="Times New Roman" w:hAnsi="Times New Roman" w:cs="Times New Roman"/>
          <w:sz w:val="26"/>
          <w:szCs w:val="26"/>
        </w:rPr>
        <w:t xml:space="preserve">т.ч. за счет целевых поступлений из областного бюджета на </w:t>
      </w:r>
      <w:r>
        <w:rPr>
          <w:rFonts w:ascii="Times New Roman" w:hAnsi="Times New Roman" w:cs="Times New Roman"/>
          <w:sz w:val="26"/>
          <w:szCs w:val="26"/>
        </w:rPr>
        <w:t xml:space="preserve">78 471,3 </w:t>
      </w:r>
      <w:proofErr w:type="spellStart"/>
      <w:r w:rsidRPr="00C50C05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0C05">
        <w:rPr>
          <w:rFonts w:ascii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hAnsi="Times New Roman" w:cs="Times New Roman"/>
          <w:sz w:val="26"/>
          <w:szCs w:val="26"/>
        </w:rPr>
        <w:t xml:space="preserve">рост </w:t>
      </w:r>
      <w:r w:rsidRPr="00C50C05">
        <w:rPr>
          <w:rFonts w:ascii="Times New Roman" w:hAnsi="Times New Roman" w:cs="Times New Roman"/>
          <w:sz w:val="26"/>
          <w:szCs w:val="26"/>
        </w:rPr>
        <w:t>собственны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C50C05">
        <w:rPr>
          <w:rFonts w:ascii="Times New Roman" w:hAnsi="Times New Roman" w:cs="Times New Roman"/>
          <w:sz w:val="26"/>
          <w:szCs w:val="26"/>
        </w:rPr>
        <w:t xml:space="preserve"> доход</w:t>
      </w:r>
      <w:r>
        <w:rPr>
          <w:rFonts w:ascii="Times New Roman" w:hAnsi="Times New Roman" w:cs="Times New Roman"/>
          <w:sz w:val="26"/>
          <w:szCs w:val="26"/>
        </w:rPr>
        <w:t>ов</w:t>
      </w:r>
      <w:r w:rsidRPr="00C50C0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составил 31 521,3 </w:t>
      </w:r>
      <w:proofErr w:type="spellStart"/>
      <w:r w:rsidRPr="00C50C05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0C05">
        <w:rPr>
          <w:rFonts w:ascii="Times New Roman" w:hAnsi="Times New Roman" w:cs="Times New Roman"/>
          <w:sz w:val="26"/>
          <w:szCs w:val="26"/>
        </w:rPr>
        <w:t xml:space="preserve">.; расходы бюджета увеличены на </w:t>
      </w:r>
      <w:r>
        <w:rPr>
          <w:rFonts w:ascii="Times New Roman" w:hAnsi="Times New Roman" w:cs="Times New Roman"/>
          <w:sz w:val="26"/>
          <w:szCs w:val="26"/>
        </w:rPr>
        <w:t xml:space="preserve">139 094,3 </w:t>
      </w:r>
      <w:proofErr w:type="spellStart"/>
      <w:r w:rsidRPr="00C50C05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0C05">
        <w:rPr>
          <w:rFonts w:ascii="Times New Roman" w:hAnsi="Times New Roman" w:cs="Times New Roman"/>
          <w:sz w:val="26"/>
          <w:szCs w:val="26"/>
        </w:rPr>
        <w:t>.; рост дефицита бюджета составил</w:t>
      </w:r>
      <w:r>
        <w:rPr>
          <w:rFonts w:ascii="Times New Roman" w:hAnsi="Times New Roman" w:cs="Times New Roman"/>
          <w:sz w:val="26"/>
          <w:szCs w:val="26"/>
        </w:rPr>
        <w:t xml:space="preserve"> 29 101,7 </w:t>
      </w:r>
      <w:proofErr w:type="spellStart"/>
      <w:r w:rsidRPr="00C50C05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0C0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4EC6AA2" w14:textId="77777777" w:rsidR="00A54D76" w:rsidRPr="007117C0" w:rsidRDefault="00A54D76" w:rsidP="00A54D76">
      <w:pPr>
        <w:tabs>
          <w:tab w:val="left" w:pos="720"/>
        </w:tabs>
        <w:spacing w:after="0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17C0">
        <w:rPr>
          <w:rFonts w:ascii="Times New Roman" w:hAnsi="Times New Roman" w:cs="Times New Roman"/>
          <w:sz w:val="26"/>
          <w:szCs w:val="26"/>
        </w:rPr>
        <w:t xml:space="preserve">Краткая характеристика изменений решения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7117C0">
        <w:rPr>
          <w:rFonts w:ascii="Times New Roman" w:hAnsi="Times New Roman" w:cs="Times New Roman"/>
          <w:sz w:val="26"/>
          <w:szCs w:val="26"/>
        </w:rPr>
        <w:t xml:space="preserve"> бюджете представлена в таблице.</w:t>
      </w:r>
    </w:p>
    <w:p w14:paraId="6CC39384" w14:textId="77777777" w:rsidR="00A54D76" w:rsidRPr="00D569A5" w:rsidRDefault="00A54D76" w:rsidP="00A54D76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</w:t>
      </w:r>
      <w:proofErr w:type="spellStart"/>
      <w:r w:rsidRPr="00D569A5">
        <w:rPr>
          <w:rFonts w:ascii="Times New Roman" w:hAnsi="Times New Roman" w:cs="Times New Roman"/>
        </w:rPr>
        <w:t>тыс.руб</w:t>
      </w:r>
      <w:proofErr w:type="spellEnd"/>
      <w:r w:rsidRPr="00D569A5">
        <w:rPr>
          <w:rFonts w:ascii="Times New Roman" w:hAnsi="Times New Roman" w:cs="Times New Roman"/>
        </w:rPr>
        <w:t>.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1559"/>
        <w:gridCol w:w="1418"/>
        <w:gridCol w:w="1134"/>
        <w:gridCol w:w="992"/>
      </w:tblGrid>
      <w:tr w:rsidR="00A54D76" w:rsidRPr="00D569A5" w14:paraId="3C03CA6A" w14:textId="77777777" w:rsidTr="00D33496">
        <w:tc>
          <w:tcPr>
            <w:tcW w:w="4537" w:type="dxa"/>
            <w:vMerge w:val="restart"/>
          </w:tcPr>
          <w:p w14:paraId="25FF1C2A" w14:textId="77777777" w:rsidR="00A54D76" w:rsidRPr="00D569A5" w:rsidRDefault="00A54D76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569A5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1559" w:type="dxa"/>
            <w:vMerge w:val="restart"/>
          </w:tcPr>
          <w:p w14:paraId="46E83406" w14:textId="69D3AF5E" w:rsidR="00A54D76" w:rsidRPr="00D569A5" w:rsidRDefault="00A54D76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569A5">
              <w:rPr>
                <w:rFonts w:ascii="Times New Roman" w:hAnsi="Times New Roman" w:cs="Times New Roman"/>
              </w:rPr>
              <w:t>Редакция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69A5">
              <w:rPr>
                <w:rFonts w:ascii="Times New Roman" w:hAnsi="Times New Roman" w:cs="Times New Roman"/>
              </w:rPr>
              <w:t xml:space="preserve">от </w:t>
            </w:r>
            <w:r w:rsidR="008C14A8">
              <w:rPr>
                <w:rFonts w:ascii="Times New Roman" w:hAnsi="Times New Roman" w:cs="Times New Roman"/>
              </w:rPr>
              <w:t>18</w:t>
            </w:r>
            <w:r w:rsidRPr="00D569A5">
              <w:rPr>
                <w:rFonts w:ascii="Times New Roman" w:hAnsi="Times New Roman" w:cs="Times New Roman"/>
              </w:rPr>
              <w:t>.12.202</w:t>
            </w:r>
            <w:r w:rsidR="008C14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vMerge w:val="restart"/>
          </w:tcPr>
          <w:p w14:paraId="5520AFEE" w14:textId="753CBFD0" w:rsidR="00A54D76" w:rsidRPr="00D569A5" w:rsidRDefault="00A54D76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569A5">
              <w:rPr>
                <w:rFonts w:ascii="Times New Roman" w:hAnsi="Times New Roman" w:cs="Times New Roman"/>
              </w:rPr>
              <w:t xml:space="preserve">Редакция от </w:t>
            </w:r>
            <w:r w:rsidR="008C14A8">
              <w:rPr>
                <w:rFonts w:ascii="Times New Roman" w:hAnsi="Times New Roman" w:cs="Times New Roman"/>
              </w:rPr>
              <w:t>22</w:t>
            </w:r>
            <w:r w:rsidRPr="00D569A5">
              <w:rPr>
                <w:rFonts w:ascii="Times New Roman" w:hAnsi="Times New Roman" w:cs="Times New Roman"/>
              </w:rPr>
              <w:t>.12.202</w:t>
            </w:r>
            <w:r w:rsidR="008C14A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gridSpan w:val="2"/>
          </w:tcPr>
          <w:p w14:paraId="620A30EC" w14:textId="77777777" w:rsidR="00A54D76" w:rsidRPr="00D569A5" w:rsidRDefault="00A54D76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569A5">
              <w:rPr>
                <w:rFonts w:ascii="Times New Roman" w:hAnsi="Times New Roman" w:cs="Times New Roman"/>
              </w:rPr>
              <w:t>Отклонения</w:t>
            </w:r>
          </w:p>
        </w:tc>
      </w:tr>
      <w:tr w:rsidR="00A54D76" w:rsidRPr="00D569A5" w14:paraId="4AFE7DD4" w14:textId="77777777" w:rsidTr="00D33496">
        <w:tc>
          <w:tcPr>
            <w:tcW w:w="4537" w:type="dxa"/>
            <w:vMerge/>
          </w:tcPr>
          <w:p w14:paraId="787927EF" w14:textId="77777777" w:rsidR="00A54D76" w:rsidRPr="00D569A5" w:rsidRDefault="00A54D76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5AFDFD73" w14:textId="77777777" w:rsidR="00A54D76" w:rsidRPr="00D569A5" w:rsidRDefault="00A54D76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CF107E8" w14:textId="77777777" w:rsidR="00A54D76" w:rsidRPr="00D569A5" w:rsidRDefault="00A54D76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5C93509" w14:textId="77777777" w:rsidR="00A54D76" w:rsidRPr="00D569A5" w:rsidRDefault="00A54D76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69A5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D569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14:paraId="3304675F" w14:textId="77777777" w:rsidR="00A54D76" w:rsidRPr="00D569A5" w:rsidRDefault="00A54D76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569A5">
              <w:rPr>
                <w:rFonts w:ascii="Times New Roman" w:hAnsi="Times New Roman" w:cs="Times New Roman"/>
              </w:rPr>
              <w:t>%</w:t>
            </w:r>
          </w:p>
        </w:tc>
      </w:tr>
      <w:tr w:rsidR="00A54D76" w:rsidRPr="00D569A5" w14:paraId="1AB982C7" w14:textId="77777777" w:rsidTr="00D33496">
        <w:tc>
          <w:tcPr>
            <w:tcW w:w="4537" w:type="dxa"/>
          </w:tcPr>
          <w:p w14:paraId="202E1173" w14:textId="77777777" w:rsidR="00A54D76" w:rsidRPr="00D569A5" w:rsidRDefault="00A54D76" w:rsidP="00D3349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D569A5">
              <w:rPr>
                <w:rFonts w:ascii="Times New Roman" w:hAnsi="Times New Roman" w:cs="Times New Roman"/>
                <w:b/>
              </w:rPr>
              <w:t xml:space="preserve">Доходы, всего </w:t>
            </w:r>
          </w:p>
        </w:tc>
        <w:tc>
          <w:tcPr>
            <w:tcW w:w="1559" w:type="dxa"/>
          </w:tcPr>
          <w:p w14:paraId="22601DAE" w14:textId="74840648" w:rsidR="00A54D76" w:rsidRPr="00D569A5" w:rsidRDefault="008C14A8" w:rsidP="00D3349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947 286,9</w:t>
            </w:r>
          </w:p>
        </w:tc>
        <w:tc>
          <w:tcPr>
            <w:tcW w:w="1418" w:type="dxa"/>
          </w:tcPr>
          <w:p w14:paraId="5C5F58D4" w14:textId="65A717A7" w:rsidR="00A54D76" w:rsidRPr="00D569A5" w:rsidRDefault="00402FB9" w:rsidP="00D3349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1 057 279,5</w:t>
            </w:r>
          </w:p>
        </w:tc>
        <w:tc>
          <w:tcPr>
            <w:tcW w:w="1134" w:type="dxa"/>
          </w:tcPr>
          <w:p w14:paraId="50DF94D5" w14:textId="0E46ABE4" w:rsidR="00A54D76" w:rsidRPr="00D569A5" w:rsidRDefault="00402FB9" w:rsidP="00D3349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109 992,6</w:t>
            </w:r>
          </w:p>
        </w:tc>
        <w:tc>
          <w:tcPr>
            <w:tcW w:w="992" w:type="dxa"/>
          </w:tcPr>
          <w:p w14:paraId="2C5D84B9" w14:textId="3B9644FB" w:rsidR="00A54D76" w:rsidRPr="00D569A5" w:rsidRDefault="00402FB9" w:rsidP="00D3349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11,6</w:t>
            </w:r>
          </w:p>
        </w:tc>
      </w:tr>
      <w:tr w:rsidR="00A54D76" w:rsidRPr="00D569A5" w14:paraId="574DEF5B" w14:textId="77777777" w:rsidTr="00D33496">
        <w:tc>
          <w:tcPr>
            <w:tcW w:w="4537" w:type="dxa"/>
          </w:tcPr>
          <w:p w14:paraId="59DAD067" w14:textId="77777777" w:rsidR="00A54D76" w:rsidRPr="00D569A5" w:rsidRDefault="00A54D76" w:rsidP="00D33496">
            <w:pPr>
              <w:spacing w:after="0"/>
              <w:rPr>
                <w:rFonts w:ascii="Times New Roman" w:hAnsi="Times New Roman" w:cs="Times New Roman"/>
              </w:rPr>
            </w:pPr>
            <w:r w:rsidRPr="00D569A5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559" w:type="dxa"/>
          </w:tcPr>
          <w:p w14:paraId="3A79DD87" w14:textId="77777777" w:rsidR="00A54D76" w:rsidRPr="00D569A5" w:rsidRDefault="00A54D76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0346346" w14:textId="77777777" w:rsidR="00A54D76" w:rsidRPr="00D569A5" w:rsidRDefault="00A54D76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4D16F77" w14:textId="77777777" w:rsidR="00A54D76" w:rsidRPr="00D569A5" w:rsidRDefault="00A54D76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1ADE59A" w14:textId="77777777" w:rsidR="00A54D76" w:rsidRPr="00D569A5" w:rsidRDefault="00A54D76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4D76" w:rsidRPr="00D569A5" w14:paraId="7F953819" w14:textId="77777777" w:rsidTr="00D33496">
        <w:tc>
          <w:tcPr>
            <w:tcW w:w="4537" w:type="dxa"/>
          </w:tcPr>
          <w:p w14:paraId="63E4488E" w14:textId="77777777" w:rsidR="00A54D76" w:rsidRPr="00D569A5" w:rsidRDefault="00A54D76" w:rsidP="00D3349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D569A5">
              <w:rPr>
                <w:rFonts w:ascii="Times New Roman" w:hAnsi="Times New Roman" w:cs="Times New Roman"/>
                <w:b/>
              </w:rPr>
              <w:t>- Налоговые и неналоговые доходы, из них:</w:t>
            </w:r>
          </w:p>
        </w:tc>
        <w:tc>
          <w:tcPr>
            <w:tcW w:w="1559" w:type="dxa"/>
          </w:tcPr>
          <w:p w14:paraId="47C048E6" w14:textId="7BC27ED1" w:rsidR="00A54D76" w:rsidRPr="00D569A5" w:rsidRDefault="008C14A8" w:rsidP="00D3349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189 423,7</w:t>
            </w:r>
          </w:p>
        </w:tc>
        <w:tc>
          <w:tcPr>
            <w:tcW w:w="1418" w:type="dxa"/>
          </w:tcPr>
          <w:p w14:paraId="36B98D2D" w14:textId="45596CBC" w:rsidR="00A54D76" w:rsidRPr="00D569A5" w:rsidRDefault="00402FB9" w:rsidP="00D3349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220 945,1</w:t>
            </w:r>
          </w:p>
        </w:tc>
        <w:tc>
          <w:tcPr>
            <w:tcW w:w="1134" w:type="dxa"/>
          </w:tcPr>
          <w:p w14:paraId="0769C73A" w14:textId="536D90C8" w:rsidR="00A54D76" w:rsidRPr="00D569A5" w:rsidRDefault="00402FB9" w:rsidP="00D3349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31 521,3</w:t>
            </w:r>
          </w:p>
        </w:tc>
        <w:tc>
          <w:tcPr>
            <w:tcW w:w="992" w:type="dxa"/>
          </w:tcPr>
          <w:p w14:paraId="000CA150" w14:textId="5C18D913" w:rsidR="00A54D76" w:rsidRPr="00D569A5" w:rsidRDefault="00402FB9" w:rsidP="00D3349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16,6</w:t>
            </w:r>
          </w:p>
        </w:tc>
      </w:tr>
      <w:tr w:rsidR="00A54D76" w:rsidRPr="00D569A5" w14:paraId="7E7E6506" w14:textId="77777777" w:rsidTr="00D33496">
        <w:tc>
          <w:tcPr>
            <w:tcW w:w="4537" w:type="dxa"/>
          </w:tcPr>
          <w:p w14:paraId="1A962693" w14:textId="77777777" w:rsidR="00A54D76" w:rsidRPr="00D569A5" w:rsidRDefault="00A54D76" w:rsidP="00D3349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569A5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559" w:type="dxa"/>
          </w:tcPr>
          <w:p w14:paraId="0D529086" w14:textId="0487B64D" w:rsidR="00A54D76" w:rsidRPr="00D569A5" w:rsidRDefault="008C14A8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109 646,7</w:t>
            </w:r>
          </w:p>
        </w:tc>
        <w:tc>
          <w:tcPr>
            <w:tcW w:w="1418" w:type="dxa"/>
          </w:tcPr>
          <w:p w14:paraId="337F2438" w14:textId="7CE801F3" w:rsidR="00A54D76" w:rsidRPr="00D569A5" w:rsidRDefault="00402FB9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126 855</w:t>
            </w:r>
          </w:p>
        </w:tc>
        <w:tc>
          <w:tcPr>
            <w:tcW w:w="1134" w:type="dxa"/>
          </w:tcPr>
          <w:p w14:paraId="2F9D5362" w14:textId="0F213DDF" w:rsidR="00A54D76" w:rsidRPr="00D569A5" w:rsidRDefault="00402FB9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17 208,3</w:t>
            </w:r>
          </w:p>
        </w:tc>
        <w:tc>
          <w:tcPr>
            <w:tcW w:w="992" w:type="dxa"/>
          </w:tcPr>
          <w:p w14:paraId="4194A4AD" w14:textId="4B0BF9AB" w:rsidR="00A54D76" w:rsidRPr="00D569A5" w:rsidRDefault="00402FB9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</w:t>
            </w:r>
          </w:p>
        </w:tc>
      </w:tr>
      <w:tr w:rsidR="00A54D76" w:rsidRPr="00D569A5" w14:paraId="43054CAE" w14:textId="77777777" w:rsidTr="00D33496">
        <w:tc>
          <w:tcPr>
            <w:tcW w:w="4537" w:type="dxa"/>
          </w:tcPr>
          <w:p w14:paraId="51F691C3" w14:textId="323F3840" w:rsidR="00A54D76" w:rsidRPr="00D569A5" w:rsidRDefault="00402FB9" w:rsidP="00D3349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налоги на товары (работы, услуги)</w:t>
            </w:r>
          </w:p>
        </w:tc>
        <w:tc>
          <w:tcPr>
            <w:tcW w:w="1559" w:type="dxa"/>
          </w:tcPr>
          <w:p w14:paraId="7B42C5F8" w14:textId="6E36CC23" w:rsidR="00A54D76" w:rsidRPr="00D569A5" w:rsidRDefault="008C14A8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17 655,6</w:t>
            </w:r>
          </w:p>
        </w:tc>
        <w:tc>
          <w:tcPr>
            <w:tcW w:w="1418" w:type="dxa"/>
          </w:tcPr>
          <w:p w14:paraId="4BB1BD05" w14:textId="2EF7AF4E" w:rsidR="00A54D76" w:rsidRPr="00D569A5" w:rsidRDefault="00402FB9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17 800</w:t>
            </w:r>
          </w:p>
        </w:tc>
        <w:tc>
          <w:tcPr>
            <w:tcW w:w="1134" w:type="dxa"/>
          </w:tcPr>
          <w:p w14:paraId="7CAD4174" w14:textId="786ECD75" w:rsidR="00A54D76" w:rsidRPr="00D569A5" w:rsidRDefault="00402FB9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144,4</w:t>
            </w:r>
          </w:p>
        </w:tc>
        <w:tc>
          <w:tcPr>
            <w:tcW w:w="992" w:type="dxa"/>
          </w:tcPr>
          <w:p w14:paraId="1DB4FAC6" w14:textId="07A92B70" w:rsidR="00A54D76" w:rsidRPr="00D569A5" w:rsidRDefault="00402FB9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A54D76" w:rsidRPr="00D569A5" w14:paraId="7C057391" w14:textId="77777777" w:rsidTr="00D33496">
        <w:tc>
          <w:tcPr>
            <w:tcW w:w="4537" w:type="dxa"/>
          </w:tcPr>
          <w:p w14:paraId="3D5B8561" w14:textId="77777777" w:rsidR="00A54D76" w:rsidRPr="00D569A5" w:rsidRDefault="00A54D76" w:rsidP="00D3349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569A5">
              <w:rPr>
                <w:rFonts w:ascii="Times New Roman" w:hAnsi="Times New Roman" w:cs="Times New Roman"/>
              </w:rPr>
              <w:t>налоги на совокупный доход</w:t>
            </w:r>
          </w:p>
        </w:tc>
        <w:tc>
          <w:tcPr>
            <w:tcW w:w="1559" w:type="dxa"/>
          </w:tcPr>
          <w:p w14:paraId="7B18AFBA" w14:textId="0158A654" w:rsidR="00A54D76" w:rsidRPr="00D569A5" w:rsidRDefault="008C14A8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18 417</w:t>
            </w:r>
          </w:p>
        </w:tc>
        <w:tc>
          <w:tcPr>
            <w:tcW w:w="1418" w:type="dxa"/>
          </w:tcPr>
          <w:p w14:paraId="7D1A7C6F" w14:textId="2F6091DB" w:rsidR="00A54D76" w:rsidRPr="00D569A5" w:rsidRDefault="00402FB9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18 417</w:t>
            </w:r>
          </w:p>
        </w:tc>
        <w:tc>
          <w:tcPr>
            <w:tcW w:w="1134" w:type="dxa"/>
          </w:tcPr>
          <w:p w14:paraId="7C24B6EA" w14:textId="209A4320" w:rsidR="00A54D76" w:rsidRPr="00D569A5" w:rsidRDefault="00A54D76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78A344F" w14:textId="29A7ACBB" w:rsidR="00A54D76" w:rsidRPr="00D569A5" w:rsidRDefault="00A54D76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4D76" w:rsidRPr="00D569A5" w14:paraId="79A464B3" w14:textId="77777777" w:rsidTr="00D33496">
        <w:tc>
          <w:tcPr>
            <w:tcW w:w="4537" w:type="dxa"/>
          </w:tcPr>
          <w:p w14:paraId="782F7CB4" w14:textId="77777777" w:rsidR="00A54D76" w:rsidRPr="00D569A5" w:rsidRDefault="00A54D76" w:rsidP="00D3349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налоги на имущество</w:t>
            </w:r>
          </w:p>
        </w:tc>
        <w:tc>
          <w:tcPr>
            <w:tcW w:w="1559" w:type="dxa"/>
          </w:tcPr>
          <w:p w14:paraId="50D00F7C" w14:textId="525D2FDE" w:rsidR="00A54D76" w:rsidRDefault="008C14A8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20 920,5</w:t>
            </w:r>
          </w:p>
        </w:tc>
        <w:tc>
          <w:tcPr>
            <w:tcW w:w="1418" w:type="dxa"/>
          </w:tcPr>
          <w:p w14:paraId="58EED8E5" w14:textId="22C228EF" w:rsidR="00A54D76" w:rsidRPr="00D569A5" w:rsidRDefault="00402FB9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20 920,5</w:t>
            </w:r>
          </w:p>
        </w:tc>
        <w:tc>
          <w:tcPr>
            <w:tcW w:w="1134" w:type="dxa"/>
          </w:tcPr>
          <w:p w14:paraId="5E03A2A7" w14:textId="77777777" w:rsidR="00A54D76" w:rsidRPr="00D569A5" w:rsidRDefault="00A54D76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C83DC39" w14:textId="77777777" w:rsidR="00A54D76" w:rsidRPr="00D569A5" w:rsidRDefault="00A54D76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4D76" w:rsidRPr="00D569A5" w14:paraId="527E46B5" w14:textId="77777777" w:rsidTr="00D33496">
        <w:tc>
          <w:tcPr>
            <w:tcW w:w="4537" w:type="dxa"/>
          </w:tcPr>
          <w:p w14:paraId="32B819BE" w14:textId="77777777" w:rsidR="00A54D76" w:rsidRPr="00D569A5" w:rsidRDefault="00A54D76" w:rsidP="00D3349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569A5">
              <w:rPr>
                <w:rFonts w:ascii="Times New Roman" w:hAnsi="Times New Roman" w:cs="Times New Roman"/>
              </w:rPr>
              <w:t>госпошлина</w:t>
            </w:r>
          </w:p>
        </w:tc>
        <w:tc>
          <w:tcPr>
            <w:tcW w:w="1559" w:type="dxa"/>
          </w:tcPr>
          <w:p w14:paraId="5BC06B75" w14:textId="2866321A" w:rsidR="00A54D76" w:rsidRPr="00D569A5" w:rsidRDefault="008C14A8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3 187</w:t>
            </w:r>
          </w:p>
        </w:tc>
        <w:tc>
          <w:tcPr>
            <w:tcW w:w="1418" w:type="dxa"/>
          </w:tcPr>
          <w:p w14:paraId="7FE754BF" w14:textId="4FF6039D" w:rsidR="00A54D76" w:rsidRPr="00D569A5" w:rsidRDefault="00402FB9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6 617,8</w:t>
            </w:r>
          </w:p>
        </w:tc>
        <w:tc>
          <w:tcPr>
            <w:tcW w:w="1134" w:type="dxa"/>
          </w:tcPr>
          <w:p w14:paraId="68AB1D25" w14:textId="20942778" w:rsidR="00A54D76" w:rsidRPr="00D569A5" w:rsidRDefault="00402FB9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3 430,8</w:t>
            </w:r>
          </w:p>
        </w:tc>
        <w:tc>
          <w:tcPr>
            <w:tcW w:w="992" w:type="dxa"/>
          </w:tcPr>
          <w:p w14:paraId="0789F4BA" w14:textId="4344CCF0" w:rsidR="00A54D76" w:rsidRPr="00D569A5" w:rsidRDefault="00402FB9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 раза</w:t>
            </w:r>
          </w:p>
        </w:tc>
      </w:tr>
      <w:tr w:rsidR="00A54D76" w:rsidRPr="00D569A5" w14:paraId="6C0D08B2" w14:textId="77777777" w:rsidTr="00D33496">
        <w:tc>
          <w:tcPr>
            <w:tcW w:w="4537" w:type="dxa"/>
          </w:tcPr>
          <w:p w14:paraId="516B5E00" w14:textId="0A339150" w:rsidR="00A54D76" w:rsidRPr="00D569A5" w:rsidRDefault="008C14A8" w:rsidP="00D3349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от использования имущества</w:t>
            </w:r>
          </w:p>
        </w:tc>
        <w:tc>
          <w:tcPr>
            <w:tcW w:w="1559" w:type="dxa"/>
          </w:tcPr>
          <w:p w14:paraId="1F021472" w14:textId="3BC532E2" w:rsidR="00A54D76" w:rsidRPr="00D569A5" w:rsidRDefault="008C14A8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17 481</w:t>
            </w:r>
          </w:p>
        </w:tc>
        <w:tc>
          <w:tcPr>
            <w:tcW w:w="1418" w:type="dxa"/>
          </w:tcPr>
          <w:p w14:paraId="2DD72937" w14:textId="2B92F8D0" w:rsidR="00A54D76" w:rsidRPr="00D569A5" w:rsidRDefault="00402FB9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18 439,8</w:t>
            </w:r>
          </w:p>
        </w:tc>
        <w:tc>
          <w:tcPr>
            <w:tcW w:w="1134" w:type="dxa"/>
          </w:tcPr>
          <w:p w14:paraId="3254E79E" w14:textId="64F04D68" w:rsidR="00A54D76" w:rsidRPr="00D569A5" w:rsidRDefault="00402FB9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958,8</w:t>
            </w:r>
          </w:p>
        </w:tc>
        <w:tc>
          <w:tcPr>
            <w:tcW w:w="992" w:type="dxa"/>
          </w:tcPr>
          <w:p w14:paraId="7E465A8F" w14:textId="2F7B8599" w:rsidR="00A54D76" w:rsidRPr="00D569A5" w:rsidRDefault="00402FB9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</w:t>
            </w:r>
          </w:p>
        </w:tc>
      </w:tr>
      <w:tr w:rsidR="00A54D76" w:rsidRPr="00D569A5" w14:paraId="6A9CF298" w14:textId="77777777" w:rsidTr="00D33496">
        <w:tc>
          <w:tcPr>
            <w:tcW w:w="4537" w:type="dxa"/>
          </w:tcPr>
          <w:p w14:paraId="515D6459" w14:textId="77777777" w:rsidR="00A54D76" w:rsidRPr="00D569A5" w:rsidRDefault="00A54D76" w:rsidP="00D3349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569A5">
              <w:rPr>
                <w:rFonts w:ascii="Times New Roman" w:hAnsi="Times New Roman" w:cs="Times New Roman"/>
              </w:rPr>
              <w:t>платежи при пользовании природными ресурсами</w:t>
            </w:r>
          </w:p>
        </w:tc>
        <w:tc>
          <w:tcPr>
            <w:tcW w:w="1559" w:type="dxa"/>
          </w:tcPr>
          <w:p w14:paraId="06DF8154" w14:textId="2271213B" w:rsidR="00A54D76" w:rsidRPr="00D569A5" w:rsidRDefault="008C14A8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18" w:type="dxa"/>
          </w:tcPr>
          <w:p w14:paraId="47712292" w14:textId="22578FB0" w:rsidR="00A54D76" w:rsidRPr="00D569A5" w:rsidRDefault="00402FB9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523,6</w:t>
            </w:r>
          </w:p>
        </w:tc>
        <w:tc>
          <w:tcPr>
            <w:tcW w:w="1134" w:type="dxa"/>
          </w:tcPr>
          <w:p w14:paraId="5A481793" w14:textId="33153091" w:rsidR="00A54D76" w:rsidRPr="00D569A5" w:rsidRDefault="00402FB9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223,6</w:t>
            </w:r>
          </w:p>
        </w:tc>
        <w:tc>
          <w:tcPr>
            <w:tcW w:w="992" w:type="dxa"/>
          </w:tcPr>
          <w:p w14:paraId="1ABD48C2" w14:textId="259751BD" w:rsidR="00A54D76" w:rsidRPr="00D569A5" w:rsidRDefault="00402FB9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</w:tc>
      </w:tr>
      <w:tr w:rsidR="00402FB9" w:rsidRPr="00D569A5" w14:paraId="61782A5F" w14:textId="77777777" w:rsidTr="00D33496">
        <w:tc>
          <w:tcPr>
            <w:tcW w:w="4537" w:type="dxa"/>
          </w:tcPr>
          <w:p w14:paraId="43ACDFA0" w14:textId="6E8E9542" w:rsidR="00402FB9" w:rsidRPr="00D569A5" w:rsidRDefault="00402FB9" w:rsidP="00D3349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</w:tcPr>
          <w:p w14:paraId="5A0BC581" w14:textId="77777777" w:rsidR="00402FB9" w:rsidRDefault="00402FB9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0A4D18A" w14:textId="5B17DDAA" w:rsidR="00402FB9" w:rsidRDefault="00402FB9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2 286,5</w:t>
            </w:r>
          </w:p>
        </w:tc>
        <w:tc>
          <w:tcPr>
            <w:tcW w:w="1134" w:type="dxa"/>
          </w:tcPr>
          <w:p w14:paraId="1E074F49" w14:textId="0BFA3C7C" w:rsidR="00402FB9" w:rsidRPr="00D569A5" w:rsidRDefault="00402FB9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2 286,5</w:t>
            </w:r>
          </w:p>
        </w:tc>
        <w:tc>
          <w:tcPr>
            <w:tcW w:w="992" w:type="dxa"/>
          </w:tcPr>
          <w:p w14:paraId="1979672F" w14:textId="77777777" w:rsidR="00402FB9" w:rsidRPr="00D569A5" w:rsidRDefault="00402FB9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4D76" w:rsidRPr="00D569A5" w14:paraId="75470EA6" w14:textId="77777777" w:rsidTr="00D33496">
        <w:tc>
          <w:tcPr>
            <w:tcW w:w="4537" w:type="dxa"/>
          </w:tcPr>
          <w:p w14:paraId="2213B34C" w14:textId="77777777" w:rsidR="00A54D76" w:rsidRPr="00D569A5" w:rsidRDefault="00A54D76" w:rsidP="00D3349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569A5">
              <w:rPr>
                <w:rFonts w:ascii="Times New Roman" w:hAnsi="Times New Roman" w:cs="Times New Roman"/>
              </w:rPr>
              <w:t>штрафы, санкции, возмещение ущерба</w:t>
            </w:r>
          </w:p>
        </w:tc>
        <w:tc>
          <w:tcPr>
            <w:tcW w:w="1559" w:type="dxa"/>
          </w:tcPr>
          <w:p w14:paraId="68D22AAC" w14:textId="4C90F2B8" w:rsidR="00A54D76" w:rsidRPr="00D569A5" w:rsidRDefault="008C14A8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1 758</w:t>
            </w:r>
          </w:p>
        </w:tc>
        <w:tc>
          <w:tcPr>
            <w:tcW w:w="1418" w:type="dxa"/>
          </w:tcPr>
          <w:p w14:paraId="61BBEDF0" w14:textId="6F780023" w:rsidR="00A54D76" w:rsidRPr="00D569A5" w:rsidRDefault="00402FB9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1 758</w:t>
            </w:r>
          </w:p>
        </w:tc>
        <w:tc>
          <w:tcPr>
            <w:tcW w:w="1134" w:type="dxa"/>
          </w:tcPr>
          <w:p w14:paraId="01A3E7C8" w14:textId="77777777" w:rsidR="00A54D76" w:rsidRPr="00D569A5" w:rsidRDefault="00A54D76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7FFA419" w14:textId="77777777" w:rsidR="00A54D76" w:rsidRPr="00D569A5" w:rsidRDefault="00A54D76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4D76" w:rsidRPr="00D569A5" w14:paraId="1639FADC" w14:textId="77777777" w:rsidTr="00D33496">
        <w:tc>
          <w:tcPr>
            <w:tcW w:w="4537" w:type="dxa"/>
          </w:tcPr>
          <w:p w14:paraId="2E0B24FF" w14:textId="77777777" w:rsidR="00A54D76" w:rsidRPr="00D569A5" w:rsidRDefault="00A54D76" w:rsidP="00D3349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от оказания платных услуг</w:t>
            </w:r>
          </w:p>
        </w:tc>
        <w:tc>
          <w:tcPr>
            <w:tcW w:w="1559" w:type="dxa"/>
          </w:tcPr>
          <w:p w14:paraId="7C970E4B" w14:textId="77777777" w:rsidR="00A54D76" w:rsidRDefault="00A54D76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A0C5446" w14:textId="1C4CE9D3" w:rsidR="00A54D76" w:rsidRDefault="00402FB9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7 017,6</w:t>
            </w:r>
          </w:p>
        </w:tc>
        <w:tc>
          <w:tcPr>
            <w:tcW w:w="1134" w:type="dxa"/>
          </w:tcPr>
          <w:p w14:paraId="5609D32D" w14:textId="3BD04279" w:rsidR="00A54D76" w:rsidRPr="00D569A5" w:rsidRDefault="00402FB9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7 017,6</w:t>
            </w:r>
          </w:p>
        </w:tc>
        <w:tc>
          <w:tcPr>
            <w:tcW w:w="992" w:type="dxa"/>
          </w:tcPr>
          <w:p w14:paraId="51F745B4" w14:textId="77777777" w:rsidR="00A54D76" w:rsidRPr="00D569A5" w:rsidRDefault="00A54D76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4D76" w:rsidRPr="00D569A5" w14:paraId="2A0BF0A8" w14:textId="77777777" w:rsidTr="00D33496">
        <w:tc>
          <w:tcPr>
            <w:tcW w:w="4537" w:type="dxa"/>
          </w:tcPr>
          <w:p w14:paraId="4959960C" w14:textId="77777777" w:rsidR="00A54D76" w:rsidRPr="00D569A5" w:rsidRDefault="00A54D76" w:rsidP="00D3349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569A5">
              <w:rPr>
                <w:rFonts w:ascii="Times New Roman" w:hAnsi="Times New Roman" w:cs="Times New Roman"/>
              </w:rPr>
              <w:t>прочие неналоговые доходы</w:t>
            </w:r>
          </w:p>
        </w:tc>
        <w:tc>
          <w:tcPr>
            <w:tcW w:w="1559" w:type="dxa"/>
          </w:tcPr>
          <w:p w14:paraId="0CDE392F" w14:textId="5DBB14B0" w:rsidR="00A54D76" w:rsidRPr="00D569A5" w:rsidRDefault="008C14A8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418" w:type="dxa"/>
          </w:tcPr>
          <w:p w14:paraId="444465FD" w14:textId="29A806BA" w:rsidR="00A54D76" w:rsidRPr="00D569A5" w:rsidRDefault="00402FB9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309,4</w:t>
            </w:r>
          </w:p>
        </w:tc>
        <w:tc>
          <w:tcPr>
            <w:tcW w:w="1134" w:type="dxa"/>
          </w:tcPr>
          <w:p w14:paraId="0F09714E" w14:textId="7915C4F5" w:rsidR="00A54D76" w:rsidRPr="00D569A5" w:rsidRDefault="00402FB9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251,4</w:t>
            </w:r>
          </w:p>
        </w:tc>
        <w:tc>
          <w:tcPr>
            <w:tcW w:w="992" w:type="dxa"/>
          </w:tcPr>
          <w:p w14:paraId="784C815E" w14:textId="73359CDB" w:rsidR="00A54D76" w:rsidRPr="00D569A5" w:rsidRDefault="00402FB9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5,3 р.</w:t>
            </w:r>
          </w:p>
        </w:tc>
      </w:tr>
      <w:tr w:rsidR="00A54D76" w:rsidRPr="00D569A5" w14:paraId="0430A8EB" w14:textId="77777777" w:rsidTr="00D33496">
        <w:tc>
          <w:tcPr>
            <w:tcW w:w="4537" w:type="dxa"/>
          </w:tcPr>
          <w:p w14:paraId="271C1A1A" w14:textId="77777777" w:rsidR="00A54D76" w:rsidRPr="00D569A5" w:rsidRDefault="00A54D76" w:rsidP="00D3349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D569A5">
              <w:rPr>
                <w:rFonts w:ascii="Times New Roman" w:hAnsi="Times New Roman" w:cs="Times New Roman"/>
                <w:b/>
              </w:rPr>
              <w:t xml:space="preserve">- Безвозмездные поступления, </w:t>
            </w:r>
            <w:r>
              <w:rPr>
                <w:rFonts w:ascii="Times New Roman" w:hAnsi="Times New Roman" w:cs="Times New Roman"/>
                <w:b/>
              </w:rPr>
              <w:t>из них:</w:t>
            </w:r>
          </w:p>
          <w:p w14:paraId="7C220C57" w14:textId="77777777" w:rsidR="00A54D76" w:rsidRPr="00D569A5" w:rsidRDefault="00A54D76" w:rsidP="00D3349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41406EF3" w14:textId="049EB188" w:rsidR="00A54D76" w:rsidRPr="00D569A5" w:rsidRDefault="008C14A8" w:rsidP="00D3349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757 863,2</w:t>
            </w:r>
          </w:p>
        </w:tc>
        <w:tc>
          <w:tcPr>
            <w:tcW w:w="1418" w:type="dxa"/>
          </w:tcPr>
          <w:p w14:paraId="5FED382B" w14:textId="70407078" w:rsidR="00A54D76" w:rsidRPr="00D569A5" w:rsidRDefault="00FA67FF" w:rsidP="00D3349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843 072,7</w:t>
            </w:r>
          </w:p>
        </w:tc>
        <w:tc>
          <w:tcPr>
            <w:tcW w:w="1134" w:type="dxa"/>
          </w:tcPr>
          <w:p w14:paraId="2A90A5EF" w14:textId="529CBF59" w:rsidR="00A54D76" w:rsidRPr="00D569A5" w:rsidRDefault="00FA67FF" w:rsidP="00D3349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85 209,5</w:t>
            </w:r>
          </w:p>
        </w:tc>
        <w:tc>
          <w:tcPr>
            <w:tcW w:w="992" w:type="dxa"/>
          </w:tcPr>
          <w:p w14:paraId="0A3A9346" w14:textId="331906E4" w:rsidR="00A54D76" w:rsidRPr="00D569A5" w:rsidRDefault="00FA67FF" w:rsidP="00D3349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11,2</w:t>
            </w:r>
          </w:p>
        </w:tc>
      </w:tr>
      <w:tr w:rsidR="00A54D76" w:rsidRPr="00D569A5" w14:paraId="7EECC0F6" w14:textId="77777777" w:rsidTr="00D33496">
        <w:tc>
          <w:tcPr>
            <w:tcW w:w="4537" w:type="dxa"/>
          </w:tcPr>
          <w:p w14:paraId="59CCF398" w14:textId="77777777" w:rsidR="00A54D76" w:rsidRPr="00D569A5" w:rsidRDefault="00A54D76" w:rsidP="00D33496">
            <w:pPr>
              <w:spacing w:after="0"/>
              <w:rPr>
                <w:rFonts w:ascii="Times New Roman" w:hAnsi="Times New Roman" w:cs="Times New Roman"/>
              </w:rPr>
            </w:pPr>
            <w:r w:rsidRPr="00D569A5">
              <w:rPr>
                <w:rFonts w:ascii="Times New Roman" w:hAnsi="Times New Roman" w:cs="Times New Roman"/>
              </w:rPr>
              <w:t>дотации</w:t>
            </w:r>
          </w:p>
        </w:tc>
        <w:tc>
          <w:tcPr>
            <w:tcW w:w="1559" w:type="dxa"/>
          </w:tcPr>
          <w:p w14:paraId="26A9FF36" w14:textId="2D0BAAE2" w:rsidR="00A54D76" w:rsidRPr="00D569A5" w:rsidRDefault="008C14A8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322 901,9</w:t>
            </w:r>
          </w:p>
        </w:tc>
        <w:tc>
          <w:tcPr>
            <w:tcW w:w="1418" w:type="dxa"/>
          </w:tcPr>
          <w:p w14:paraId="62B09128" w14:textId="0D8ADF27" w:rsidR="00A54D76" w:rsidRPr="00D569A5" w:rsidRDefault="00FA67FF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283 999,2</w:t>
            </w:r>
          </w:p>
        </w:tc>
        <w:tc>
          <w:tcPr>
            <w:tcW w:w="1134" w:type="dxa"/>
          </w:tcPr>
          <w:p w14:paraId="2ABDA3DE" w14:textId="76885B14" w:rsidR="00A54D76" w:rsidRPr="00D569A5" w:rsidRDefault="00FA67FF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- 38 902,7</w:t>
            </w:r>
          </w:p>
        </w:tc>
        <w:tc>
          <w:tcPr>
            <w:tcW w:w="992" w:type="dxa"/>
          </w:tcPr>
          <w:p w14:paraId="48444A8C" w14:textId="708E28C5" w:rsidR="00A54D76" w:rsidRPr="00D569A5" w:rsidRDefault="00FA67FF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A54D76" w:rsidRPr="00D569A5" w14:paraId="591FDC33" w14:textId="77777777" w:rsidTr="00D33496">
        <w:tc>
          <w:tcPr>
            <w:tcW w:w="4537" w:type="dxa"/>
          </w:tcPr>
          <w:p w14:paraId="5BB390FB" w14:textId="77777777" w:rsidR="00A54D76" w:rsidRPr="00D569A5" w:rsidRDefault="00A54D76" w:rsidP="00D33496">
            <w:pPr>
              <w:spacing w:after="0"/>
              <w:rPr>
                <w:rFonts w:ascii="Times New Roman" w:hAnsi="Times New Roman" w:cs="Times New Roman"/>
              </w:rPr>
            </w:pPr>
            <w:r w:rsidRPr="00D569A5">
              <w:rPr>
                <w:rFonts w:ascii="Times New Roman" w:hAnsi="Times New Roman" w:cs="Times New Roman"/>
              </w:rPr>
              <w:t>субвенции</w:t>
            </w:r>
          </w:p>
        </w:tc>
        <w:tc>
          <w:tcPr>
            <w:tcW w:w="1559" w:type="dxa"/>
          </w:tcPr>
          <w:p w14:paraId="12CDD184" w14:textId="32DFABA5" w:rsidR="00A54D76" w:rsidRPr="00D569A5" w:rsidRDefault="008C14A8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425 721,9</w:t>
            </w:r>
          </w:p>
        </w:tc>
        <w:tc>
          <w:tcPr>
            <w:tcW w:w="1418" w:type="dxa"/>
          </w:tcPr>
          <w:p w14:paraId="7CEB70BE" w14:textId="01B85062" w:rsidR="00A54D76" w:rsidRPr="00D569A5" w:rsidRDefault="00FA67FF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431 927,8</w:t>
            </w:r>
          </w:p>
        </w:tc>
        <w:tc>
          <w:tcPr>
            <w:tcW w:w="1134" w:type="dxa"/>
          </w:tcPr>
          <w:p w14:paraId="6F512746" w14:textId="63F3DA15" w:rsidR="00A54D76" w:rsidRPr="00D569A5" w:rsidRDefault="00FA67FF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6 205,9</w:t>
            </w:r>
          </w:p>
        </w:tc>
        <w:tc>
          <w:tcPr>
            <w:tcW w:w="992" w:type="dxa"/>
          </w:tcPr>
          <w:p w14:paraId="175CAB2F" w14:textId="70E164B4" w:rsidR="00A54D76" w:rsidRPr="00D569A5" w:rsidRDefault="00FA67FF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</w:tr>
      <w:tr w:rsidR="00A54D76" w:rsidRPr="00D569A5" w14:paraId="12C0982F" w14:textId="77777777" w:rsidTr="00D33496">
        <w:tc>
          <w:tcPr>
            <w:tcW w:w="4537" w:type="dxa"/>
          </w:tcPr>
          <w:p w14:paraId="364F7E39" w14:textId="77777777" w:rsidR="00A54D76" w:rsidRPr="00D569A5" w:rsidRDefault="00A54D76" w:rsidP="00D33496">
            <w:pPr>
              <w:spacing w:after="0"/>
              <w:rPr>
                <w:rFonts w:ascii="Times New Roman" w:hAnsi="Times New Roman" w:cs="Times New Roman"/>
              </w:rPr>
            </w:pPr>
            <w:r w:rsidRPr="00D569A5">
              <w:rPr>
                <w:rFonts w:ascii="Times New Roman" w:hAnsi="Times New Roman" w:cs="Times New Roman"/>
              </w:rPr>
              <w:t>субсидии</w:t>
            </w:r>
          </w:p>
        </w:tc>
        <w:tc>
          <w:tcPr>
            <w:tcW w:w="1559" w:type="dxa"/>
          </w:tcPr>
          <w:p w14:paraId="22AA278D" w14:textId="09C8382F" w:rsidR="00A54D76" w:rsidRPr="00D569A5" w:rsidRDefault="008C14A8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9 228,4</w:t>
            </w:r>
          </w:p>
        </w:tc>
        <w:tc>
          <w:tcPr>
            <w:tcW w:w="1418" w:type="dxa"/>
          </w:tcPr>
          <w:p w14:paraId="74BC13B4" w14:textId="6C54742F" w:rsidR="00A54D76" w:rsidRPr="00D569A5" w:rsidRDefault="00FA67FF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6 113,5</w:t>
            </w:r>
          </w:p>
        </w:tc>
        <w:tc>
          <w:tcPr>
            <w:tcW w:w="1134" w:type="dxa"/>
          </w:tcPr>
          <w:p w14:paraId="6E4CC52B" w14:textId="2FCCA46C" w:rsidR="00A54D76" w:rsidRPr="00D569A5" w:rsidRDefault="00FA67FF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- 3 114,9</w:t>
            </w:r>
          </w:p>
        </w:tc>
        <w:tc>
          <w:tcPr>
            <w:tcW w:w="992" w:type="dxa"/>
          </w:tcPr>
          <w:p w14:paraId="1234E84D" w14:textId="50FC1656" w:rsidR="00A54D76" w:rsidRPr="00D569A5" w:rsidRDefault="00FA67FF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33,8</w:t>
            </w:r>
          </w:p>
        </w:tc>
      </w:tr>
      <w:tr w:rsidR="00A54D76" w:rsidRPr="00D569A5" w14:paraId="374A153E" w14:textId="77777777" w:rsidTr="00D33496">
        <w:tc>
          <w:tcPr>
            <w:tcW w:w="4537" w:type="dxa"/>
          </w:tcPr>
          <w:p w14:paraId="019AFE1F" w14:textId="77777777" w:rsidR="00A54D76" w:rsidRPr="00D569A5" w:rsidRDefault="00A54D76" w:rsidP="00D33496">
            <w:pPr>
              <w:spacing w:after="0"/>
              <w:rPr>
                <w:rFonts w:ascii="Times New Roman" w:hAnsi="Times New Roman" w:cs="Times New Roman"/>
              </w:rPr>
            </w:pPr>
            <w:r w:rsidRPr="00D569A5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1559" w:type="dxa"/>
          </w:tcPr>
          <w:p w14:paraId="3213A3D5" w14:textId="62FDBBDD" w:rsidR="00A54D76" w:rsidRPr="00D569A5" w:rsidRDefault="008C14A8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1418" w:type="dxa"/>
          </w:tcPr>
          <w:p w14:paraId="3681018A" w14:textId="003CFEBD" w:rsidR="00A54D76" w:rsidRPr="00D569A5" w:rsidRDefault="00FA67FF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121 032,1</w:t>
            </w:r>
          </w:p>
        </w:tc>
        <w:tc>
          <w:tcPr>
            <w:tcW w:w="1134" w:type="dxa"/>
          </w:tcPr>
          <w:p w14:paraId="0E24E457" w14:textId="21D1A92A" w:rsidR="00A54D76" w:rsidRPr="00D569A5" w:rsidRDefault="00FA67FF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121 021</w:t>
            </w:r>
          </w:p>
        </w:tc>
        <w:tc>
          <w:tcPr>
            <w:tcW w:w="992" w:type="dxa"/>
          </w:tcPr>
          <w:p w14:paraId="38588744" w14:textId="2111015B" w:rsidR="00A54D76" w:rsidRPr="00D569A5" w:rsidRDefault="00A54D76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4D76" w:rsidRPr="00D569A5" w14:paraId="344020AD" w14:textId="77777777" w:rsidTr="00D33496">
        <w:tc>
          <w:tcPr>
            <w:tcW w:w="4537" w:type="dxa"/>
          </w:tcPr>
          <w:p w14:paraId="301DC7B0" w14:textId="77777777" w:rsidR="00A54D76" w:rsidRPr="00D569A5" w:rsidRDefault="00A54D76" w:rsidP="00D3349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D569A5">
              <w:rPr>
                <w:rFonts w:ascii="Times New Roman" w:hAnsi="Times New Roman" w:cs="Times New Roman"/>
                <w:b/>
              </w:rPr>
              <w:t xml:space="preserve">Возврат остатков субсидий, </w:t>
            </w:r>
            <w:r>
              <w:rPr>
                <w:rFonts w:ascii="Times New Roman" w:hAnsi="Times New Roman" w:cs="Times New Roman"/>
                <w:b/>
              </w:rPr>
              <w:t>с</w:t>
            </w:r>
            <w:r w:rsidRPr="00D569A5">
              <w:rPr>
                <w:rFonts w:ascii="Times New Roman" w:hAnsi="Times New Roman" w:cs="Times New Roman"/>
                <w:b/>
              </w:rPr>
              <w:t>убвенций</w:t>
            </w:r>
          </w:p>
        </w:tc>
        <w:tc>
          <w:tcPr>
            <w:tcW w:w="1559" w:type="dxa"/>
          </w:tcPr>
          <w:p w14:paraId="01826E74" w14:textId="77777777" w:rsidR="00A54D76" w:rsidRPr="00D569A5" w:rsidRDefault="00A54D76" w:rsidP="00D3349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76D774B3" w14:textId="4A3F31A3" w:rsidR="00A54D76" w:rsidRPr="00D569A5" w:rsidRDefault="00FA67FF" w:rsidP="00FA67F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- 6 738,2</w:t>
            </w:r>
          </w:p>
        </w:tc>
        <w:tc>
          <w:tcPr>
            <w:tcW w:w="1134" w:type="dxa"/>
          </w:tcPr>
          <w:p w14:paraId="42A4FA8F" w14:textId="51E9753C" w:rsidR="00A54D76" w:rsidRPr="00D569A5" w:rsidRDefault="00FA67FF" w:rsidP="00D3349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- 6 738,2</w:t>
            </w:r>
          </w:p>
        </w:tc>
        <w:tc>
          <w:tcPr>
            <w:tcW w:w="992" w:type="dxa"/>
          </w:tcPr>
          <w:p w14:paraId="4E2D2062" w14:textId="77777777" w:rsidR="00A54D76" w:rsidRPr="00D569A5" w:rsidRDefault="00A54D76" w:rsidP="00D3349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4D76" w:rsidRPr="00D569A5" w14:paraId="29455BF9" w14:textId="77777777" w:rsidTr="00D33496">
        <w:tc>
          <w:tcPr>
            <w:tcW w:w="4537" w:type="dxa"/>
          </w:tcPr>
          <w:p w14:paraId="1B3254DB" w14:textId="77777777" w:rsidR="00A54D76" w:rsidRPr="00D569A5" w:rsidRDefault="00A54D76" w:rsidP="00D3349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D569A5">
              <w:rPr>
                <w:rFonts w:ascii="Times New Roman" w:hAnsi="Times New Roman" w:cs="Times New Roman"/>
                <w:b/>
              </w:rPr>
              <w:t>Расходы, всего:</w:t>
            </w:r>
          </w:p>
        </w:tc>
        <w:tc>
          <w:tcPr>
            <w:tcW w:w="1559" w:type="dxa"/>
          </w:tcPr>
          <w:p w14:paraId="74EE1E63" w14:textId="6179A8FA" w:rsidR="00A54D76" w:rsidRPr="00D569A5" w:rsidRDefault="008C14A8" w:rsidP="00D3349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953 786,9</w:t>
            </w:r>
          </w:p>
        </w:tc>
        <w:tc>
          <w:tcPr>
            <w:tcW w:w="1418" w:type="dxa"/>
          </w:tcPr>
          <w:p w14:paraId="6E10AB15" w14:textId="3948B278" w:rsidR="00A54D76" w:rsidRPr="00D569A5" w:rsidRDefault="00FA67FF" w:rsidP="00D3349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1 092 881,1</w:t>
            </w:r>
          </w:p>
        </w:tc>
        <w:tc>
          <w:tcPr>
            <w:tcW w:w="1134" w:type="dxa"/>
          </w:tcPr>
          <w:p w14:paraId="10802CDB" w14:textId="508DECE6" w:rsidR="00A54D76" w:rsidRPr="00D569A5" w:rsidRDefault="00FA67FF" w:rsidP="00D3349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139 094,3</w:t>
            </w:r>
          </w:p>
        </w:tc>
        <w:tc>
          <w:tcPr>
            <w:tcW w:w="992" w:type="dxa"/>
          </w:tcPr>
          <w:p w14:paraId="20459A83" w14:textId="32CBD887" w:rsidR="00A54D76" w:rsidRPr="00D569A5" w:rsidRDefault="00FA67FF" w:rsidP="00D3349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14,6</w:t>
            </w:r>
          </w:p>
        </w:tc>
      </w:tr>
      <w:tr w:rsidR="00A54D76" w:rsidRPr="00D569A5" w14:paraId="070D9E0B" w14:textId="77777777" w:rsidTr="00D33496">
        <w:tc>
          <w:tcPr>
            <w:tcW w:w="4537" w:type="dxa"/>
          </w:tcPr>
          <w:p w14:paraId="64E624C4" w14:textId="77777777" w:rsidR="00A54D76" w:rsidRPr="00D569A5" w:rsidRDefault="00A54D76" w:rsidP="00D33496">
            <w:pPr>
              <w:spacing w:after="0"/>
              <w:rPr>
                <w:rFonts w:ascii="Times New Roman" w:hAnsi="Times New Roman" w:cs="Times New Roman"/>
              </w:rPr>
            </w:pPr>
            <w:r w:rsidRPr="00D569A5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559" w:type="dxa"/>
          </w:tcPr>
          <w:p w14:paraId="6C1D4DB7" w14:textId="77777777" w:rsidR="00A54D76" w:rsidRPr="00D569A5" w:rsidRDefault="00A54D76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B3B4F81" w14:textId="77777777" w:rsidR="00A54D76" w:rsidRPr="00D569A5" w:rsidRDefault="00A54D76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D65E299" w14:textId="77777777" w:rsidR="00A54D76" w:rsidRPr="00D569A5" w:rsidRDefault="00A54D76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8B30682" w14:textId="77777777" w:rsidR="00A54D76" w:rsidRPr="00D569A5" w:rsidRDefault="00A54D76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4D76" w:rsidRPr="00D569A5" w14:paraId="580C1F6A" w14:textId="77777777" w:rsidTr="00D33496">
        <w:tc>
          <w:tcPr>
            <w:tcW w:w="4537" w:type="dxa"/>
          </w:tcPr>
          <w:p w14:paraId="3074C65E" w14:textId="77777777" w:rsidR="00A54D76" w:rsidRPr="00D569A5" w:rsidRDefault="00A54D76" w:rsidP="00D33496">
            <w:pPr>
              <w:spacing w:after="0"/>
              <w:rPr>
                <w:rFonts w:ascii="Times New Roman" w:hAnsi="Times New Roman" w:cs="Times New Roman"/>
              </w:rPr>
            </w:pPr>
            <w:r w:rsidRPr="00D569A5">
              <w:rPr>
                <w:rFonts w:ascii="Times New Roman" w:hAnsi="Times New Roman" w:cs="Times New Roman"/>
              </w:rPr>
              <w:t>- общегосударственные вопросы</w:t>
            </w:r>
          </w:p>
        </w:tc>
        <w:tc>
          <w:tcPr>
            <w:tcW w:w="1559" w:type="dxa"/>
          </w:tcPr>
          <w:p w14:paraId="0AEACABC" w14:textId="4E16C215" w:rsidR="00A54D76" w:rsidRPr="00D569A5" w:rsidRDefault="008C14A8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120 582,8</w:t>
            </w:r>
          </w:p>
        </w:tc>
        <w:tc>
          <w:tcPr>
            <w:tcW w:w="1418" w:type="dxa"/>
          </w:tcPr>
          <w:p w14:paraId="6C7045D1" w14:textId="3353EB76" w:rsidR="00A54D76" w:rsidRPr="00D569A5" w:rsidRDefault="00FA67FF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127 664</w:t>
            </w:r>
          </w:p>
        </w:tc>
        <w:tc>
          <w:tcPr>
            <w:tcW w:w="1134" w:type="dxa"/>
          </w:tcPr>
          <w:p w14:paraId="2A33539F" w14:textId="5D207B02" w:rsidR="00A54D76" w:rsidRPr="00D569A5" w:rsidRDefault="00FA67FF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7 081,2</w:t>
            </w:r>
          </w:p>
        </w:tc>
        <w:tc>
          <w:tcPr>
            <w:tcW w:w="992" w:type="dxa"/>
          </w:tcPr>
          <w:p w14:paraId="0E1BB56F" w14:textId="0EC016D9" w:rsidR="00A54D76" w:rsidRPr="00D569A5" w:rsidRDefault="00FA67FF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</w:t>
            </w:r>
          </w:p>
        </w:tc>
      </w:tr>
      <w:tr w:rsidR="00A54D76" w:rsidRPr="00D569A5" w14:paraId="04A18DEC" w14:textId="77777777" w:rsidTr="00D33496">
        <w:tc>
          <w:tcPr>
            <w:tcW w:w="4537" w:type="dxa"/>
            <w:vAlign w:val="bottom"/>
          </w:tcPr>
          <w:p w14:paraId="641E1945" w14:textId="77777777" w:rsidR="00A54D76" w:rsidRPr="00D569A5" w:rsidRDefault="00A54D76" w:rsidP="00D3349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569A5">
              <w:rPr>
                <w:rFonts w:ascii="Times New Roman" w:hAnsi="Times New Roman" w:cs="Times New Roman"/>
                <w:color w:val="000000"/>
              </w:rPr>
              <w:t>- национальная оборона</w:t>
            </w:r>
          </w:p>
        </w:tc>
        <w:tc>
          <w:tcPr>
            <w:tcW w:w="1559" w:type="dxa"/>
          </w:tcPr>
          <w:p w14:paraId="71BC5E41" w14:textId="5DC884AB" w:rsidR="00A54D76" w:rsidRPr="00D569A5" w:rsidRDefault="008C14A8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2 030</w:t>
            </w:r>
          </w:p>
        </w:tc>
        <w:tc>
          <w:tcPr>
            <w:tcW w:w="1418" w:type="dxa"/>
          </w:tcPr>
          <w:p w14:paraId="6278DCEC" w14:textId="3ED102A5" w:rsidR="00A54D76" w:rsidRPr="00D569A5" w:rsidRDefault="00FA67FF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2 071,5</w:t>
            </w:r>
          </w:p>
        </w:tc>
        <w:tc>
          <w:tcPr>
            <w:tcW w:w="1134" w:type="dxa"/>
          </w:tcPr>
          <w:p w14:paraId="51C02692" w14:textId="1D7F5DA6" w:rsidR="00A54D76" w:rsidRPr="00D569A5" w:rsidRDefault="00FA67FF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992" w:type="dxa"/>
          </w:tcPr>
          <w:p w14:paraId="53948AE6" w14:textId="3A385B0F" w:rsidR="00A54D76" w:rsidRPr="00D569A5" w:rsidRDefault="00FA67FF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54D76" w:rsidRPr="00D569A5" w14:paraId="260A3F3C" w14:textId="77777777" w:rsidTr="00D33496">
        <w:tc>
          <w:tcPr>
            <w:tcW w:w="4537" w:type="dxa"/>
            <w:vAlign w:val="bottom"/>
          </w:tcPr>
          <w:p w14:paraId="44CE4D95" w14:textId="77777777" w:rsidR="00A54D76" w:rsidRPr="00D569A5" w:rsidRDefault="00A54D76" w:rsidP="00D3349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569A5">
              <w:rPr>
                <w:rFonts w:ascii="Times New Roman" w:hAnsi="Times New Roman" w:cs="Times New Roman"/>
                <w:color w:val="000000"/>
              </w:rPr>
              <w:t xml:space="preserve">-национальная безопасность и правоохранительная деятельность </w:t>
            </w:r>
          </w:p>
        </w:tc>
        <w:tc>
          <w:tcPr>
            <w:tcW w:w="1559" w:type="dxa"/>
          </w:tcPr>
          <w:p w14:paraId="77414C59" w14:textId="55550D5E" w:rsidR="00A54D76" w:rsidRPr="00D569A5" w:rsidRDefault="008C14A8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3 646,2</w:t>
            </w:r>
          </w:p>
        </w:tc>
        <w:tc>
          <w:tcPr>
            <w:tcW w:w="1418" w:type="dxa"/>
          </w:tcPr>
          <w:p w14:paraId="68A07A76" w14:textId="157524F0" w:rsidR="00A54D76" w:rsidRPr="00D569A5" w:rsidRDefault="00FA67FF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4 525,9</w:t>
            </w:r>
          </w:p>
        </w:tc>
        <w:tc>
          <w:tcPr>
            <w:tcW w:w="1134" w:type="dxa"/>
          </w:tcPr>
          <w:p w14:paraId="273E585D" w14:textId="6296C959" w:rsidR="00A54D76" w:rsidRPr="00D569A5" w:rsidRDefault="001A55E4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879,7</w:t>
            </w:r>
          </w:p>
        </w:tc>
        <w:tc>
          <w:tcPr>
            <w:tcW w:w="992" w:type="dxa"/>
          </w:tcPr>
          <w:p w14:paraId="68231C86" w14:textId="65FD0D33" w:rsidR="00A54D76" w:rsidRPr="00D569A5" w:rsidRDefault="001A55E4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24,1</w:t>
            </w:r>
          </w:p>
        </w:tc>
      </w:tr>
      <w:tr w:rsidR="00A54D76" w:rsidRPr="00D569A5" w14:paraId="7478CB31" w14:textId="77777777" w:rsidTr="00D33496">
        <w:tc>
          <w:tcPr>
            <w:tcW w:w="4537" w:type="dxa"/>
            <w:vAlign w:val="bottom"/>
          </w:tcPr>
          <w:p w14:paraId="7228B29E" w14:textId="77777777" w:rsidR="00A54D76" w:rsidRPr="00D569A5" w:rsidRDefault="00A54D76" w:rsidP="00D3349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569A5">
              <w:rPr>
                <w:rFonts w:ascii="Times New Roman" w:hAnsi="Times New Roman" w:cs="Times New Roman"/>
                <w:color w:val="000000"/>
              </w:rPr>
              <w:t>- национальная экономика</w:t>
            </w:r>
          </w:p>
        </w:tc>
        <w:tc>
          <w:tcPr>
            <w:tcW w:w="1559" w:type="dxa"/>
          </w:tcPr>
          <w:p w14:paraId="1E593EBA" w14:textId="3B0618FD" w:rsidR="00A54D76" w:rsidRPr="00D569A5" w:rsidRDefault="008C14A8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33 945,1</w:t>
            </w:r>
          </w:p>
        </w:tc>
        <w:tc>
          <w:tcPr>
            <w:tcW w:w="1418" w:type="dxa"/>
          </w:tcPr>
          <w:p w14:paraId="60C82BA0" w14:textId="61FFAF32" w:rsidR="00A54D76" w:rsidRPr="00D569A5" w:rsidRDefault="00FA67FF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41 228,2</w:t>
            </w:r>
          </w:p>
        </w:tc>
        <w:tc>
          <w:tcPr>
            <w:tcW w:w="1134" w:type="dxa"/>
          </w:tcPr>
          <w:p w14:paraId="7A3E92F5" w14:textId="2389543B" w:rsidR="00A54D76" w:rsidRPr="00D569A5" w:rsidRDefault="001A55E4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7 283,1</w:t>
            </w:r>
          </w:p>
        </w:tc>
        <w:tc>
          <w:tcPr>
            <w:tcW w:w="992" w:type="dxa"/>
          </w:tcPr>
          <w:p w14:paraId="4D98A82E" w14:textId="76331655" w:rsidR="00A54D76" w:rsidRPr="00D569A5" w:rsidRDefault="001A55E4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21,5</w:t>
            </w:r>
          </w:p>
        </w:tc>
      </w:tr>
      <w:tr w:rsidR="00A54D76" w:rsidRPr="00D569A5" w14:paraId="7F388597" w14:textId="77777777" w:rsidTr="00D33496">
        <w:tc>
          <w:tcPr>
            <w:tcW w:w="4537" w:type="dxa"/>
            <w:vAlign w:val="bottom"/>
          </w:tcPr>
          <w:p w14:paraId="591818E0" w14:textId="77777777" w:rsidR="00A54D76" w:rsidRPr="00D569A5" w:rsidRDefault="00A54D76" w:rsidP="00D3349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569A5">
              <w:rPr>
                <w:rFonts w:ascii="Times New Roman" w:hAnsi="Times New Roman" w:cs="Times New Roman"/>
                <w:color w:val="000000"/>
              </w:rPr>
              <w:t>- жилищно-коммунальное хозяйство</w:t>
            </w:r>
          </w:p>
        </w:tc>
        <w:tc>
          <w:tcPr>
            <w:tcW w:w="1559" w:type="dxa"/>
          </w:tcPr>
          <w:p w14:paraId="0C7F2FCE" w14:textId="500A2C77" w:rsidR="00A54D76" w:rsidRPr="00D569A5" w:rsidRDefault="008C14A8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13 518,8</w:t>
            </w:r>
          </w:p>
        </w:tc>
        <w:tc>
          <w:tcPr>
            <w:tcW w:w="1418" w:type="dxa"/>
          </w:tcPr>
          <w:p w14:paraId="0659B0EE" w14:textId="0A9B4316" w:rsidR="00A54D76" w:rsidRPr="00D569A5" w:rsidRDefault="00FA67FF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26 665,7</w:t>
            </w:r>
          </w:p>
        </w:tc>
        <w:tc>
          <w:tcPr>
            <w:tcW w:w="1134" w:type="dxa"/>
          </w:tcPr>
          <w:p w14:paraId="39E54BB1" w14:textId="6FBFB43F" w:rsidR="00A54D76" w:rsidRPr="00D569A5" w:rsidRDefault="001A55E4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13 146,9</w:t>
            </w:r>
          </w:p>
        </w:tc>
        <w:tc>
          <w:tcPr>
            <w:tcW w:w="992" w:type="dxa"/>
          </w:tcPr>
          <w:p w14:paraId="2C9585BE" w14:textId="657ABD64" w:rsidR="00A54D76" w:rsidRPr="00D569A5" w:rsidRDefault="001A55E4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 раза</w:t>
            </w:r>
          </w:p>
        </w:tc>
      </w:tr>
      <w:tr w:rsidR="00A54D76" w:rsidRPr="00D569A5" w14:paraId="2BD2092B" w14:textId="77777777" w:rsidTr="00D33496">
        <w:tc>
          <w:tcPr>
            <w:tcW w:w="4537" w:type="dxa"/>
            <w:vAlign w:val="bottom"/>
          </w:tcPr>
          <w:p w14:paraId="3669DB35" w14:textId="77777777" w:rsidR="00A54D76" w:rsidRPr="00D569A5" w:rsidRDefault="00A54D76" w:rsidP="00D3349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569A5">
              <w:rPr>
                <w:rFonts w:ascii="Times New Roman" w:hAnsi="Times New Roman" w:cs="Times New Roman"/>
                <w:color w:val="000000"/>
              </w:rPr>
              <w:t>- охрана окружающей среды</w:t>
            </w:r>
          </w:p>
        </w:tc>
        <w:tc>
          <w:tcPr>
            <w:tcW w:w="1559" w:type="dxa"/>
          </w:tcPr>
          <w:p w14:paraId="160B42B8" w14:textId="3CC2AB3B" w:rsidR="00A54D76" w:rsidRPr="00D569A5" w:rsidRDefault="00402FB9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18" w:type="dxa"/>
          </w:tcPr>
          <w:p w14:paraId="490B44BD" w14:textId="57D0AD8B" w:rsidR="00A54D76" w:rsidRPr="00D569A5" w:rsidRDefault="00FA67FF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2 398,4</w:t>
            </w:r>
          </w:p>
        </w:tc>
        <w:tc>
          <w:tcPr>
            <w:tcW w:w="1134" w:type="dxa"/>
          </w:tcPr>
          <w:p w14:paraId="5058F3D4" w14:textId="45B207C4" w:rsidR="00A54D76" w:rsidRPr="00D569A5" w:rsidRDefault="001A55E4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2 098,4</w:t>
            </w:r>
          </w:p>
        </w:tc>
        <w:tc>
          <w:tcPr>
            <w:tcW w:w="992" w:type="dxa"/>
          </w:tcPr>
          <w:p w14:paraId="7F8EFECD" w14:textId="0356D24A" w:rsidR="00A54D76" w:rsidRPr="00D569A5" w:rsidRDefault="001A55E4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8 раз</w:t>
            </w:r>
          </w:p>
        </w:tc>
      </w:tr>
      <w:tr w:rsidR="00A54D76" w:rsidRPr="00D569A5" w14:paraId="4428451A" w14:textId="77777777" w:rsidTr="00D33496">
        <w:tc>
          <w:tcPr>
            <w:tcW w:w="4537" w:type="dxa"/>
            <w:vAlign w:val="bottom"/>
          </w:tcPr>
          <w:p w14:paraId="33B6727D" w14:textId="77777777" w:rsidR="00A54D76" w:rsidRPr="00D569A5" w:rsidRDefault="00A54D76" w:rsidP="00D3349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569A5">
              <w:rPr>
                <w:rFonts w:ascii="Times New Roman" w:hAnsi="Times New Roman" w:cs="Times New Roman"/>
                <w:color w:val="000000"/>
              </w:rPr>
              <w:t>-образование</w:t>
            </w:r>
          </w:p>
        </w:tc>
        <w:tc>
          <w:tcPr>
            <w:tcW w:w="1559" w:type="dxa"/>
          </w:tcPr>
          <w:p w14:paraId="79530444" w14:textId="53C07419" w:rsidR="00A54D76" w:rsidRPr="00D569A5" w:rsidRDefault="00402FB9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639 155,7</w:t>
            </w:r>
          </w:p>
        </w:tc>
        <w:tc>
          <w:tcPr>
            <w:tcW w:w="1418" w:type="dxa"/>
          </w:tcPr>
          <w:p w14:paraId="00D7A343" w14:textId="5415EE6F" w:rsidR="00A54D76" w:rsidRPr="00D569A5" w:rsidRDefault="00FA67FF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740 510,4</w:t>
            </w:r>
          </w:p>
        </w:tc>
        <w:tc>
          <w:tcPr>
            <w:tcW w:w="1134" w:type="dxa"/>
          </w:tcPr>
          <w:p w14:paraId="6B9EECDF" w14:textId="5232FD64" w:rsidR="00A54D76" w:rsidRPr="00D569A5" w:rsidRDefault="00104302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101 354,7</w:t>
            </w:r>
          </w:p>
        </w:tc>
        <w:tc>
          <w:tcPr>
            <w:tcW w:w="992" w:type="dxa"/>
          </w:tcPr>
          <w:p w14:paraId="4AF2154F" w14:textId="5B0AF599" w:rsidR="00A54D76" w:rsidRPr="00D569A5" w:rsidRDefault="00104302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15,9</w:t>
            </w:r>
          </w:p>
        </w:tc>
      </w:tr>
      <w:tr w:rsidR="00A54D76" w:rsidRPr="00D569A5" w14:paraId="1B408516" w14:textId="77777777" w:rsidTr="00D33496">
        <w:tc>
          <w:tcPr>
            <w:tcW w:w="4537" w:type="dxa"/>
            <w:vAlign w:val="bottom"/>
          </w:tcPr>
          <w:p w14:paraId="57EFC246" w14:textId="77777777" w:rsidR="00A54D76" w:rsidRPr="00D569A5" w:rsidRDefault="00A54D76" w:rsidP="00D3349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569A5">
              <w:rPr>
                <w:rFonts w:ascii="Times New Roman" w:hAnsi="Times New Roman" w:cs="Times New Roman"/>
                <w:color w:val="000000"/>
              </w:rPr>
              <w:t xml:space="preserve">- культура, кинематография </w:t>
            </w:r>
          </w:p>
        </w:tc>
        <w:tc>
          <w:tcPr>
            <w:tcW w:w="1559" w:type="dxa"/>
          </w:tcPr>
          <w:p w14:paraId="23FCCA61" w14:textId="2FC2DC89" w:rsidR="00A54D76" w:rsidRPr="00D569A5" w:rsidRDefault="00402FB9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116 621,7</w:t>
            </w:r>
          </w:p>
        </w:tc>
        <w:tc>
          <w:tcPr>
            <w:tcW w:w="1418" w:type="dxa"/>
          </w:tcPr>
          <w:p w14:paraId="33ECA1A3" w14:textId="300C8DB1" w:rsidR="00A54D76" w:rsidRPr="00D569A5" w:rsidRDefault="00FA67FF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119 680,3</w:t>
            </w:r>
          </w:p>
        </w:tc>
        <w:tc>
          <w:tcPr>
            <w:tcW w:w="1134" w:type="dxa"/>
          </w:tcPr>
          <w:p w14:paraId="1801BF1D" w14:textId="0D38B1B1" w:rsidR="00A54D76" w:rsidRPr="00D569A5" w:rsidRDefault="00104302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3 058,6</w:t>
            </w:r>
          </w:p>
        </w:tc>
        <w:tc>
          <w:tcPr>
            <w:tcW w:w="992" w:type="dxa"/>
          </w:tcPr>
          <w:p w14:paraId="160D674C" w14:textId="2E1C01EA" w:rsidR="00A54D76" w:rsidRPr="00D569A5" w:rsidRDefault="00104302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</w:tr>
      <w:tr w:rsidR="00A54D76" w:rsidRPr="00D569A5" w14:paraId="177DA293" w14:textId="77777777" w:rsidTr="00D33496">
        <w:tc>
          <w:tcPr>
            <w:tcW w:w="4537" w:type="dxa"/>
            <w:vAlign w:val="bottom"/>
          </w:tcPr>
          <w:p w14:paraId="153E527E" w14:textId="77777777" w:rsidR="00A54D76" w:rsidRPr="00D569A5" w:rsidRDefault="00A54D76" w:rsidP="00D3349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569A5">
              <w:rPr>
                <w:rFonts w:ascii="Times New Roman" w:hAnsi="Times New Roman" w:cs="Times New Roman"/>
                <w:color w:val="000000"/>
              </w:rPr>
              <w:t>- социальная политика</w:t>
            </w:r>
          </w:p>
        </w:tc>
        <w:tc>
          <w:tcPr>
            <w:tcW w:w="1559" w:type="dxa"/>
          </w:tcPr>
          <w:p w14:paraId="12EF79C7" w14:textId="2F09F779" w:rsidR="00A54D76" w:rsidRPr="00D569A5" w:rsidRDefault="00402FB9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23 886,7</w:t>
            </w:r>
          </w:p>
        </w:tc>
        <w:tc>
          <w:tcPr>
            <w:tcW w:w="1418" w:type="dxa"/>
          </w:tcPr>
          <w:p w14:paraId="081F7E25" w14:textId="5EDDA3CB" w:rsidR="00A54D76" w:rsidRPr="00D569A5" w:rsidRDefault="00FA67FF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28 036,6</w:t>
            </w:r>
          </w:p>
        </w:tc>
        <w:tc>
          <w:tcPr>
            <w:tcW w:w="1134" w:type="dxa"/>
          </w:tcPr>
          <w:p w14:paraId="3B37036B" w14:textId="278616F8" w:rsidR="00A54D76" w:rsidRPr="00D569A5" w:rsidRDefault="00104302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4 149,9</w:t>
            </w:r>
          </w:p>
        </w:tc>
        <w:tc>
          <w:tcPr>
            <w:tcW w:w="992" w:type="dxa"/>
          </w:tcPr>
          <w:p w14:paraId="488AFFA1" w14:textId="7F9BE011" w:rsidR="00A54D76" w:rsidRPr="00D569A5" w:rsidRDefault="00104302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</w:tr>
      <w:tr w:rsidR="00A54D76" w:rsidRPr="00D569A5" w14:paraId="5B3F1021" w14:textId="77777777" w:rsidTr="00D33496">
        <w:tc>
          <w:tcPr>
            <w:tcW w:w="4537" w:type="dxa"/>
            <w:vAlign w:val="bottom"/>
          </w:tcPr>
          <w:p w14:paraId="49D2A822" w14:textId="77777777" w:rsidR="00A54D76" w:rsidRPr="00D569A5" w:rsidRDefault="00A54D76" w:rsidP="00D3349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569A5">
              <w:rPr>
                <w:rFonts w:ascii="Times New Roman" w:hAnsi="Times New Roman" w:cs="Times New Roman"/>
                <w:color w:val="000000"/>
              </w:rPr>
              <w:t>- физическая культура и спорт</w:t>
            </w:r>
          </w:p>
        </w:tc>
        <w:tc>
          <w:tcPr>
            <w:tcW w:w="1559" w:type="dxa"/>
          </w:tcPr>
          <w:p w14:paraId="31890C2D" w14:textId="027AF86E" w:rsidR="00A54D76" w:rsidRPr="00D569A5" w:rsidRDefault="00402FB9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</w:tcPr>
          <w:p w14:paraId="71A4DC6F" w14:textId="75A1B880" w:rsidR="00A54D76" w:rsidRPr="00D569A5" w:rsidRDefault="00FA67FF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14:paraId="5CA9701B" w14:textId="342DD0AD" w:rsidR="00A54D76" w:rsidRPr="00D569A5" w:rsidRDefault="00A54D76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B3E974B" w14:textId="5FAABD52" w:rsidR="00A54D76" w:rsidRPr="00D569A5" w:rsidRDefault="00A54D76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4D76" w:rsidRPr="00D569A5" w14:paraId="52998A55" w14:textId="77777777" w:rsidTr="00D33496">
        <w:tc>
          <w:tcPr>
            <w:tcW w:w="4537" w:type="dxa"/>
            <w:vAlign w:val="bottom"/>
          </w:tcPr>
          <w:p w14:paraId="1D5AB3CF" w14:textId="77777777" w:rsidR="00A54D76" w:rsidRPr="00D569A5" w:rsidRDefault="00A54D76" w:rsidP="00D33496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D569A5">
              <w:rPr>
                <w:rFonts w:ascii="Times New Roman" w:hAnsi="Times New Roman" w:cs="Times New Roman"/>
                <w:b/>
                <w:color w:val="000000"/>
              </w:rPr>
              <w:t>Дефицит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D569A5">
              <w:rPr>
                <w:rFonts w:ascii="Times New Roman" w:hAnsi="Times New Roman" w:cs="Times New Roman"/>
                <w:b/>
                <w:color w:val="000000"/>
              </w:rPr>
              <w:t>(-), профицит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D569A5">
              <w:rPr>
                <w:rFonts w:ascii="Times New Roman" w:hAnsi="Times New Roman" w:cs="Times New Roman"/>
                <w:b/>
                <w:color w:val="000000"/>
              </w:rPr>
              <w:t>(+)</w:t>
            </w:r>
          </w:p>
        </w:tc>
        <w:tc>
          <w:tcPr>
            <w:tcW w:w="1559" w:type="dxa"/>
          </w:tcPr>
          <w:p w14:paraId="3BB0BC4E" w14:textId="1087C021" w:rsidR="00A54D76" w:rsidRPr="00D569A5" w:rsidRDefault="00402FB9" w:rsidP="00D3349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- 6 500</w:t>
            </w:r>
          </w:p>
        </w:tc>
        <w:tc>
          <w:tcPr>
            <w:tcW w:w="1418" w:type="dxa"/>
          </w:tcPr>
          <w:p w14:paraId="0634C758" w14:textId="14BF59C2" w:rsidR="00A54D76" w:rsidRPr="00D569A5" w:rsidRDefault="00FA67FF" w:rsidP="00D3349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- 35 601,6</w:t>
            </w:r>
          </w:p>
        </w:tc>
        <w:tc>
          <w:tcPr>
            <w:tcW w:w="1134" w:type="dxa"/>
          </w:tcPr>
          <w:p w14:paraId="31D027A1" w14:textId="24B2DB9D" w:rsidR="00A54D76" w:rsidRPr="00D569A5" w:rsidRDefault="00FA67FF" w:rsidP="00D3349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- 29 101,7</w:t>
            </w:r>
          </w:p>
        </w:tc>
        <w:tc>
          <w:tcPr>
            <w:tcW w:w="992" w:type="dxa"/>
          </w:tcPr>
          <w:p w14:paraId="198D08DB" w14:textId="77777777" w:rsidR="00A54D76" w:rsidRPr="00D569A5" w:rsidRDefault="00A54D76" w:rsidP="00D3349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4D76" w:rsidRPr="00404C51" w14:paraId="33C47A85" w14:textId="77777777" w:rsidTr="00D33496">
        <w:tc>
          <w:tcPr>
            <w:tcW w:w="4537" w:type="dxa"/>
            <w:vAlign w:val="bottom"/>
          </w:tcPr>
          <w:p w14:paraId="675CB15F" w14:textId="77777777" w:rsidR="00A54D76" w:rsidRPr="00404C51" w:rsidRDefault="00A54D76" w:rsidP="00D33496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404C51">
              <w:rPr>
                <w:rFonts w:ascii="Times New Roman" w:hAnsi="Times New Roman" w:cs="Times New Roman"/>
                <w:b/>
                <w:color w:val="000000"/>
              </w:rPr>
              <w:lastRenderedPageBreak/>
              <w:t xml:space="preserve">Источники финансирования дефицита бюджета: </w:t>
            </w:r>
          </w:p>
        </w:tc>
        <w:tc>
          <w:tcPr>
            <w:tcW w:w="1559" w:type="dxa"/>
          </w:tcPr>
          <w:p w14:paraId="6A0D8930" w14:textId="77777777" w:rsidR="00A54D76" w:rsidRPr="00404C51" w:rsidRDefault="00A54D76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454E40F" w14:textId="77777777" w:rsidR="00A54D76" w:rsidRPr="00404C51" w:rsidRDefault="00A54D76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7BDE352" w14:textId="77777777" w:rsidR="00A54D76" w:rsidRPr="00404C51" w:rsidRDefault="00A54D76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AC6B2C0" w14:textId="77777777" w:rsidR="00A54D76" w:rsidRPr="00404C51" w:rsidRDefault="00A54D76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4D76" w:rsidRPr="00404C51" w14:paraId="392A0CEE" w14:textId="77777777" w:rsidTr="00D33496">
        <w:tc>
          <w:tcPr>
            <w:tcW w:w="4537" w:type="dxa"/>
            <w:vAlign w:val="bottom"/>
          </w:tcPr>
          <w:p w14:paraId="139D0315" w14:textId="77777777" w:rsidR="00A54D76" w:rsidRPr="00404C51" w:rsidRDefault="00A54D76" w:rsidP="00D3349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04C51">
              <w:rPr>
                <w:rFonts w:ascii="Times New Roman" w:hAnsi="Times New Roman" w:cs="Times New Roman"/>
                <w:color w:val="000000"/>
              </w:rPr>
              <w:t>- изменения остатков</w:t>
            </w:r>
          </w:p>
        </w:tc>
        <w:tc>
          <w:tcPr>
            <w:tcW w:w="1559" w:type="dxa"/>
          </w:tcPr>
          <w:p w14:paraId="098BEA0A" w14:textId="18BC262D" w:rsidR="00A54D76" w:rsidRPr="00404C51" w:rsidRDefault="00402FB9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- 6500</w:t>
            </w:r>
          </w:p>
        </w:tc>
        <w:tc>
          <w:tcPr>
            <w:tcW w:w="1418" w:type="dxa"/>
          </w:tcPr>
          <w:p w14:paraId="579E37F4" w14:textId="5636D383" w:rsidR="00A54D76" w:rsidRPr="00404C51" w:rsidRDefault="009449A7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- 35 601,6</w:t>
            </w:r>
          </w:p>
        </w:tc>
        <w:tc>
          <w:tcPr>
            <w:tcW w:w="1134" w:type="dxa"/>
          </w:tcPr>
          <w:p w14:paraId="6BD57FED" w14:textId="2EA12AD9" w:rsidR="00A54D76" w:rsidRPr="00404C51" w:rsidRDefault="009449A7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- 29 101,7</w:t>
            </w:r>
          </w:p>
        </w:tc>
        <w:tc>
          <w:tcPr>
            <w:tcW w:w="992" w:type="dxa"/>
          </w:tcPr>
          <w:p w14:paraId="7899A3B3" w14:textId="77777777" w:rsidR="00A54D76" w:rsidRPr="00404C51" w:rsidRDefault="00A54D76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D3EC687" w14:textId="77777777" w:rsidR="00A54D76" w:rsidRDefault="00A54D76" w:rsidP="00A54D76">
      <w:pPr>
        <w:spacing w:after="0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C52E823" w14:textId="246557C7" w:rsidR="00A54D76" w:rsidRDefault="00A54D76" w:rsidP="00276883">
      <w:pPr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7117C0">
        <w:rPr>
          <w:rFonts w:ascii="Times New Roman" w:hAnsi="Times New Roman" w:cs="Times New Roman"/>
          <w:sz w:val="26"/>
          <w:szCs w:val="26"/>
        </w:rPr>
        <w:t xml:space="preserve">В результате внесенных изменений прогнозируемое поступление доходов увеличились на </w:t>
      </w:r>
      <w:r w:rsidR="00A04112">
        <w:rPr>
          <w:rFonts w:ascii="Times New Roman" w:hAnsi="Times New Roman" w:cs="Times New Roman"/>
          <w:sz w:val="26"/>
          <w:szCs w:val="26"/>
        </w:rPr>
        <w:t>109 992,6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17C0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7117C0">
        <w:rPr>
          <w:rFonts w:ascii="Times New Roman" w:hAnsi="Times New Roman" w:cs="Times New Roman"/>
          <w:sz w:val="26"/>
          <w:szCs w:val="26"/>
        </w:rPr>
        <w:t>.</w:t>
      </w:r>
      <w:r w:rsidR="00A04112">
        <w:rPr>
          <w:rFonts w:ascii="Times New Roman" w:hAnsi="Times New Roman" w:cs="Times New Roman"/>
          <w:sz w:val="26"/>
          <w:szCs w:val="26"/>
        </w:rPr>
        <w:t xml:space="preserve"> (11,6 %)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7117C0">
        <w:rPr>
          <w:rFonts w:ascii="Times New Roman" w:hAnsi="Times New Roman" w:cs="Times New Roman"/>
          <w:sz w:val="26"/>
          <w:szCs w:val="26"/>
        </w:rPr>
        <w:t>в том числе:</w:t>
      </w:r>
    </w:p>
    <w:p w14:paraId="63A037F1" w14:textId="016E9C68" w:rsidR="00A54D76" w:rsidRPr="007117C0" w:rsidRDefault="00A54D76" w:rsidP="00A54D76">
      <w:pPr>
        <w:spacing w:after="0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17C0">
        <w:rPr>
          <w:rFonts w:ascii="Times New Roman" w:hAnsi="Times New Roman" w:cs="Times New Roman"/>
          <w:sz w:val="26"/>
          <w:szCs w:val="26"/>
        </w:rPr>
        <w:t xml:space="preserve">- </w:t>
      </w:r>
      <w:r w:rsidR="00A04112">
        <w:rPr>
          <w:rFonts w:ascii="Times New Roman" w:hAnsi="Times New Roman" w:cs="Times New Roman"/>
          <w:sz w:val="26"/>
          <w:szCs w:val="26"/>
        </w:rPr>
        <w:t>увеличен</w:t>
      </w:r>
      <w:r w:rsidRPr="007117C0">
        <w:rPr>
          <w:rFonts w:ascii="Times New Roman" w:hAnsi="Times New Roman" w:cs="Times New Roman"/>
          <w:sz w:val="26"/>
          <w:szCs w:val="26"/>
        </w:rPr>
        <w:t xml:space="preserve"> прогноз поступлений по налоговы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7117C0">
        <w:rPr>
          <w:rFonts w:ascii="Times New Roman" w:hAnsi="Times New Roman" w:cs="Times New Roman"/>
          <w:sz w:val="26"/>
          <w:szCs w:val="26"/>
        </w:rPr>
        <w:t xml:space="preserve"> доход</w:t>
      </w:r>
      <w:r>
        <w:rPr>
          <w:rFonts w:ascii="Times New Roman" w:hAnsi="Times New Roman" w:cs="Times New Roman"/>
          <w:sz w:val="26"/>
          <w:szCs w:val="26"/>
        </w:rPr>
        <w:t>ам</w:t>
      </w:r>
      <w:r w:rsidRPr="007117C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 w:rsidR="00A04112" w:rsidRPr="00A04112">
        <w:rPr>
          <w:rFonts w:ascii="Times New Roman" w:hAnsi="Times New Roman" w:cs="Times New Roman"/>
          <w:sz w:val="26"/>
          <w:szCs w:val="26"/>
        </w:rPr>
        <w:t>налог на доходы физических лиц, налоги на товары (работы, услуги)</w:t>
      </w:r>
      <w:r w:rsidR="00A04112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государственн</w:t>
      </w:r>
      <w:r w:rsidR="00A04112">
        <w:rPr>
          <w:rFonts w:ascii="Times New Roman" w:hAnsi="Times New Roman" w:cs="Times New Roman"/>
          <w:sz w:val="26"/>
          <w:szCs w:val="26"/>
        </w:rPr>
        <w:t>ая</w:t>
      </w:r>
      <w:r>
        <w:rPr>
          <w:rFonts w:ascii="Times New Roman" w:hAnsi="Times New Roman" w:cs="Times New Roman"/>
          <w:sz w:val="26"/>
          <w:szCs w:val="26"/>
        </w:rPr>
        <w:t xml:space="preserve"> пошлин</w:t>
      </w:r>
      <w:r w:rsidR="00A04112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) </w:t>
      </w:r>
      <w:r w:rsidRPr="007117C0">
        <w:rPr>
          <w:rFonts w:ascii="Times New Roman" w:hAnsi="Times New Roman" w:cs="Times New Roman"/>
          <w:sz w:val="26"/>
          <w:szCs w:val="26"/>
        </w:rPr>
        <w:t xml:space="preserve">на </w:t>
      </w:r>
      <w:r w:rsidR="00A04112">
        <w:rPr>
          <w:rFonts w:ascii="Times New Roman" w:hAnsi="Times New Roman" w:cs="Times New Roman"/>
          <w:sz w:val="26"/>
          <w:szCs w:val="26"/>
        </w:rPr>
        <w:t>20 783,5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17C0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или на </w:t>
      </w:r>
      <w:r w:rsidR="00A04112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5</w:t>
      </w:r>
      <w:r w:rsidR="00A04112">
        <w:rPr>
          <w:rFonts w:ascii="Times New Roman" w:hAnsi="Times New Roman" w:cs="Times New Roman"/>
          <w:sz w:val="26"/>
          <w:szCs w:val="26"/>
        </w:rPr>
        <w:t>,9</w:t>
      </w:r>
      <w:r w:rsidRPr="007117C0">
        <w:rPr>
          <w:rFonts w:ascii="Times New Roman" w:hAnsi="Times New Roman" w:cs="Times New Roman"/>
          <w:sz w:val="26"/>
          <w:szCs w:val="26"/>
        </w:rPr>
        <w:t xml:space="preserve"> %;</w:t>
      </w:r>
    </w:p>
    <w:p w14:paraId="148EFF5B" w14:textId="71BCE784" w:rsidR="00A54D76" w:rsidRPr="007117C0" w:rsidRDefault="00A54D76" w:rsidP="00A54D76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7117C0">
        <w:rPr>
          <w:rFonts w:ascii="Times New Roman" w:hAnsi="Times New Roman" w:cs="Times New Roman"/>
          <w:sz w:val="26"/>
          <w:szCs w:val="26"/>
        </w:rPr>
        <w:t xml:space="preserve">- увеличен прогноз поступлений неналоговых доходов на </w:t>
      </w:r>
      <w:r w:rsidR="005E61E4">
        <w:rPr>
          <w:rFonts w:ascii="Times New Roman" w:hAnsi="Times New Roman" w:cs="Times New Roman"/>
          <w:sz w:val="26"/>
          <w:szCs w:val="26"/>
        </w:rPr>
        <w:t>10 737,9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17C0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7117C0">
        <w:rPr>
          <w:rFonts w:ascii="Times New Roman" w:hAnsi="Times New Roman" w:cs="Times New Roman"/>
          <w:sz w:val="26"/>
          <w:szCs w:val="26"/>
        </w:rPr>
        <w:t>.</w:t>
      </w:r>
      <w:r w:rsidR="005E61E4">
        <w:rPr>
          <w:rFonts w:ascii="Times New Roman" w:hAnsi="Times New Roman" w:cs="Times New Roman"/>
          <w:sz w:val="26"/>
          <w:szCs w:val="26"/>
        </w:rPr>
        <w:t xml:space="preserve"> (54,8 %)</w:t>
      </w:r>
      <w:r w:rsidRPr="007117C0">
        <w:rPr>
          <w:rFonts w:ascii="Times New Roman" w:hAnsi="Times New Roman" w:cs="Times New Roman"/>
          <w:sz w:val="26"/>
          <w:szCs w:val="26"/>
        </w:rPr>
        <w:t xml:space="preserve">, из них: </w:t>
      </w:r>
      <w:r>
        <w:rPr>
          <w:rFonts w:ascii="Times New Roman" w:hAnsi="Times New Roman" w:cs="Times New Roman"/>
          <w:sz w:val="26"/>
          <w:szCs w:val="26"/>
        </w:rPr>
        <w:t xml:space="preserve">по </w:t>
      </w:r>
      <w:r w:rsidR="00663925">
        <w:rPr>
          <w:rFonts w:ascii="Times New Roman" w:hAnsi="Times New Roman" w:cs="Times New Roman"/>
          <w:sz w:val="26"/>
          <w:szCs w:val="26"/>
        </w:rPr>
        <w:t xml:space="preserve">доходам от </w:t>
      </w:r>
      <w:r>
        <w:rPr>
          <w:rFonts w:ascii="Times New Roman" w:hAnsi="Times New Roman" w:cs="Times New Roman"/>
          <w:sz w:val="26"/>
          <w:szCs w:val="26"/>
        </w:rPr>
        <w:t xml:space="preserve">использования имущества на </w:t>
      </w:r>
      <w:r w:rsidR="00663925">
        <w:rPr>
          <w:rFonts w:ascii="Times New Roman" w:hAnsi="Times New Roman" w:cs="Times New Roman"/>
          <w:sz w:val="26"/>
          <w:szCs w:val="26"/>
        </w:rPr>
        <w:t>958,8</w:t>
      </w:r>
      <w:r>
        <w:rPr>
          <w:rFonts w:ascii="Times New Roman" w:hAnsi="Times New Roman" w:cs="Times New Roman"/>
          <w:sz w:val="26"/>
          <w:szCs w:val="26"/>
        </w:rPr>
        <w:t xml:space="preserve"> руб. (</w:t>
      </w:r>
      <w:r w:rsidR="00663925">
        <w:rPr>
          <w:rFonts w:ascii="Times New Roman" w:hAnsi="Times New Roman" w:cs="Times New Roman"/>
          <w:sz w:val="26"/>
          <w:szCs w:val="26"/>
        </w:rPr>
        <w:t>5,5</w:t>
      </w:r>
      <w:r>
        <w:rPr>
          <w:rFonts w:ascii="Times New Roman" w:hAnsi="Times New Roman" w:cs="Times New Roman"/>
          <w:sz w:val="26"/>
          <w:szCs w:val="26"/>
        </w:rPr>
        <w:t xml:space="preserve"> %), </w:t>
      </w:r>
      <w:r w:rsidR="00663925">
        <w:rPr>
          <w:rFonts w:ascii="Times New Roman" w:hAnsi="Times New Roman" w:cs="Times New Roman"/>
          <w:sz w:val="26"/>
          <w:szCs w:val="26"/>
        </w:rPr>
        <w:t xml:space="preserve">по </w:t>
      </w:r>
      <w:r w:rsidR="00663925" w:rsidRPr="00663925">
        <w:rPr>
          <w:rFonts w:ascii="Times New Roman" w:hAnsi="Times New Roman" w:cs="Times New Roman"/>
          <w:sz w:val="26"/>
          <w:szCs w:val="26"/>
        </w:rPr>
        <w:t>платеж</w:t>
      </w:r>
      <w:r w:rsidR="00663925">
        <w:rPr>
          <w:rFonts w:ascii="Times New Roman" w:hAnsi="Times New Roman" w:cs="Times New Roman"/>
          <w:sz w:val="26"/>
          <w:szCs w:val="26"/>
        </w:rPr>
        <w:t>ам</w:t>
      </w:r>
      <w:r w:rsidR="00663925" w:rsidRPr="00663925">
        <w:rPr>
          <w:rFonts w:ascii="Times New Roman" w:hAnsi="Times New Roman" w:cs="Times New Roman"/>
          <w:sz w:val="26"/>
          <w:szCs w:val="26"/>
        </w:rPr>
        <w:t xml:space="preserve"> при пользовании природными ресурсами</w:t>
      </w:r>
      <w:r w:rsidR="00663925">
        <w:rPr>
          <w:rFonts w:ascii="Times New Roman" w:hAnsi="Times New Roman" w:cs="Times New Roman"/>
          <w:sz w:val="26"/>
          <w:szCs w:val="26"/>
        </w:rPr>
        <w:t xml:space="preserve"> на 223,6 </w:t>
      </w:r>
      <w:proofErr w:type="spellStart"/>
      <w:r w:rsidR="00663925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="00663925">
        <w:rPr>
          <w:rFonts w:ascii="Times New Roman" w:hAnsi="Times New Roman" w:cs="Times New Roman"/>
          <w:sz w:val="26"/>
          <w:szCs w:val="26"/>
        </w:rPr>
        <w:t xml:space="preserve">. (74,5 %), </w:t>
      </w:r>
      <w:r>
        <w:rPr>
          <w:rFonts w:ascii="Times New Roman" w:hAnsi="Times New Roman" w:cs="Times New Roman"/>
          <w:sz w:val="26"/>
          <w:szCs w:val="26"/>
        </w:rPr>
        <w:t xml:space="preserve">по прочим неналоговым доходам на </w:t>
      </w:r>
      <w:r w:rsidR="00663925">
        <w:rPr>
          <w:rFonts w:ascii="Times New Roman" w:hAnsi="Times New Roman" w:cs="Times New Roman"/>
          <w:sz w:val="26"/>
          <w:szCs w:val="26"/>
        </w:rPr>
        <w:t>251,4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(в </w:t>
      </w:r>
      <w:r w:rsidR="00663925">
        <w:rPr>
          <w:rFonts w:ascii="Times New Roman" w:hAnsi="Times New Roman" w:cs="Times New Roman"/>
          <w:sz w:val="26"/>
          <w:szCs w:val="26"/>
        </w:rPr>
        <w:t>5,3</w:t>
      </w:r>
      <w:r>
        <w:rPr>
          <w:rFonts w:ascii="Times New Roman" w:hAnsi="Times New Roman" w:cs="Times New Roman"/>
          <w:sz w:val="26"/>
          <w:szCs w:val="26"/>
        </w:rPr>
        <w:t xml:space="preserve"> раза)</w:t>
      </w:r>
      <w:r w:rsidRPr="007117C0">
        <w:rPr>
          <w:rFonts w:ascii="Times New Roman" w:hAnsi="Times New Roman" w:cs="Times New Roman"/>
          <w:sz w:val="26"/>
          <w:szCs w:val="26"/>
        </w:rPr>
        <w:t>;</w:t>
      </w:r>
    </w:p>
    <w:p w14:paraId="4CE701A0" w14:textId="01478E21" w:rsidR="00A54D76" w:rsidRPr="007117C0" w:rsidRDefault="00A54D76" w:rsidP="00A54D76">
      <w:pPr>
        <w:spacing w:after="0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17C0">
        <w:rPr>
          <w:rFonts w:ascii="Times New Roman" w:hAnsi="Times New Roman" w:cs="Times New Roman"/>
          <w:sz w:val="26"/>
          <w:szCs w:val="26"/>
        </w:rPr>
        <w:t xml:space="preserve">- за счет целевых поступлений из областного бюджета прогноз увеличен на </w:t>
      </w:r>
      <w:r w:rsidR="00663925">
        <w:rPr>
          <w:rFonts w:ascii="Times New Roman" w:hAnsi="Times New Roman" w:cs="Times New Roman"/>
          <w:sz w:val="26"/>
          <w:szCs w:val="26"/>
        </w:rPr>
        <w:t xml:space="preserve">85 209,5 </w:t>
      </w:r>
      <w:proofErr w:type="spellStart"/>
      <w:r w:rsidRPr="007117C0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7117C0">
        <w:rPr>
          <w:rFonts w:ascii="Times New Roman" w:hAnsi="Times New Roman" w:cs="Times New Roman"/>
          <w:sz w:val="26"/>
          <w:szCs w:val="26"/>
        </w:rPr>
        <w:t>. (</w:t>
      </w:r>
      <w:r w:rsidR="00663925">
        <w:rPr>
          <w:rFonts w:ascii="Times New Roman" w:hAnsi="Times New Roman" w:cs="Times New Roman"/>
          <w:sz w:val="26"/>
          <w:szCs w:val="26"/>
        </w:rPr>
        <w:t>11,2</w:t>
      </w:r>
      <w:r w:rsidRPr="007117C0">
        <w:rPr>
          <w:rFonts w:ascii="Times New Roman" w:hAnsi="Times New Roman" w:cs="Times New Roman"/>
          <w:sz w:val="26"/>
          <w:szCs w:val="26"/>
        </w:rPr>
        <w:t xml:space="preserve"> %), основная часть увеличения приходится на иные межбюджетные трансферты.   </w:t>
      </w:r>
    </w:p>
    <w:p w14:paraId="55364079" w14:textId="362C11A9" w:rsidR="00A54D76" w:rsidRDefault="00A54D76" w:rsidP="00A54D76">
      <w:pPr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C50C05">
        <w:rPr>
          <w:rFonts w:ascii="Times New Roman" w:hAnsi="Times New Roman" w:cs="Times New Roman"/>
          <w:sz w:val="26"/>
          <w:szCs w:val="26"/>
        </w:rPr>
        <w:t>Кассовый план по доходам по состоянию на 31.12.202</w:t>
      </w:r>
      <w:r w:rsidR="00663925">
        <w:rPr>
          <w:rFonts w:ascii="Times New Roman" w:hAnsi="Times New Roman" w:cs="Times New Roman"/>
          <w:sz w:val="26"/>
          <w:szCs w:val="26"/>
        </w:rPr>
        <w:t>5</w:t>
      </w:r>
      <w:r w:rsidRPr="00C50C05">
        <w:rPr>
          <w:rFonts w:ascii="Times New Roman" w:hAnsi="Times New Roman" w:cs="Times New Roman"/>
          <w:sz w:val="26"/>
          <w:szCs w:val="26"/>
        </w:rPr>
        <w:t xml:space="preserve"> утвержден в объеме </w:t>
      </w:r>
      <w:r>
        <w:rPr>
          <w:rFonts w:ascii="Times New Roman" w:hAnsi="Times New Roman" w:cs="Times New Roman"/>
          <w:sz w:val="26"/>
          <w:szCs w:val="26"/>
        </w:rPr>
        <w:t>1</w:t>
      </w:r>
      <w:r w:rsidR="00663925">
        <w:rPr>
          <w:rFonts w:ascii="Times New Roman" w:hAnsi="Times New Roman" w:cs="Times New Roman"/>
          <w:sz w:val="26"/>
          <w:szCs w:val="26"/>
        </w:rPr>
        <w:t> 081 710,2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0C05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0C05">
        <w:rPr>
          <w:rFonts w:ascii="Times New Roman" w:hAnsi="Times New Roman" w:cs="Times New Roman"/>
          <w:sz w:val="26"/>
          <w:szCs w:val="26"/>
        </w:rPr>
        <w:t xml:space="preserve">. Показатели кассового плана </w:t>
      </w:r>
      <w:r>
        <w:rPr>
          <w:rFonts w:ascii="Times New Roman" w:hAnsi="Times New Roman" w:cs="Times New Roman"/>
          <w:sz w:val="26"/>
          <w:szCs w:val="26"/>
        </w:rPr>
        <w:t xml:space="preserve">не </w:t>
      </w:r>
      <w:r w:rsidRPr="00C50C05">
        <w:rPr>
          <w:rFonts w:ascii="Times New Roman" w:hAnsi="Times New Roman" w:cs="Times New Roman"/>
          <w:sz w:val="26"/>
          <w:szCs w:val="26"/>
        </w:rPr>
        <w:t xml:space="preserve">соответствуют показателям прогнозируемого поступления доходов, утвержденных решением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C50C05">
        <w:rPr>
          <w:rFonts w:ascii="Times New Roman" w:hAnsi="Times New Roman" w:cs="Times New Roman"/>
          <w:sz w:val="26"/>
          <w:szCs w:val="26"/>
        </w:rPr>
        <w:t xml:space="preserve"> бюджете (в ред. от </w:t>
      </w:r>
      <w:r>
        <w:rPr>
          <w:rFonts w:ascii="Times New Roman" w:hAnsi="Times New Roman" w:cs="Times New Roman"/>
          <w:sz w:val="26"/>
          <w:szCs w:val="26"/>
        </w:rPr>
        <w:t>2</w:t>
      </w:r>
      <w:r w:rsidR="00663925">
        <w:rPr>
          <w:rFonts w:ascii="Times New Roman" w:hAnsi="Times New Roman" w:cs="Times New Roman"/>
          <w:sz w:val="26"/>
          <w:szCs w:val="26"/>
        </w:rPr>
        <w:t>2</w:t>
      </w:r>
      <w:r w:rsidRPr="00C50C05">
        <w:rPr>
          <w:rFonts w:ascii="Times New Roman" w:hAnsi="Times New Roman" w:cs="Times New Roman"/>
          <w:sz w:val="26"/>
          <w:szCs w:val="26"/>
        </w:rPr>
        <w:t>.12.202</w:t>
      </w:r>
      <w:r w:rsidR="00663925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) на </w:t>
      </w:r>
      <w:r w:rsidR="00663925">
        <w:rPr>
          <w:rFonts w:ascii="Times New Roman" w:hAnsi="Times New Roman" w:cs="Times New Roman"/>
          <w:sz w:val="26"/>
          <w:szCs w:val="26"/>
        </w:rPr>
        <w:t>24 430,7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 w:cs="Times New Roman"/>
          <w:sz w:val="26"/>
          <w:szCs w:val="26"/>
        </w:rPr>
        <w:t>. по безвозмездным поступлениям, в том числе:</w:t>
      </w:r>
    </w:p>
    <w:p w14:paraId="748DF508" w14:textId="77777777" w:rsidR="00663925" w:rsidRPr="00C50C05" w:rsidRDefault="00663925" w:rsidP="00663925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50C05">
        <w:rPr>
          <w:rFonts w:ascii="Times New Roman" w:hAnsi="Times New Roman" w:cs="Times New Roman"/>
          <w:sz w:val="26"/>
          <w:szCs w:val="26"/>
        </w:rPr>
        <w:t xml:space="preserve">субвенции – </w:t>
      </w:r>
      <w:r>
        <w:rPr>
          <w:rFonts w:ascii="Times New Roman" w:hAnsi="Times New Roman" w:cs="Times New Roman"/>
          <w:sz w:val="26"/>
          <w:szCs w:val="26"/>
        </w:rPr>
        <w:t xml:space="preserve">10 150,8 </w:t>
      </w:r>
      <w:proofErr w:type="spellStart"/>
      <w:r w:rsidRPr="00C50C05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0C0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04FE3157" w14:textId="77777777" w:rsidR="00663925" w:rsidRPr="00C50C05" w:rsidRDefault="00663925" w:rsidP="00663925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0C05">
        <w:rPr>
          <w:rFonts w:ascii="Times New Roman" w:hAnsi="Times New Roman" w:cs="Times New Roman"/>
          <w:sz w:val="26"/>
          <w:szCs w:val="26"/>
        </w:rPr>
        <w:t>- субсидии –</w:t>
      </w:r>
      <w:r>
        <w:rPr>
          <w:rFonts w:ascii="Times New Roman" w:hAnsi="Times New Roman" w:cs="Times New Roman"/>
          <w:sz w:val="26"/>
          <w:szCs w:val="26"/>
        </w:rPr>
        <w:t xml:space="preserve"> 4 513,2</w:t>
      </w:r>
      <w:r w:rsidRPr="00C50C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0C05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0C05">
        <w:rPr>
          <w:rFonts w:ascii="Times New Roman" w:hAnsi="Times New Roman" w:cs="Times New Roman"/>
          <w:sz w:val="26"/>
          <w:szCs w:val="26"/>
        </w:rPr>
        <w:t xml:space="preserve">.; </w:t>
      </w:r>
    </w:p>
    <w:p w14:paraId="26B78CC8" w14:textId="77777777" w:rsidR="00663925" w:rsidRDefault="00663925" w:rsidP="00663925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0C05">
        <w:rPr>
          <w:rFonts w:ascii="Times New Roman" w:hAnsi="Times New Roman" w:cs="Times New Roman"/>
          <w:sz w:val="26"/>
          <w:szCs w:val="26"/>
        </w:rPr>
        <w:t xml:space="preserve">- иные межбюджетные трансферты – </w:t>
      </w:r>
      <w:r>
        <w:rPr>
          <w:rFonts w:ascii="Times New Roman" w:hAnsi="Times New Roman" w:cs="Times New Roman"/>
          <w:sz w:val="26"/>
          <w:szCs w:val="26"/>
        </w:rPr>
        <w:t>9 766,8</w:t>
      </w:r>
      <w:r w:rsidRPr="00C50C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0C05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0C05">
        <w:rPr>
          <w:rFonts w:ascii="Times New Roman" w:hAnsi="Times New Roman" w:cs="Times New Roman"/>
          <w:sz w:val="26"/>
          <w:szCs w:val="26"/>
        </w:rPr>
        <w:t>.</w:t>
      </w:r>
    </w:p>
    <w:p w14:paraId="6AA094A5" w14:textId="17C7E2EE" w:rsidR="00663925" w:rsidRPr="00C50C05" w:rsidRDefault="00663925" w:rsidP="00663925">
      <w:pPr>
        <w:tabs>
          <w:tab w:val="left" w:pos="993"/>
        </w:tabs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C50C05">
        <w:rPr>
          <w:rFonts w:ascii="Times New Roman" w:hAnsi="Times New Roman" w:cs="Times New Roman"/>
          <w:sz w:val="26"/>
          <w:szCs w:val="26"/>
        </w:rPr>
        <w:t xml:space="preserve">Изменения в кассовый план на сумму </w:t>
      </w:r>
      <w:r>
        <w:rPr>
          <w:rFonts w:ascii="Times New Roman" w:hAnsi="Times New Roman" w:cs="Times New Roman"/>
          <w:sz w:val="26"/>
          <w:szCs w:val="26"/>
        </w:rPr>
        <w:t xml:space="preserve">20 430,7 </w:t>
      </w:r>
      <w:proofErr w:type="spellStart"/>
      <w:r w:rsidRPr="00C50C05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0C0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0C05">
        <w:rPr>
          <w:rFonts w:ascii="Times New Roman" w:hAnsi="Times New Roman" w:cs="Times New Roman"/>
          <w:sz w:val="26"/>
          <w:szCs w:val="26"/>
        </w:rPr>
        <w:t>внесены на основании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0C05">
        <w:rPr>
          <w:rFonts w:ascii="Times New Roman" w:hAnsi="Times New Roman" w:cs="Times New Roman"/>
          <w:sz w:val="26"/>
          <w:szCs w:val="26"/>
        </w:rPr>
        <w:t>распоряжений финансового управления в декабре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C50C05">
        <w:rPr>
          <w:rFonts w:ascii="Times New Roman" w:hAnsi="Times New Roman" w:cs="Times New Roman"/>
          <w:sz w:val="26"/>
          <w:szCs w:val="26"/>
        </w:rPr>
        <w:t xml:space="preserve"> года в соответствии со ст. 217 БК РФ.</w:t>
      </w:r>
    </w:p>
    <w:p w14:paraId="160EC775" w14:textId="63132B23" w:rsidR="00A54D76" w:rsidRPr="00E56D74" w:rsidRDefault="00A54D76" w:rsidP="00A54D76">
      <w:pPr>
        <w:spacing w:after="0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17C0">
        <w:rPr>
          <w:rFonts w:ascii="Times New Roman" w:hAnsi="Times New Roman" w:cs="Times New Roman"/>
          <w:sz w:val="26"/>
          <w:szCs w:val="26"/>
        </w:rPr>
        <w:t>Расходная часть бюджета в результате внесенных изменений увеличилась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76883">
        <w:rPr>
          <w:rFonts w:ascii="Times New Roman" w:hAnsi="Times New Roman" w:cs="Times New Roman"/>
          <w:sz w:val="26"/>
          <w:szCs w:val="26"/>
        </w:rPr>
        <w:t>139 094,3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17C0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7117C0">
        <w:rPr>
          <w:rFonts w:ascii="Times New Roman" w:hAnsi="Times New Roman" w:cs="Times New Roman"/>
          <w:sz w:val="26"/>
          <w:szCs w:val="26"/>
        </w:rPr>
        <w:t>. (</w:t>
      </w:r>
      <w:r w:rsidR="00276883">
        <w:rPr>
          <w:rFonts w:ascii="Times New Roman" w:hAnsi="Times New Roman" w:cs="Times New Roman"/>
          <w:sz w:val="26"/>
          <w:szCs w:val="26"/>
        </w:rPr>
        <w:t xml:space="preserve">14,6 </w:t>
      </w:r>
      <w:r w:rsidRPr="007117C0">
        <w:rPr>
          <w:rFonts w:ascii="Times New Roman" w:hAnsi="Times New Roman" w:cs="Times New Roman"/>
          <w:sz w:val="26"/>
          <w:szCs w:val="26"/>
        </w:rPr>
        <w:t xml:space="preserve">%) почти по всем разделам расходов. Наибольшее увеличение бюджетных ассигнований произведено по разделу </w:t>
      </w:r>
      <w:r>
        <w:rPr>
          <w:rFonts w:ascii="Times New Roman" w:hAnsi="Times New Roman" w:cs="Times New Roman"/>
          <w:sz w:val="26"/>
          <w:szCs w:val="26"/>
        </w:rPr>
        <w:t>"Охрана окружающей среды»</w:t>
      </w:r>
      <w:r w:rsidRPr="007117C0">
        <w:rPr>
          <w:rFonts w:ascii="Times New Roman" w:hAnsi="Times New Roman" w:cs="Times New Roman"/>
          <w:sz w:val="26"/>
          <w:szCs w:val="26"/>
        </w:rPr>
        <w:t xml:space="preserve"> (рост </w:t>
      </w:r>
      <w:r w:rsidR="00276883">
        <w:rPr>
          <w:rFonts w:ascii="Times New Roman" w:hAnsi="Times New Roman" w:cs="Times New Roman"/>
          <w:sz w:val="26"/>
          <w:szCs w:val="26"/>
        </w:rPr>
        <w:t>в 8 раз)</w:t>
      </w:r>
      <w:r w:rsidRPr="007117C0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7117C0">
        <w:rPr>
          <w:rFonts w:ascii="Times New Roman" w:hAnsi="Times New Roman" w:cs="Times New Roman"/>
          <w:sz w:val="26"/>
          <w:szCs w:val="26"/>
        </w:rPr>
        <w:t>Жилищно-коммунальное хозяйство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7117C0">
        <w:rPr>
          <w:rFonts w:ascii="Times New Roman" w:hAnsi="Times New Roman" w:cs="Times New Roman"/>
          <w:sz w:val="26"/>
          <w:szCs w:val="26"/>
        </w:rPr>
        <w:t xml:space="preserve"> (рост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276883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раза)</w:t>
      </w:r>
      <w:r w:rsidR="00276883">
        <w:rPr>
          <w:rFonts w:ascii="Times New Roman" w:hAnsi="Times New Roman" w:cs="Times New Roman"/>
          <w:sz w:val="26"/>
          <w:szCs w:val="26"/>
        </w:rPr>
        <w:t>.</w:t>
      </w:r>
    </w:p>
    <w:p w14:paraId="5006A014" w14:textId="135B46E7" w:rsidR="00A54D76" w:rsidRPr="00C50C05" w:rsidRDefault="00A54D76" w:rsidP="00A54D76">
      <w:pPr>
        <w:spacing w:after="0"/>
        <w:ind w:left="-284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50C05">
        <w:rPr>
          <w:rFonts w:ascii="Times New Roman" w:hAnsi="Times New Roman" w:cs="Times New Roman"/>
          <w:sz w:val="26"/>
          <w:szCs w:val="26"/>
        </w:rPr>
        <w:t>Сводная бюджетная роспись и кассовый план по расходам бюджета</w:t>
      </w:r>
      <w:r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C50C05">
        <w:rPr>
          <w:rFonts w:ascii="Times New Roman" w:hAnsi="Times New Roman" w:cs="Times New Roman"/>
          <w:sz w:val="26"/>
          <w:szCs w:val="26"/>
        </w:rPr>
        <w:t xml:space="preserve"> по состоянию на 31.12.202</w:t>
      </w:r>
      <w:r w:rsidR="00276883">
        <w:rPr>
          <w:rFonts w:ascii="Times New Roman" w:hAnsi="Times New Roman" w:cs="Times New Roman"/>
          <w:sz w:val="26"/>
          <w:szCs w:val="26"/>
        </w:rPr>
        <w:t>5</w:t>
      </w:r>
      <w:r w:rsidRPr="00C50C05">
        <w:rPr>
          <w:rFonts w:ascii="Times New Roman" w:hAnsi="Times New Roman" w:cs="Times New Roman"/>
          <w:sz w:val="26"/>
          <w:szCs w:val="26"/>
        </w:rPr>
        <w:t xml:space="preserve"> утверждены в объеме </w:t>
      </w:r>
      <w:r>
        <w:rPr>
          <w:rFonts w:ascii="Times New Roman" w:hAnsi="Times New Roman" w:cs="Times New Roman"/>
          <w:sz w:val="26"/>
          <w:szCs w:val="26"/>
        </w:rPr>
        <w:t>1 117</w:t>
      </w:r>
      <w:r w:rsidR="00276883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3</w:t>
      </w:r>
      <w:r w:rsidR="00276883">
        <w:rPr>
          <w:rFonts w:ascii="Times New Roman" w:hAnsi="Times New Roman" w:cs="Times New Roman"/>
          <w:sz w:val="26"/>
          <w:szCs w:val="26"/>
        </w:rPr>
        <w:t>11,8</w:t>
      </w:r>
      <w:r w:rsidRPr="00C50C05">
        <w:rPr>
          <w:rFonts w:ascii="Times New Roman" w:hAnsi="Times New Roman" w:cs="Times New Roman"/>
          <w:sz w:val="26"/>
          <w:szCs w:val="26"/>
        </w:rPr>
        <w:t xml:space="preserve"> тыс. руб., что </w:t>
      </w:r>
      <w:r w:rsidR="00276883">
        <w:rPr>
          <w:rFonts w:ascii="Times New Roman" w:hAnsi="Times New Roman" w:cs="Times New Roman"/>
          <w:sz w:val="26"/>
          <w:szCs w:val="26"/>
        </w:rPr>
        <w:t>выше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0C05">
        <w:rPr>
          <w:rFonts w:ascii="Times New Roman" w:hAnsi="Times New Roman" w:cs="Times New Roman"/>
          <w:sz w:val="26"/>
          <w:szCs w:val="26"/>
        </w:rPr>
        <w:t>показателей, утвержденных решением</w:t>
      </w:r>
      <w:r w:rsidRPr="00C50C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50C05">
        <w:rPr>
          <w:rFonts w:ascii="Times New Roman" w:hAnsi="Times New Roman" w:cs="Times New Roman"/>
          <w:sz w:val="26"/>
          <w:szCs w:val="26"/>
        </w:rPr>
        <w:t xml:space="preserve"> бюджете (в ред. от </w:t>
      </w:r>
      <w:r w:rsidR="00276883">
        <w:rPr>
          <w:rFonts w:ascii="Times New Roman" w:hAnsi="Times New Roman" w:cs="Times New Roman"/>
          <w:sz w:val="26"/>
          <w:szCs w:val="26"/>
        </w:rPr>
        <w:t>22</w:t>
      </w:r>
      <w:r w:rsidRPr="00C50C05">
        <w:rPr>
          <w:rFonts w:ascii="Times New Roman" w:hAnsi="Times New Roman" w:cs="Times New Roman"/>
          <w:sz w:val="26"/>
          <w:szCs w:val="26"/>
        </w:rPr>
        <w:t>.12.202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C50C05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326-37</w:t>
      </w:r>
      <w:r w:rsidRPr="00C50C05">
        <w:rPr>
          <w:rFonts w:ascii="Times New Roman" w:hAnsi="Times New Roman" w:cs="Times New Roman"/>
          <w:sz w:val="26"/>
          <w:szCs w:val="26"/>
        </w:rPr>
        <w:t>)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76883">
        <w:rPr>
          <w:rFonts w:ascii="Times New Roman" w:hAnsi="Times New Roman" w:cs="Times New Roman"/>
          <w:sz w:val="26"/>
          <w:szCs w:val="26"/>
        </w:rPr>
        <w:t>24 430,6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0C05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0C05">
        <w:rPr>
          <w:rFonts w:ascii="Times New Roman" w:hAnsi="Times New Roman" w:cs="Times New Roman"/>
          <w:sz w:val="26"/>
          <w:szCs w:val="26"/>
        </w:rPr>
        <w:t>. за счет:</w:t>
      </w:r>
    </w:p>
    <w:p w14:paraId="2F99AFB0" w14:textId="335796B6" w:rsidR="00276883" w:rsidRPr="00C50C05" w:rsidRDefault="00276883" w:rsidP="0027688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C50C05">
        <w:rPr>
          <w:rFonts w:ascii="Times New Roman" w:hAnsi="Times New Roman" w:cs="Times New Roman"/>
          <w:b/>
          <w:sz w:val="26"/>
          <w:szCs w:val="26"/>
        </w:rPr>
        <w:t xml:space="preserve">1. снижения ассигнований на </w:t>
      </w:r>
      <w:r>
        <w:rPr>
          <w:rFonts w:ascii="Times New Roman" w:hAnsi="Times New Roman" w:cs="Times New Roman"/>
          <w:b/>
          <w:sz w:val="26"/>
          <w:szCs w:val="26"/>
        </w:rPr>
        <w:t xml:space="preserve">769,5 </w:t>
      </w:r>
      <w:proofErr w:type="spellStart"/>
      <w:r w:rsidRPr="00C50C05">
        <w:rPr>
          <w:rFonts w:ascii="Times New Roman" w:hAnsi="Times New Roman" w:cs="Times New Roman"/>
          <w:b/>
          <w:sz w:val="26"/>
          <w:szCs w:val="26"/>
        </w:rPr>
        <w:t>тыс.руб</w:t>
      </w:r>
      <w:proofErr w:type="spellEnd"/>
      <w:r w:rsidRPr="00C50C05">
        <w:rPr>
          <w:rFonts w:ascii="Times New Roman" w:hAnsi="Times New Roman" w:cs="Times New Roman"/>
          <w:b/>
          <w:sz w:val="26"/>
          <w:szCs w:val="26"/>
        </w:rPr>
        <w:t>.:</w:t>
      </w:r>
    </w:p>
    <w:p w14:paraId="35F5D133" w14:textId="77777777" w:rsidR="00276883" w:rsidRDefault="00276883" w:rsidP="00276883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C50C05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на реализацию </w:t>
      </w:r>
      <w:r w:rsidRPr="0045318E">
        <w:rPr>
          <w:rFonts w:ascii="Times New Roman" w:eastAsia="Times New Roman" w:hAnsi="Times New Roman" w:cs="Times New Roman"/>
          <w:sz w:val="26"/>
          <w:szCs w:val="26"/>
        </w:rPr>
        <w:t>подпрограмм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45318E">
        <w:rPr>
          <w:rFonts w:ascii="Times New Roman" w:eastAsia="Times New Roman" w:hAnsi="Times New Roman" w:cs="Times New Roman"/>
          <w:sz w:val="26"/>
          <w:szCs w:val="26"/>
        </w:rPr>
        <w:t xml:space="preserve"> "Обеспечение питанием учащихся школ и воспитанников детских садов в Виноградовском муниципальном округе на 2022-2026 годы"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50C05">
        <w:rPr>
          <w:rFonts w:ascii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cs="Times New Roman"/>
          <w:sz w:val="26"/>
          <w:szCs w:val="26"/>
        </w:rPr>
        <w:t xml:space="preserve">524 </w:t>
      </w:r>
      <w:proofErr w:type="spellStart"/>
      <w:r w:rsidRPr="00C50C05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0C05">
        <w:rPr>
          <w:rFonts w:ascii="Times New Roman" w:hAnsi="Times New Roman" w:cs="Times New Roman"/>
          <w:sz w:val="26"/>
          <w:szCs w:val="26"/>
        </w:rPr>
        <w:t>.,</w:t>
      </w:r>
    </w:p>
    <w:p w14:paraId="32675856" w14:textId="77777777" w:rsidR="00276883" w:rsidRDefault="00276883" w:rsidP="0027688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318E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на е</w:t>
      </w:r>
      <w:r w:rsidRPr="0045318E">
        <w:rPr>
          <w:rFonts w:ascii="Times New Roman" w:eastAsia="Times New Roman" w:hAnsi="Times New Roman" w:cs="Times New Roman"/>
          <w:sz w:val="26"/>
          <w:szCs w:val="26"/>
        </w:rPr>
        <w:t>жемесячное денежное вознагр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45318E">
        <w:rPr>
          <w:rFonts w:ascii="Times New Roman" w:eastAsia="Times New Roman" w:hAnsi="Times New Roman" w:cs="Times New Roman"/>
          <w:sz w:val="26"/>
          <w:szCs w:val="26"/>
        </w:rPr>
        <w:t>ждение</w:t>
      </w:r>
      <w:r w:rsidRPr="0045318E">
        <w:rPr>
          <w:rFonts w:ascii="Arial" w:eastAsia="Times New Roman" w:hAnsi="Arial" w:cs="Arial"/>
          <w:sz w:val="20"/>
          <w:szCs w:val="20"/>
        </w:rPr>
        <w:t xml:space="preserve"> </w:t>
      </w:r>
      <w:r w:rsidRPr="0045318E">
        <w:rPr>
          <w:rFonts w:ascii="Times New Roman" w:eastAsia="Times New Roman" w:hAnsi="Times New Roman" w:cs="Times New Roman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классное руководство – 120,5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.,</w:t>
      </w:r>
    </w:p>
    <w:p w14:paraId="41B4A7AB" w14:textId="77777777" w:rsidR="00276883" w:rsidRDefault="00276883" w:rsidP="00276883">
      <w:pPr>
        <w:spacing w:after="0"/>
        <w:ind w:left="-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7FEB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реализацию </w:t>
      </w:r>
      <w:r w:rsidRPr="008C7FEB">
        <w:rPr>
          <w:rFonts w:ascii="Times New Roman" w:eastAsia="Times New Roman" w:hAnsi="Times New Roman" w:cs="Times New Roman"/>
          <w:sz w:val="26"/>
          <w:szCs w:val="26"/>
        </w:rPr>
        <w:t>МП "</w:t>
      </w:r>
      <w:bookmarkStart w:id="2" w:name="_Hlk226712377"/>
      <w:r w:rsidRPr="008C7FEB">
        <w:rPr>
          <w:rFonts w:ascii="Times New Roman" w:eastAsia="Times New Roman" w:hAnsi="Times New Roman" w:cs="Times New Roman"/>
          <w:sz w:val="26"/>
          <w:szCs w:val="26"/>
        </w:rPr>
        <w:t>Развитие кадрового потенциала муниципальных бюджетных образовательных учреждений в Виноградовском муниципальном округе Архангельской области на 2022-2026 годы"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bookmarkEnd w:id="2"/>
      <w:r>
        <w:rPr>
          <w:rFonts w:ascii="Times New Roman" w:eastAsia="Times New Roman" w:hAnsi="Times New Roman" w:cs="Times New Roman"/>
          <w:sz w:val="26"/>
          <w:szCs w:val="26"/>
        </w:rPr>
        <w:t xml:space="preserve">24,2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.,</w:t>
      </w:r>
    </w:p>
    <w:p w14:paraId="4A912F73" w14:textId="77777777" w:rsidR="00276883" w:rsidRDefault="00276883" w:rsidP="00276883">
      <w:pPr>
        <w:spacing w:after="0"/>
        <w:ind w:left="-284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3" w:name="_Hlk193813195"/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- на о</w:t>
      </w:r>
      <w:r w:rsidRPr="00893404">
        <w:rPr>
          <w:rFonts w:ascii="Times New Roman" w:eastAsia="Times New Roman" w:hAnsi="Times New Roman" w:cs="Times New Roman"/>
          <w:sz w:val="26"/>
          <w:szCs w:val="26"/>
        </w:rPr>
        <w:t>существление гос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ударственных </w:t>
      </w:r>
      <w:r w:rsidRPr="00893404">
        <w:rPr>
          <w:rFonts w:ascii="Times New Roman" w:eastAsia="Times New Roman" w:hAnsi="Times New Roman" w:cs="Times New Roman"/>
          <w:sz w:val="26"/>
          <w:szCs w:val="26"/>
        </w:rPr>
        <w:t>полномочий по выплате вознаграждений профессиональным опекунам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16,5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.,</w:t>
      </w:r>
    </w:p>
    <w:p w14:paraId="3ED630EF" w14:textId="77777777" w:rsidR="00276883" w:rsidRPr="0035561C" w:rsidRDefault="00276883" w:rsidP="00276883">
      <w:pPr>
        <w:spacing w:after="0"/>
        <w:ind w:left="-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на </w:t>
      </w:r>
      <w:r w:rsidRPr="0035561C">
        <w:rPr>
          <w:rFonts w:ascii="Times New Roman" w:hAnsi="Times New Roman" w:cs="Times New Roman"/>
          <w:sz w:val="26"/>
          <w:szCs w:val="26"/>
        </w:rPr>
        <w:t xml:space="preserve">поощрение муниципальных управленческих команд за достижение показателей деятельности исполнительных органов субъектов </w:t>
      </w:r>
      <w:r>
        <w:rPr>
          <w:rFonts w:ascii="Times New Roman" w:hAnsi="Times New Roman" w:cs="Times New Roman"/>
          <w:sz w:val="26"/>
          <w:szCs w:val="26"/>
        </w:rPr>
        <w:t xml:space="preserve">РФ </w:t>
      </w:r>
      <w:r w:rsidRPr="0035561C">
        <w:rPr>
          <w:rFonts w:ascii="Times New Roman" w:hAnsi="Times New Roman" w:cs="Times New Roman"/>
          <w:sz w:val="26"/>
          <w:szCs w:val="26"/>
        </w:rPr>
        <w:t>на 2025 год</w:t>
      </w:r>
      <w:r>
        <w:rPr>
          <w:rFonts w:ascii="Times New Roman" w:hAnsi="Times New Roman" w:cs="Times New Roman"/>
          <w:sz w:val="26"/>
          <w:szCs w:val="26"/>
        </w:rPr>
        <w:t xml:space="preserve"> – 84,3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 w:cs="Times New Roman"/>
          <w:sz w:val="26"/>
          <w:szCs w:val="26"/>
        </w:rPr>
        <w:t>.;</w:t>
      </w:r>
    </w:p>
    <w:bookmarkEnd w:id="3"/>
    <w:p w14:paraId="3A2018B7" w14:textId="551AFF6F" w:rsidR="00276883" w:rsidRDefault="00276883" w:rsidP="0027688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C50C05">
        <w:rPr>
          <w:rFonts w:ascii="Times New Roman" w:hAnsi="Times New Roman" w:cs="Times New Roman"/>
          <w:b/>
          <w:sz w:val="26"/>
          <w:szCs w:val="26"/>
        </w:rPr>
        <w:t xml:space="preserve">2. увеличения ассигнований на </w:t>
      </w:r>
      <w:r>
        <w:rPr>
          <w:rFonts w:ascii="Times New Roman" w:hAnsi="Times New Roman" w:cs="Times New Roman"/>
          <w:b/>
          <w:sz w:val="26"/>
          <w:szCs w:val="26"/>
        </w:rPr>
        <w:t xml:space="preserve">25 200,1 </w:t>
      </w:r>
      <w:proofErr w:type="spellStart"/>
      <w:r w:rsidRPr="00C50C05">
        <w:rPr>
          <w:rFonts w:ascii="Times New Roman" w:hAnsi="Times New Roman" w:cs="Times New Roman"/>
          <w:b/>
          <w:sz w:val="26"/>
          <w:szCs w:val="26"/>
        </w:rPr>
        <w:t>тыс.руб</w:t>
      </w:r>
      <w:proofErr w:type="spellEnd"/>
      <w:r w:rsidRPr="00C50C05">
        <w:rPr>
          <w:rFonts w:ascii="Times New Roman" w:hAnsi="Times New Roman" w:cs="Times New Roman"/>
          <w:b/>
          <w:sz w:val="26"/>
          <w:szCs w:val="26"/>
        </w:rPr>
        <w:t>.:</w:t>
      </w:r>
    </w:p>
    <w:p w14:paraId="7C6100CA" w14:textId="77777777" w:rsidR="00276883" w:rsidRPr="00FC6EBC" w:rsidRDefault="00276883" w:rsidP="00276883">
      <w:pPr>
        <w:spacing w:after="0"/>
        <w:ind w:left="-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C6EBC">
        <w:rPr>
          <w:rFonts w:ascii="Times New Roman" w:hAnsi="Times New Roman" w:cs="Times New Roman"/>
          <w:bCs/>
          <w:sz w:val="26"/>
          <w:szCs w:val="26"/>
        </w:rPr>
        <w:t xml:space="preserve">- на повышение средней заработной платы </w:t>
      </w:r>
      <w:r>
        <w:rPr>
          <w:rFonts w:ascii="Times New Roman" w:hAnsi="Times New Roman" w:cs="Times New Roman"/>
          <w:bCs/>
          <w:sz w:val="26"/>
          <w:szCs w:val="26"/>
        </w:rPr>
        <w:t xml:space="preserve">работников муниципальных учреждений культуры – 4 537,3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тыс.руб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.,</w:t>
      </w:r>
    </w:p>
    <w:p w14:paraId="30683D32" w14:textId="77777777" w:rsidR="00276883" w:rsidRDefault="00276883" w:rsidP="00276883">
      <w:pPr>
        <w:spacing w:after="0"/>
        <w:ind w:left="-284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4" w:name="_Hlk193813294"/>
      <w:r>
        <w:rPr>
          <w:rFonts w:ascii="Times New Roman" w:eastAsia="Times New Roman" w:hAnsi="Times New Roman" w:cs="Times New Roman"/>
          <w:sz w:val="26"/>
          <w:szCs w:val="26"/>
        </w:rPr>
        <w:t>- на в</w:t>
      </w:r>
      <w:r w:rsidRPr="008E4B77">
        <w:rPr>
          <w:rFonts w:ascii="Times New Roman" w:eastAsia="Times New Roman" w:hAnsi="Times New Roman" w:cs="Times New Roman"/>
          <w:sz w:val="26"/>
          <w:szCs w:val="26"/>
        </w:rPr>
        <w:t>озмещение расходов по предоставлению мер социальной поддержки педагогических работников муниципальных образовательных учреждений, работ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ающих </w:t>
      </w:r>
      <w:r w:rsidRPr="008E4B77">
        <w:rPr>
          <w:rFonts w:ascii="Times New Roman" w:eastAsia="Times New Roman" w:hAnsi="Times New Roman" w:cs="Times New Roman"/>
          <w:sz w:val="26"/>
          <w:szCs w:val="26"/>
        </w:rPr>
        <w:t>и прож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ивающих </w:t>
      </w:r>
      <w:r w:rsidRPr="008E4B77">
        <w:rPr>
          <w:rFonts w:ascii="Times New Roman" w:eastAsia="Times New Roman" w:hAnsi="Times New Roman" w:cs="Times New Roman"/>
          <w:sz w:val="26"/>
          <w:szCs w:val="26"/>
        </w:rPr>
        <w:t>в сельской местности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6 013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.,</w:t>
      </w:r>
      <w:r w:rsidRPr="008E4B77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14:paraId="2A006BBA" w14:textId="77777777" w:rsidR="00276883" w:rsidRDefault="00276883" w:rsidP="00276883">
      <w:pPr>
        <w:spacing w:after="0"/>
        <w:ind w:left="-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на компенсацию части родительской платы </w:t>
      </w:r>
      <w:r w:rsidRPr="001F370B">
        <w:rPr>
          <w:rFonts w:ascii="Times New Roman" w:eastAsia="Times New Roman" w:hAnsi="Times New Roman" w:cs="Times New Roman"/>
          <w:sz w:val="26"/>
          <w:szCs w:val="26"/>
        </w:rPr>
        <w:t>за присмотр и уход за ребенком в государственных и муниципальных образовательных учреждениях, реализующих основную общеобразовательную программу дошкольного образования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1 342,5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.;</w:t>
      </w:r>
    </w:p>
    <w:p w14:paraId="6D3179C3" w14:textId="77777777" w:rsidR="00276883" w:rsidRDefault="00276883" w:rsidP="00276883">
      <w:pPr>
        <w:tabs>
          <w:tab w:val="left" w:pos="4253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на реализацию образовательных программ</w:t>
      </w:r>
      <w:r w:rsidRPr="000A35E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– 2 932,4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.,</w:t>
      </w:r>
    </w:p>
    <w:p w14:paraId="1E191AB7" w14:textId="77777777" w:rsidR="00276883" w:rsidRDefault="00276883" w:rsidP="00276883">
      <w:pPr>
        <w:spacing w:after="0"/>
        <w:ind w:left="-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746D">
        <w:rPr>
          <w:rFonts w:ascii="Times New Roman" w:eastAsia="Times New Roman" w:hAnsi="Times New Roman" w:cs="Times New Roman"/>
          <w:sz w:val="26"/>
          <w:szCs w:val="26"/>
        </w:rPr>
        <w:t>- 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реализацию мероприятий по модернизации школьных систем образования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образования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– 9 846,2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.,</w:t>
      </w:r>
    </w:p>
    <w:p w14:paraId="44228F1C" w14:textId="77777777" w:rsidR="00276883" w:rsidRDefault="00276883" w:rsidP="00276883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C13A97">
        <w:rPr>
          <w:rFonts w:ascii="Times New Roman" w:hAnsi="Times New Roman" w:cs="Times New Roman"/>
          <w:sz w:val="26"/>
          <w:szCs w:val="26"/>
        </w:rPr>
        <w:t>на обеспечение мероприятий по организации предоставления дополнительных мер социальной поддержки семьям граждан, принимающих (принимавших) участие в специальной военной операции</w:t>
      </w:r>
      <w:r>
        <w:rPr>
          <w:rFonts w:ascii="Times New Roman" w:hAnsi="Times New Roman" w:cs="Times New Roman"/>
          <w:sz w:val="26"/>
          <w:szCs w:val="26"/>
        </w:rPr>
        <w:t xml:space="preserve"> – 493,1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 w:cs="Times New Roman"/>
          <w:sz w:val="26"/>
          <w:szCs w:val="26"/>
        </w:rPr>
        <w:t>.,</w:t>
      </w:r>
    </w:p>
    <w:p w14:paraId="7CD8FA96" w14:textId="77777777" w:rsidR="00276883" w:rsidRPr="00C13A97" w:rsidRDefault="00276883" w:rsidP="00276883">
      <w:pPr>
        <w:spacing w:after="0"/>
        <w:ind w:left="-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резервный фонд Правительства Архангельской области – 35,6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bookmarkEnd w:id="4"/>
    <w:p w14:paraId="2B124F65" w14:textId="4D1CBC8B" w:rsidR="00276883" w:rsidRPr="00C50C05" w:rsidRDefault="00276883" w:rsidP="00276883">
      <w:pPr>
        <w:spacing w:after="0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C50C05">
        <w:rPr>
          <w:rFonts w:ascii="Times New Roman" w:hAnsi="Times New Roman" w:cs="Times New Roman"/>
          <w:sz w:val="26"/>
          <w:szCs w:val="26"/>
        </w:rPr>
        <w:t xml:space="preserve">Изменения в бюджетную роспись и кассовый план на сумму </w:t>
      </w:r>
      <w:r>
        <w:rPr>
          <w:rFonts w:ascii="Times New Roman" w:hAnsi="Times New Roman" w:cs="Times New Roman"/>
          <w:sz w:val="26"/>
          <w:szCs w:val="26"/>
        </w:rPr>
        <w:t xml:space="preserve">24 430,6 </w:t>
      </w:r>
      <w:proofErr w:type="spellStart"/>
      <w:r w:rsidRPr="00C50C05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0C0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0C05">
        <w:rPr>
          <w:rFonts w:ascii="Times New Roman" w:hAnsi="Times New Roman" w:cs="Times New Roman"/>
          <w:sz w:val="26"/>
          <w:szCs w:val="26"/>
        </w:rPr>
        <w:t>внесены на основании распоряжений финансового управления в декабре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C50C05">
        <w:rPr>
          <w:rFonts w:ascii="Times New Roman" w:hAnsi="Times New Roman" w:cs="Times New Roman"/>
          <w:sz w:val="26"/>
          <w:szCs w:val="26"/>
        </w:rPr>
        <w:t xml:space="preserve"> года в соответствии со ст. 217 БК РФ.</w:t>
      </w:r>
    </w:p>
    <w:p w14:paraId="15E26AE5" w14:textId="77777777" w:rsidR="00A54D76" w:rsidRDefault="00A54D76" w:rsidP="00A54D76">
      <w:pPr>
        <w:spacing w:after="0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A2B8851" w14:textId="11CC017B" w:rsidR="00A54D76" w:rsidRDefault="00A54D76" w:rsidP="00A54D76">
      <w:pPr>
        <w:spacing w:after="0"/>
        <w:ind w:left="-284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Pr="00940ED1">
        <w:rPr>
          <w:rFonts w:ascii="Times New Roman" w:hAnsi="Times New Roman" w:cs="Times New Roman"/>
          <w:b/>
          <w:sz w:val="26"/>
          <w:szCs w:val="26"/>
        </w:rPr>
        <w:t>. Доходы бюджета</w:t>
      </w:r>
      <w:r>
        <w:rPr>
          <w:rFonts w:ascii="Times New Roman" w:hAnsi="Times New Roman" w:cs="Times New Roman"/>
          <w:b/>
          <w:sz w:val="26"/>
          <w:szCs w:val="26"/>
        </w:rPr>
        <w:t xml:space="preserve"> Виноградовского муниципального округа </w:t>
      </w:r>
      <w:r w:rsidRPr="00940ED1">
        <w:rPr>
          <w:rFonts w:ascii="Times New Roman" w:hAnsi="Times New Roman" w:cs="Times New Roman"/>
          <w:b/>
          <w:sz w:val="26"/>
          <w:szCs w:val="26"/>
        </w:rPr>
        <w:t>за 20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="00276883">
        <w:rPr>
          <w:rFonts w:ascii="Times New Roman" w:hAnsi="Times New Roman" w:cs="Times New Roman"/>
          <w:b/>
          <w:sz w:val="26"/>
          <w:szCs w:val="26"/>
        </w:rPr>
        <w:t>5</w:t>
      </w:r>
      <w:r w:rsidRPr="00940ED1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14:paraId="63195CF2" w14:textId="77777777" w:rsidR="00A54D76" w:rsidRPr="00940ED1" w:rsidRDefault="00A54D76" w:rsidP="00A54D76">
      <w:pPr>
        <w:spacing w:after="0"/>
        <w:ind w:left="-284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F0FA1BB" w14:textId="307C16B2" w:rsidR="00A54D76" w:rsidRPr="00FC1762" w:rsidRDefault="00A54D76" w:rsidP="00A54D76">
      <w:pPr>
        <w:spacing w:after="0"/>
        <w:ind w:left="-284"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>Всего за 202</w:t>
      </w:r>
      <w:r w:rsidR="00276883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 поступили доходы за счет всех источников в общей сумме 1</w:t>
      </w:r>
      <w:r w:rsidR="00276883">
        <w:rPr>
          <w:rFonts w:ascii="Times New Roman" w:hAnsi="Times New Roman" w:cs="Times New Roman"/>
          <w:sz w:val="26"/>
          <w:szCs w:val="26"/>
        </w:rPr>
        <w:t> 067 810,8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 w:cs="Times New Roman"/>
          <w:sz w:val="26"/>
          <w:szCs w:val="26"/>
        </w:rPr>
        <w:t>. И</w:t>
      </w:r>
      <w:r w:rsidRPr="00C50C05">
        <w:rPr>
          <w:rFonts w:ascii="Times New Roman" w:hAnsi="Times New Roman" w:cs="Times New Roman"/>
          <w:sz w:val="26"/>
          <w:szCs w:val="26"/>
        </w:rPr>
        <w:t>сполнение бюджета за 202</w:t>
      </w:r>
      <w:r w:rsidR="00276883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0C05">
        <w:rPr>
          <w:rFonts w:ascii="Times New Roman" w:hAnsi="Times New Roman" w:cs="Times New Roman"/>
          <w:sz w:val="26"/>
          <w:szCs w:val="26"/>
        </w:rPr>
        <w:t xml:space="preserve">год по собственным доходным источникам составило </w:t>
      </w:r>
      <w:r>
        <w:rPr>
          <w:rFonts w:ascii="Times New Roman" w:hAnsi="Times New Roman" w:cs="Times New Roman"/>
          <w:sz w:val="26"/>
          <w:szCs w:val="26"/>
        </w:rPr>
        <w:t>20</w:t>
      </w:r>
      <w:r w:rsidR="00276883">
        <w:rPr>
          <w:rFonts w:ascii="Times New Roman" w:hAnsi="Times New Roman" w:cs="Times New Roman"/>
          <w:sz w:val="26"/>
          <w:szCs w:val="26"/>
        </w:rPr>
        <w:t>7 050,1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0C05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0C05">
        <w:rPr>
          <w:rFonts w:ascii="Times New Roman" w:hAnsi="Times New Roman" w:cs="Times New Roman"/>
          <w:sz w:val="26"/>
          <w:szCs w:val="26"/>
        </w:rPr>
        <w:t xml:space="preserve">. или </w:t>
      </w:r>
      <w:r w:rsidR="00276883">
        <w:rPr>
          <w:rFonts w:ascii="Times New Roman" w:hAnsi="Times New Roman" w:cs="Times New Roman"/>
          <w:sz w:val="26"/>
          <w:szCs w:val="26"/>
        </w:rPr>
        <w:t>93,7</w:t>
      </w:r>
      <w:r w:rsidRPr="00C50C05">
        <w:rPr>
          <w:rFonts w:ascii="Times New Roman" w:hAnsi="Times New Roman" w:cs="Times New Roman"/>
          <w:sz w:val="26"/>
          <w:szCs w:val="26"/>
        </w:rPr>
        <w:t xml:space="preserve"> % от предусмотренных бюджетом на год, из них налоговые доходы составили</w:t>
      </w:r>
      <w:r>
        <w:rPr>
          <w:rFonts w:ascii="Times New Roman" w:hAnsi="Times New Roman" w:cs="Times New Roman"/>
          <w:sz w:val="26"/>
          <w:szCs w:val="26"/>
        </w:rPr>
        <w:t xml:space="preserve"> 1</w:t>
      </w:r>
      <w:r w:rsidR="00276883">
        <w:rPr>
          <w:rFonts w:ascii="Times New Roman" w:hAnsi="Times New Roman" w:cs="Times New Roman"/>
          <w:sz w:val="26"/>
          <w:szCs w:val="26"/>
        </w:rPr>
        <w:t>75 269,5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0C05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0C05">
        <w:rPr>
          <w:rFonts w:ascii="Times New Roman" w:hAnsi="Times New Roman" w:cs="Times New Roman"/>
          <w:sz w:val="26"/>
          <w:szCs w:val="26"/>
        </w:rPr>
        <w:t xml:space="preserve">., или </w:t>
      </w:r>
      <w:r w:rsidR="00276883">
        <w:rPr>
          <w:rFonts w:ascii="Times New Roman" w:hAnsi="Times New Roman" w:cs="Times New Roman"/>
          <w:sz w:val="26"/>
          <w:szCs w:val="26"/>
        </w:rPr>
        <w:t>91,9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0C05">
        <w:rPr>
          <w:rFonts w:ascii="Times New Roman" w:hAnsi="Times New Roman" w:cs="Times New Roman"/>
          <w:sz w:val="26"/>
          <w:szCs w:val="26"/>
        </w:rPr>
        <w:t>% к плану, неналоговые доходы –</w:t>
      </w:r>
      <w:r>
        <w:rPr>
          <w:rFonts w:ascii="Times New Roman" w:hAnsi="Times New Roman" w:cs="Times New Roman"/>
          <w:sz w:val="26"/>
          <w:szCs w:val="26"/>
        </w:rPr>
        <w:t xml:space="preserve"> 3</w:t>
      </w:r>
      <w:r w:rsidR="00276883">
        <w:rPr>
          <w:rFonts w:ascii="Times New Roman" w:hAnsi="Times New Roman" w:cs="Times New Roman"/>
          <w:sz w:val="26"/>
          <w:szCs w:val="26"/>
        </w:rPr>
        <w:t>1 780,6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0C05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0C05">
        <w:rPr>
          <w:rFonts w:ascii="Times New Roman" w:hAnsi="Times New Roman" w:cs="Times New Roman"/>
          <w:sz w:val="26"/>
          <w:szCs w:val="26"/>
        </w:rPr>
        <w:t xml:space="preserve">. или </w:t>
      </w:r>
      <w:r>
        <w:rPr>
          <w:rFonts w:ascii="Times New Roman" w:hAnsi="Times New Roman" w:cs="Times New Roman"/>
          <w:sz w:val="26"/>
          <w:szCs w:val="26"/>
        </w:rPr>
        <w:t>1</w:t>
      </w:r>
      <w:r w:rsidR="00276883">
        <w:rPr>
          <w:rFonts w:ascii="Times New Roman" w:hAnsi="Times New Roman" w:cs="Times New Roman"/>
          <w:sz w:val="26"/>
          <w:szCs w:val="26"/>
        </w:rPr>
        <w:t>04,8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0C05">
        <w:rPr>
          <w:rFonts w:ascii="Times New Roman" w:hAnsi="Times New Roman" w:cs="Times New Roman"/>
          <w:sz w:val="26"/>
          <w:szCs w:val="26"/>
        </w:rPr>
        <w:t xml:space="preserve">% к плану. Фактическое поступление по собственным доходам </w:t>
      </w:r>
      <w:r>
        <w:rPr>
          <w:rFonts w:ascii="Times New Roman" w:hAnsi="Times New Roman" w:cs="Times New Roman"/>
          <w:sz w:val="26"/>
          <w:szCs w:val="26"/>
        </w:rPr>
        <w:t>выше</w:t>
      </w:r>
      <w:r w:rsidRPr="00C50C05">
        <w:rPr>
          <w:rFonts w:ascii="Times New Roman" w:hAnsi="Times New Roman" w:cs="Times New Roman"/>
          <w:sz w:val="26"/>
          <w:szCs w:val="26"/>
        </w:rPr>
        <w:t xml:space="preserve"> ожидаемой оценки за 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276883">
        <w:rPr>
          <w:rFonts w:ascii="Times New Roman" w:hAnsi="Times New Roman" w:cs="Times New Roman"/>
          <w:sz w:val="26"/>
          <w:szCs w:val="26"/>
        </w:rPr>
        <w:t>5</w:t>
      </w:r>
      <w:r w:rsidRPr="00C50C05">
        <w:rPr>
          <w:rFonts w:ascii="Times New Roman" w:hAnsi="Times New Roman" w:cs="Times New Roman"/>
          <w:sz w:val="26"/>
          <w:szCs w:val="26"/>
        </w:rPr>
        <w:t xml:space="preserve"> год на </w:t>
      </w:r>
      <w:r w:rsidR="00276883">
        <w:rPr>
          <w:rFonts w:ascii="Times New Roman" w:hAnsi="Times New Roman" w:cs="Times New Roman"/>
          <w:sz w:val="26"/>
          <w:szCs w:val="26"/>
        </w:rPr>
        <w:t>7 236,1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0C05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0C05">
        <w:rPr>
          <w:rFonts w:ascii="Times New Roman" w:hAnsi="Times New Roman" w:cs="Times New Roman"/>
          <w:sz w:val="26"/>
          <w:szCs w:val="26"/>
        </w:rPr>
        <w:t>.(</w:t>
      </w:r>
      <w:r>
        <w:rPr>
          <w:rFonts w:ascii="Times New Roman" w:hAnsi="Times New Roman" w:cs="Times New Roman"/>
          <w:sz w:val="26"/>
          <w:szCs w:val="26"/>
        </w:rPr>
        <w:t>3</w:t>
      </w:r>
      <w:r w:rsidR="00276883">
        <w:rPr>
          <w:rFonts w:ascii="Times New Roman" w:hAnsi="Times New Roman" w:cs="Times New Roman"/>
          <w:sz w:val="26"/>
          <w:szCs w:val="26"/>
        </w:rPr>
        <w:t>,6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0C05">
        <w:rPr>
          <w:rFonts w:ascii="Times New Roman" w:hAnsi="Times New Roman" w:cs="Times New Roman"/>
          <w:sz w:val="26"/>
          <w:szCs w:val="26"/>
        </w:rPr>
        <w:t>%).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</w:t>
      </w:r>
      <w:proofErr w:type="spellStart"/>
      <w:r w:rsidRPr="00FC1762">
        <w:rPr>
          <w:rFonts w:ascii="Times New Roman" w:hAnsi="Times New Roman" w:cs="Times New Roman"/>
          <w:sz w:val="18"/>
          <w:szCs w:val="18"/>
        </w:rPr>
        <w:t>тыс.руб</w:t>
      </w:r>
      <w:proofErr w:type="spellEnd"/>
      <w:r w:rsidRPr="00FC1762">
        <w:rPr>
          <w:rFonts w:ascii="Times New Roman" w:hAnsi="Times New Roman" w:cs="Times New Roman"/>
          <w:sz w:val="18"/>
          <w:szCs w:val="18"/>
        </w:rPr>
        <w:t>.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1417"/>
        <w:gridCol w:w="1463"/>
        <w:gridCol w:w="1265"/>
        <w:gridCol w:w="958"/>
      </w:tblGrid>
      <w:tr w:rsidR="00A54D76" w:rsidRPr="00D569A5" w14:paraId="583044A2" w14:textId="77777777" w:rsidTr="00D33496">
        <w:tc>
          <w:tcPr>
            <w:tcW w:w="4537" w:type="dxa"/>
            <w:vMerge w:val="restart"/>
          </w:tcPr>
          <w:p w14:paraId="75BC5966" w14:textId="77777777" w:rsidR="00A54D76" w:rsidRPr="00D569A5" w:rsidRDefault="00A54D76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569A5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1417" w:type="dxa"/>
            <w:vMerge w:val="restart"/>
          </w:tcPr>
          <w:p w14:paraId="55BE8F6C" w14:textId="6981E5C9" w:rsidR="00A54D76" w:rsidRPr="00D569A5" w:rsidRDefault="00A54D76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569A5">
              <w:rPr>
                <w:rFonts w:ascii="Times New Roman" w:hAnsi="Times New Roman" w:cs="Times New Roman"/>
              </w:rPr>
              <w:t>План на 202</w:t>
            </w:r>
            <w:r w:rsidR="00276883">
              <w:rPr>
                <w:rFonts w:ascii="Times New Roman" w:hAnsi="Times New Roman" w:cs="Times New Roman"/>
              </w:rPr>
              <w:t>5</w:t>
            </w:r>
            <w:r w:rsidRPr="00D569A5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63" w:type="dxa"/>
            <w:vMerge w:val="restart"/>
          </w:tcPr>
          <w:p w14:paraId="0A90F555" w14:textId="738504A2" w:rsidR="00A54D76" w:rsidRPr="00D569A5" w:rsidRDefault="00A54D76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569A5">
              <w:rPr>
                <w:rFonts w:ascii="Times New Roman" w:hAnsi="Times New Roman" w:cs="Times New Roman"/>
              </w:rPr>
              <w:t>Факт за   202</w:t>
            </w:r>
            <w:r w:rsidR="00276883">
              <w:rPr>
                <w:rFonts w:ascii="Times New Roman" w:hAnsi="Times New Roman" w:cs="Times New Roman"/>
              </w:rPr>
              <w:t>5</w:t>
            </w:r>
            <w:r w:rsidRPr="00D569A5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223" w:type="dxa"/>
            <w:gridSpan w:val="2"/>
          </w:tcPr>
          <w:p w14:paraId="76208236" w14:textId="77777777" w:rsidR="00A54D76" w:rsidRPr="00D569A5" w:rsidRDefault="00A54D76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569A5">
              <w:rPr>
                <w:rFonts w:ascii="Times New Roman" w:hAnsi="Times New Roman" w:cs="Times New Roman"/>
              </w:rPr>
              <w:t>отклонения</w:t>
            </w:r>
          </w:p>
        </w:tc>
      </w:tr>
      <w:tr w:rsidR="00A54D76" w:rsidRPr="00D569A5" w14:paraId="0F41CD7B" w14:textId="77777777" w:rsidTr="00D33496">
        <w:tc>
          <w:tcPr>
            <w:tcW w:w="4537" w:type="dxa"/>
            <w:vMerge/>
          </w:tcPr>
          <w:p w14:paraId="4EC5CDCC" w14:textId="77777777" w:rsidR="00A54D76" w:rsidRPr="00D569A5" w:rsidRDefault="00A54D76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1574E7E0" w14:textId="77777777" w:rsidR="00A54D76" w:rsidRPr="00D569A5" w:rsidRDefault="00A54D76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vMerge/>
          </w:tcPr>
          <w:p w14:paraId="40F02AE8" w14:textId="77777777" w:rsidR="00A54D76" w:rsidRPr="00D569A5" w:rsidRDefault="00A54D76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</w:tcPr>
          <w:p w14:paraId="58AAD867" w14:textId="77777777" w:rsidR="00A54D76" w:rsidRPr="00D569A5" w:rsidRDefault="00A54D76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69A5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D569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8" w:type="dxa"/>
          </w:tcPr>
          <w:p w14:paraId="2D3CC441" w14:textId="77777777" w:rsidR="00A54D76" w:rsidRPr="00D569A5" w:rsidRDefault="00A54D76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569A5"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 w:rsidRPr="00D569A5">
              <w:rPr>
                <w:rFonts w:ascii="Times New Roman" w:hAnsi="Times New Roman" w:cs="Times New Roman"/>
              </w:rPr>
              <w:t>вып</w:t>
            </w:r>
            <w:proofErr w:type="spellEnd"/>
            <w:r w:rsidRPr="00D569A5">
              <w:rPr>
                <w:rFonts w:ascii="Times New Roman" w:hAnsi="Times New Roman" w:cs="Times New Roman"/>
              </w:rPr>
              <w:t>.</w:t>
            </w:r>
          </w:p>
        </w:tc>
      </w:tr>
      <w:tr w:rsidR="00DC5CF4" w:rsidRPr="00D569A5" w14:paraId="3D0281BF" w14:textId="77777777" w:rsidTr="00D33496">
        <w:tc>
          <w:tcPr>
            <w:tcW w:w="4537" w:type="dxa"/>
          </w:tcPr>
          <w:p w14:paraId="6A748F52" w14:textId="688AB9E3" w:rsidR="00DC5CF4" w:rsidRPr="00D569A5" w:rsidRDefault="00DC5CF4" w:rsidP="00DC5CF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0C05">
              <w:rPr>
                <w:rFonts w:ascii="Times New Roman" w:hAnsi="Times New Roman" w:cs="Times New Roman"/>
                <w:b/>
              </w:rPr>
              <w:t xml:space="preserve">Доходы, всего </w:t>
            </w:r>
          </w:p>
        </w:tc>
        <w:tc>
          <w:tcPr>
            <w:tcW w:w="1417" w:type="dxa"/>
          </w:tcPr>
          <w:p w14:paraId="14AB1A01" w14:textId="78F4CD96" w:rsidR="00DC5CF4" w:rsidRPr="00D569A5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1 081 710,2</w:t>
            </w:r>
          </w:p>
        </w:tc>
        <w:tc>
          <w:tcPr>
            <w:tcW w:w="1463" w:type="dxa"/>
          </w:tcPr>
          <w:p w14:paraId="03114A58" w14:textId="62F0F72F" w:rsidR="00DC5CF4" w:rsidRPr="009E713F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 067 810,8</w:t>
            </w:r>
          </w:p>
        </w:tc>
        <w:tc>
          <w:tcPr>
            <w:tcW w:w="1265" w:type="dxa"/>
          </w:tcPr>
          <w:p w14:paraId="495DCB5D" w14:textId="45D6EE46" w:rsidR="00DC5CF4" w:rsidRPr="00D569A5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- 13 899,4</w:t>
            </w:r>
          </w:p>
        </w:tc>
        <w:tc>
          <w:tcPr>
            <w:tcW w:w="958" w:type="dxa"/>
          </w:tcPr>
          <w:p w14:paraId="2E4F8DDF" w14:textId="7C54DFDE" w:rsidR="00DC5CF4" w:rsidRPr="009E713F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98,7</w:t>
            </w:r>
          </w:p>
        </w:tc>
      </w:tr>
      <w:tr w:rsidR="00DC5CF4" w:rsidRPr="00D569A5" w14:paraId="41CB7A91" w14:textId="77777777" w:rsidTr="00D33496">
        <w:tc>
          <w:tcPr>
            <w:tcW w:w="4537" w:type="dxa"/>
          </w:tcPr>
          <w:p w14:paraId="24385F25" w14:textId="017426B5" w:rsidR="00DC5CF4" w:rsidRPr="00D569A5" w:rsidRDefault="00DC5CF4" w:rsidP="00DC5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C05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417" w:type="dxa"/>
          </w:tcPr>
          <w:p w14:paraId="21A6D15B" w14:textId="77777777" w:rsidR="00DC5CF4" w:rsidRPr="00D569A5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</w:tcPr>
          <w:p w14:paraId="17BA4B68" w14:textId="77777777" w:rsidR="00DC5CF4" w:rsidRPr="00D569A5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</w:tcPr>
          <w:p w14:paraId="60EB82DC" w14:textId="77777777" w:rsidR="00DC5CF4" w:rsidRPr="00D569A5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14:paraId="460826F6" w14:textId="77777777" w:rsidR="00DC5CF4" w:rsidRPr="00D569A5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5CF4" w:rsidRPr="00D569A5" w14:paraId="21ADC09A" w14:textId="77777777" w:rsidTr="00D33496">
        <w:tc>
          <w:tcPr>
            <w:tcW w:w="4537" w:type="dxa"/>
          </w:tcPr>
          <w:p w14:paraId="3629E64A" w14:textId="203EC4B0" w:rsidR="00DC5CF4" w:rsidRPr="00D569A5" w:rsidRDefault="00DC5CF4" w:rsidP="00DC5CF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0C05">
              <w:rPr>
                <w:rFonts w:ascii="Times New Roman" w:hAnsi="Times New Roman" w:cs="Times New Roman"/>
                <w:b/>
              </w:rPr>
              <w:t>Налоговые и неналоговые доходы, из них:</w:t>
            </w:r>
          </w:p>
        </w:tc>
        <w:tc>
          <w:tcPr>
            <w:tcW w:w="1417" w:type="dxa"/>
          </w:tcPr>
          <w:p w14:paraId="00748804" w14:textId="29B7B833" w:rsidR="00DC5CF4" w:rsidRPr="00D569A5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220 945,1</w:t>
            </w:r>
          </w:p>
        </w:tc>
        <w:tc>
          <w:tcPr>
            <w:tcW w:w="1463" w:type="dxa"/>
          </w:tcPr>
          <w:p w14:paraId="1192C0D8" w14:textId="23AC5B9F" w:rsidR="00DC5CF4" w:rsidRPr="00D569A5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207 050,1</w:t>
            </w:r>
          </w:p>
        </w:tc>
        <w:tc>
          <w:tcPr>
            <w:tcW w:w="1265" w:type="dxa"/>
          </w:tcPr>
          <w:p w14:paraId="45FCEB92" w14:textId="0DCA0717" w:rsidR="00DC5CF4" w:rsidRPr="00D569A5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- 13 895</w:t>
            </w:r>
          </w:p>
        </w:tc>
        <w:tc>
          <w:tcPr>
            <w:tcW w:w="958" w:type="dxa"/>
          </w:tcPr>
          <w:p w14:paraId="12E621DC" w14:textId="084A38F4" w:rsidR="00DC5CF4" w:rsidRPr="00D569A5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93,7</w:t>
            </w:r>
          </w:p>
        </w:tc>
      </w:tr>
      <w:tr w:rsidR="00DC5CF4" w:rsidRPr="00D569A5" w14:paraId="77837954" w14:textId="77777777" w:rsidTr="00D33496">
        <w:tc>
          <w:tcPr>
            <w:tcW w:w="4537" w:type="dxa"/>
          </w:tcPr>
          <w:p w14:paraId="5E58808D" w14:textId="60EF451B" w:rsidR="00DC5CF4" w:rsidRPr="00C50C05" w:rsidRDefault="00DC5CF4" w:rsidP="00DC5CF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Налоговые доходы:</w:t>
            </w:r>
          </w:p>
        </w:tc>
        <w:tc>
          <w:tcPr>
            <w:tcW w:w="1417" w:type="dxa"/>
          </w:tcPr>
          <w:p w14:paraId="0448918B" w14:textId="563AF9A5" w:rsidR="00DC5CF4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63DD">
              <w:rPr>
                <w:rFonts w:ascii="Times New Roman" w:hAnsi="Times New Roman" w:cs="Times New Roman"/>
                <w:b/>
                <w:sz w:val="20"/>
                <w:szCs w:val="20"/>
              </w:rPr>
              <w:t>190 610,3</w:t>
            </w:r>
          </w:p>
        </w:tc>
        <w:tc>
          <w:tcPr>
            <w:tcW w:w="1463" w:type="dxa"/>
          </w:tcPr>
          <w:p w14:paraId="6F043FAF" w14:textId="2F880ACE" w:rsidR="00DC5CF4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63DD">
              <w:rPr>
                <w:rFonts w:ascii="Times New Roman" w:hAnsi="Times New Roman" w:cs="Times New Roman"/>
                <w:b/>
                <w:sz w:val="20"/>
                <w:szCs w:val="20"/>
              </w:rPr>
              <w:t>175 269,5</w:t>
            </w:r>
          </w:p>
        </w:tc>
        <w:tc>
          <w:tcPr>
            <w:tcW w:w="1265" w:type="dxa"/>
          </w:tcPr>
          <w:p w14:paraId="110C13A3" w14:textId="11134ED7" w:rsidR="00DC5CF4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- 15 340,8</w:t>
            </w:r>
          </w:p>
        </w:tc>
        <w:tc>
          <w:tcPr>
            <w:tcW w:w="958" w:type="dxa"/>
          </w:tcPr>
          <w:p w14:paraId="175A1FD2" w14:textId="2CC444F4" w:rsidR="00DC5CF4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91,9</w:t>
            </w:r>
          </w:p>
        </w:tc>
      </w:tr>
      <w:tr w:rsidR="00DC5CF4" w:rsidRPr="00D569A5" w14:paraId="1EC7CC19" w14:textId="77777777" w:rsidTr="00D33496">
        <w:tc>
          <w:tcPr>
            <w:tcW w:w="4537" w:type="dxa"/>
          </w:tcPr>
          <w:p w14:paraId="21C298F5" w14:textId="19E2A8F2" w:rsidR="00DC5CF4" w:rsidRPr="00D569A5" w:rsidRDefault="00DC5CF4" w:rsidP="00DC5C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50C05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417" w:type="dxa"/>
          </w:tcPr>
          <w:p w14:paraId="4172ADA5" w14:textId="4256B373" w:rsidR="00DC5CF4" w:rsidRPr="00D569A5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126 855</w:t>
            </w:r>
          </w:p>
        </w:tc>
        <w:tc>
          <w:tcPr>
            <w:tcW w:w="1463" w:type="dxa"/>
          </w:tcPr>
          <w:p w14:paraId="677C6715" w14:textId="108DC501" w:rsidR="00DC5CF4" w:rsidRPr="007C122B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113 279,6</w:t>
            </w:r>
          </w:p>
        </w:tc>
        <w:tc>
          <w:tcPr>
            <w:tcW w:w="1265" w:type="dxa"/>
          </w:tcPr>
          <w:p w14:paraId="2A8B9029" w14:textId="7D83781E" w:rsidR="00DC5CF4" w:rsidRPr="007C122B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- 13 575,4</w:t>
            </w:r>
          </w:p>
        </w:tc>
        <w:tc>
          <w:tcPr>
            <w:tcW w:w="958" w:type="dxa"/>
          </w:tcPr>
          <w:p w14:paraId="47262E37" w14:textId="2B22E8B2" w:rsidR="00DC5CF4" w:rsidRPr="007C122B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89,3</w:t>
            </w:r>
          </w:p>
        </w:tc>
      </w:tr>
      <w:tr w:rsidR="00DC5CF4" w:rsidRPr="00D569A5" w14:paraId="42661E9B" w14:textId="77777777" w:rsidTr="00D33496">
        <w:tc>
          <w:tcPr>
            <w:tcW w:w="4537" w:type="dxa"/>
          </w:tcPr>
          <w:p w14:paraId="71EDA5EF" w14:textId="1143E5B8" w:rsidR="00DC5CF4" w:rsidRPr="00D569A5" w:rsidRDefault="00DC5CF4" w:rsidP="00DC5C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50C05">
              <w:rPr>
                <w:rFonts w:ascii="Times New Roman" w:hAnsi="Times New Roman" w:cs="Times New Roman"/>
                <w:sz w:val="20"/>
                <w:szCs w:val="20"/>
              </w:rPr>
              <w:t>акцизы на нефтепродукты</w:t>
            </w:r>
          </w:p>
        </w:tc>
        <w:tc>
          <w:tcPr>
            <w:tcW w:w="1417" w:type="dxa"/>
          </w:tcPr>
          <w:p w14:paraId="4503AD45" w14:textId="000AAD99" w:rsidR="00DC5CF4" w:rsidRPr="00D569A5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17 655,6</w:t>
            </w:r>
          </w:p>
        </w:tc>
        <w:tc>
          <w:tcPr>
            <w:tcW w:w="1463" w:type="dxa"/>
          </w:tcPr>
          <w:p w14:paraId="391B1C30" w14:textId="3E466005" w:rsidR="00DC5CF4" w:rsidRPr="007C122B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17 430,5</w:t>
            </w:r>
          </w:p>
        </w:tc>
        <w:tc>
          <w:tcPr>
            <w:tcW w:w="1265" w:type="dxa"/>
          </w:tcPr>
          <w:p w14:paraId="60153B65" w14:textId="6C950338" w:rsidR="00DC5CF4" w:rsidRPr="007C122B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- 225,1</w:t>
            </w:r>
          </w:p>
        </w:tc>
        <w:tc>
          <w:tcPr>
            <w:tcW w:w="958" w:type="dxa"/>
          </w:tcPr>
          <w:p w14:paraId="2994895B" w14:textId="1F4343A0" w:rsidR="00DC5CF4" w:rsidRPr="007C122B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98,7</w:t>
            </w:r>
          </w:p>
        </w:tc>
      </w:tr>
      <w:tr w:rsidR="00DC5CF4" w:rsidRPr="00D569A5" w14:paraId="08391094" w14:textId="77777777" w:rsidTr="00D33496">
        <w:tc>
          <w:tcPr>
            <w:tcW w:w="4537" w:type="dxa"/>
          </w:tcPr>
          <w:p w14:paraId="33271224" w14:textId="1F3102A8" w:rsidR="00DC5CF4" w:rsidRPr="00C50C05" w:rsidRDefault="00DC5CF4" w:rsidP="00DC5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туристический налог</w:t>
            </w:r>
          </w:p>
        </w:tc>
        <w:tc>
          <w:tcPr>
            <w:tcW w:w="1417" w:type="dxa"/>
          </w:tcPr>
          <w:p w14:paraId="7CEFC5EB" w14:textId="363FA765" w:rsidR="00DC5CF4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144,5</w:t>
            </w:r>
          </w:p>
        </w:tc>
        <w:tc>
          <w:tcPr>
            <w:tcW w:w="1463" w:type="dxa"/>
          </w:tcPr>
          <w:p w14:paraId="1588B638" w14:textId="4305A8A8" w:rsidR="00DC5CF4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154,7</w:t>
            </w:r>
          </w:p>
        </w:tc>
        <w:tc>
          <w:tcPr>
            <w:tcW w:w="1265" w:type="dxa"/>
          </w:tcPr>
          <w:p w14:paraId="38C340E9" w14:textId="4B23FC23" w:rsidR="00DC5CF4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958" w:type="dxa"/>
          </w:tcPr>
          <w:p w14:paraId="359DF7D2" w14:textId="3E8CB304" w:rsidR="00DC5CF4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107,1</w:t>
            </w:r>
          </w:p>
        </w:tc>
      </w:tr>
      <w:tr w:rsidR="00DC5CF4" w:rsidRPr="00D569A5" w14:paraId="4EAACEF5" w14:textId="77777777" w:rsidTr="00D33496">
        <w:tc>
          <w:tcPr>
            <w:tcW w:w="4537" w:type="dxa"/>
          </w:tcPr>
          <w:p w14:paraId="62B10323" w14:textId="76C66B43" w:rsidR="00DC5CF4" w:rsidRPr="00D569A5" w:rsidRDefault="00DC5CF4" w:rsidP="00DC5C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50C05">
              <w:rPr>
                <w:rFonts w:ascii="Times New Roman" w:hAnsi="Times New Roman" w:cs="Times New Roman"/>
                <w:sz w:val="20"/>
                <w:szCs w:val="20"/>
              </w:rPr>
              <w:t>доходы от выдачи патентов</w:t>
            </w:r>
          </w:p>
        </w:tc>
        <w:tc>
          <w:tcPr>
            <w:tcW w:w="1417" w:type="dxa"/>
          </w:tcPr>
          <w:p w14:paraId="3BD245F5" w14:textId="6F5E26EB" w:rsidR="00DC5CF4" w:rsidRPr="00D569A5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5 085</w:t>
            </w:r>
          </w:p>
        </w:tc>
        <w:tc>
          <w:tcPr>
            <w:tcW w:w="1463" w:type="dxa"/>
          </w:tcPr>
          <w:p w14:paraId="0CD2A598" w14:textId="6BF3C1D0" w:rsidR="00DC5CF4" w:rsidRPr="007C122B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2 586,1</w:t>
            </w:r>
          </w:p>
        </w:tc>
        <w:tc>
          <w:tcPr>
            <w:tcW w:w="1265" w:type="dxa"/>
          </w:tcPr>
          <w:p w14:paraId="082766AE" w14:textId="3B5E283B" w:rsidR="00DC5CF4" w:rsidRPr="007C122B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- 2 498,9</w:t>
            </w:r>
          </w:p>
        </w:tc>
        <w:tc>
          <w:tcPr>
            <w:tcW w:w="958" w:type="dxa"/>
          </w:tcPr>
          <w:p w14:paraId="6A9AC600" w14:textId="202D4CAB" w:rsidR="00DC5CF4" w:rsidRPr="007C122B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</w:tr>
      <w:tr w:rsidR="00DC5CF4" w:rsidRPr="00D569A5" w14:paraId="70458AEA" w14:textId="77777777" w:rsidTr="00D33496">
        <w:tc>
          <w:tcPr>
            <w:tcW w:w="4537" w:type="dxa"/>
          </w:tcPr>
          <w:p w14:paraId="09D2687F" w14:textId="10C3D59F" w:rsidR="00DC5CF4" w:rsidRPr="00D569A5" w:rsidRDefault="00DC5CF4" w:rsidP="00DC5C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налог, взимаемый в связи с применением упрощенной системы налогообложения</w:t>
            </w:r>
          </w:p>
        </w:tc>
        <w:tc>
          <w:tcPr>
            <w:tcW w:w="1417" w:type="dxa"/>
          </w:tcPr>
          <w:p w14:paraId="67FF7B4B" w14:textId="0B264C52" w:rsidR="00DC5CF4" w:rsidRPr="00D569A5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13 238</w:t>
            </w:r>
          </w:p>
        </w:tc>
        <w:tc>
          <w:tcPr>
            <w:tcW w:w="1463" w:type="dxa"/>
          </w:tcPr>
          <w:p w14:paraId="4F29DE10" w14:textId="64035614" w:rsidR="00DC5CF4" w:rsidRPr="007C122B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12 828,8</w:t>
            </w:r>
          </w:p>
        </w:tc>
        <w:tc>
          <w:tcPr>
            <w:tcW w:w="1265" w:type="dxa"/>
          </w:tcPr>
          <w:p w14:paraId="1438E248" w14:textId="76667BF4" w:rsidR="00DC5CF4" w:rsidRPr="007C122B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- 409,2</w:t>
            </w:r>
          </w:p>
        </w:tc>
        <w:tc>
          <w:tcPr>
            <w:tcW w:w="958" w:type="dxa"/>
          </w:tcPr>
          <w:p w14:paraId="654DAF28" w14:textId="3A3625D7" w:rsidR="00DC5CF4" w:rsidRPr="007C122B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96,9</w:t>
            </w:r>
          </w:p>
        </w:tc>
      </w:tr>
      <w:tr w:rsidR="00DC5CF4" w:rsidRPr="00D569A5" w14:paraId="57166ECE" w14:textId="77777777" w:rsidTr="00D33496">
        <w:tc>
          <w:tcPr>
            <w:tcW w:w="4537" w:type="dxa"/>
          </w:tcPr>
          <w:p w14:paraId="1B71F0CF" w14:textId="71D68782" w:rsidR="00DC5CF4" w:rsidRPr="00D569A5" w:rsidRDefault="00DC5CF4" w:rsidP="00DC5C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50C05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17" w:type="dxa"/>
          </w:tcPr>
          <w:p w14:paraId="7D2FFC27" w14:textId="437AE4D1" w:rsidR="00DC5CF4" w:rsidRPr="00D569A5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463" w:type="dxa"/>
          </w:tcPr>
          <w:p w14:paraId="34E964E5" w14:textId="58328D5A" w:rsidR="00DC5CF4" w:rsidRPr="007C122B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65" w:type="dxa"/>
          </w:tcPr>
          <w:p w14:paraId="78D0816D" w14:textId="221DA27C" w:rsidR="00DC5CF4" w:rsidRPr="007C122B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- 64</w:t>
            </w:r>
          </w:p>
        </w:tc>
        <w:tc>
          <w:tcPr>
            <w:tcW w:w="958" w:type="dxa"/>
          </w:tcPr>
          <w:p w14:paraId="72022370" w14:textId="262B30E4" w:rsidR="00DC5CF4" w:rsidRPr="007C122B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</w:tr>
      <w:tr w:rsidR="00DC5CF4" w:rsidRPr="00D569A5" w14:paraId="2E944F18" w14:textId="77777777" w:rsidTr="00D33496">
        <w:tc>
          <w:tcPr>
            <w:tcW w:w="4537" w:type="dxa"/>
          </w:tcPr>
          <w:p w14:paraId="12A5BD10" w14:textId="1DAA92A3" w:rsidR="00DC5CF4" w:rsidRPr="00D569A5" w:rsidRDefault="00DC5CF4" w:rsidP="00DC5C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417" w:type="dxa"/>
          </w:tcPr>
          <w:p w14:paraId="7B52DBB0" w14:textId="20C73DBA" w:rsidR="00DC5CF4" w:rsidRPr="00D569A5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4 314</w:t>
            </w:r>
          </w:p>
        </w:tc>
        <w:tc>
          <w:tcPr>
            <w:tcW w:w="1463" w:type="dxa"/>
          </w:tcPr>
          <w:p w14:paraId="34C2D6B7" w14:textId="56AE432D" w:rsidR="00DC5CF4" w:rsidRPr="007C122B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4 639</w:t>
            </w:r>
          </w:p>
        </w:tc>
        <w:tc>
          <w:tcPr>
            <w:tcW w:w="1265" w:type="dxa"/>
          </w:tcPr>
          <w:p w14:paraId="31B3F3FC" w14:textId="0EBDE296" w:rsidR="00DC5CF4" w:rsidRPr="007C122B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958" w:type="dxa"/>
          </w:tcPr>
          <w:p w14:paraId="5FA3EBA7" w14:textId="0F449608" w:rsidR="00DC5CF4" w:rsidRPr="007C122B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107,5</w:t>
            </w:r>
          </w:p>
        </w:tc>
      </w:tr>
      <w:tr w:rsidR="00DC5CF4" w:rsidRPr="00D569A5" w14:paraId="434CFC11" w14:textId="77777777" w:rsidTr="00D33496">
        <w:tc>
          <w:tcPr>
            <w:tcW w:w="4537" w:type="dxa"/>
          </w:tcPr>
          <w:p w14:paraId="0AAB1501" w14:textId="06F56B85" w:rsidR="00DC5CF4" w:rsidRDefault="00DC5CF4" w:rsidP="00DC5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417" w:type="dxa"/>
          </w:tcPr>
          <w:p w14:paraId="60516D33" w14:textId="4C47DEA3" w:rsidR="00DC5CF4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2 863</w:t>
            </w:r>
          </w:p>
        </w:tc>
        <w:tc>
          <w:tcPr>
            <w:tcW w:w="1463" w:type="dxa"/>
          </w:tcPr>
          <w:p w14:paraId="2ED73351" w14:textId="17E3E7D4" w:rsidR="00DC5CF4" w:rsidRPr="007C122B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2 664,4</w:t>
            </w:r>
          </w:p>
        </w:tc>
        <w:tc>
          <w:tcPr>
            <w:tcW w:w="1265" w:type="dxa"/>
          </w:tcPr>
          <w:p w14:paraId="10D87296" w14:textId="6F5C3869" w:rsidR="00DC5CF4" w:rsidRPr="007C122B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- 198,6</w:t>
            </w:r>
          </w:p>
        </w:tc>
        <w:tc>
          <w:tcPr>
            <w:tcW w:w="958" w:type="dxa"/>
          </w:tcPr>
          <w:p w14:paraId="5AB094E5" w14:textId="02D6C73E" w:rsidR="00DC5CF4" w:rsidRPr="007C122B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93,1</w:t>
            </w:r>
          </w:p>
        </w:tc>
      </w:tr>
      <w:tr w:rsidR="00DC5CF4" w:rsidRPr="00D569A5" w14:paraId="696234FE" w14:textId="77777777" w:rsidTr="00D33496">
        <w:tc>
          <w:tcPr>
            <w:tcW w:w="4537" w:type="dxa"/>
          </w:tcPr>
          <w:p w14:paraId="7B6F0112" w14:textId="78BBC8A6" w:rsidR="00DC5CF4" w:rsidRPr="00D569A5" w:rsidRDefault="00DC5CF4" w:rsidP="00DC5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транспортный налог с физических лиц</w:t>
            </w:r>
          </w:p>
        </w:tc>
        <w:tc>
          <w:tcPr>
            <w:tcW w:w="1417" w:type="dxa"/>
          </w:tcPr>
          <w:p w14:paraId="6C891B21" w14:textId="3A7738C7" w:rsidR="00DC5CF4" w:rsidRPr="00D569A5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13 148,5</w:t>
            </w:r>
          </w:p>
        </w:tc>
        <w:tc>
          <w:tcPr>
            <w:tcW w:w="1463" w:type="dxa"/>
          </w:tcPr>
          <w:p w14:paraId="62E2AA1C" w14:textId="0069DC6B" w:rsidR="00DC5CF4" w:rsidRPr="007C122B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13 366,5</w:t>
            </w:r>
          </w:p>
        </w:tc>
        <w:tc>
          <w:tcPr>
            <w:tcW w:w="1265" w:type="dxa"/>
          </w:tcPr>
          <w:p w14:paraId="2CA4EE62" w14:textId="5852409D" w:rsidR="00DC5CF4" w:rsidRPr="007C122B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958" w:type="dxa"/>
          </w:tcPr>
          <w:p w14:paraId="4E59E2E4" w14:textId="32D21C82" w:rsidR="00DC5CF4" w:rsidRPr="007C122B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</w:tc>
      </w:tr>
      <w:tr w:rsidR="00DC5CF4" w:rsidRPr="00D569A5" w14:paraId="2B9DF52D" w14:textId="77777777" w:rsidTr="00D33496">
        <w:tc>
          <w:tcPr>
            <w:tcW w:w="4537" w:type="dxa"/>
          </w:tcPr>
          <w:p w14:paraId="7797F140" w14:textId="2BEDBC67" w:rsidR="00DC5CF4" w:rsidRPr="00D569A5" w:rsidRDefault="00DC5CF4" w:rsidP="00DC5C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417" w:type="dxa"/>
          </w:tcPr>
          <w:p w14:paraId="1B0F238E" w14:textId="6880467F" w:rsidR="00DC5CF4" w:rsidRPr="00D569A5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595</w:t>
            </w:r>
          </w:p>
        </w:tc>
        <w:tc>
          <w:tcPr>
            <w:tcW w:w="1463" w:type="dxa"/>
          </w:tcPr>
          <w:p w14:paraId="2ED3C971" w14:textId="2FCACADE" w:rsidR="00DC5CF4" w:rsidRPr="007C122B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596,9</w:t>
            </w:r>
          </w:p>
        </w:tc>
        <w:tc>
          <w:tcPr>
            <w:tcW w:w="1265" w:type="dxa"/>
          </w:tcPr>
          <w:p w14:paraId="0DE3B923" w14:textId="445EE7B9" w:rsidR="00DC5CF4" w:rsidRPr="007C122B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958" w:type="dxa"/>
          </w:tcPr>
          <w:p w14:paraId="74423952" w14:textId="1758DC46" w:rsidR="00DC5CF4" w:rsidRPr="007C122B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100,3</w:t>
            </w:r>
          </w:p>
        </w:tc>
      </w:tr>
      <w:tr w:rsidR="00DC5CF4" w:rsidRPr="00D569A5" w14:paraId="35801FF6" w14:textId="77777777" w:rsidTr="00D33496">
        <w:tc>
          <w:tcPr>
            <w:tcW w:w="4537" w:type="dxa"/>
          </w:tcPr>
          <w:p w14:paraId="65D398E3" w14:textId="7A0BDDFF" w:rsidR="00DC5CF4" w:rsidRPr="00D569A5" w:rsidRDefault="00DC5CF4" w:rsidP="00DC5C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50C05">
              <w:rPr>
                <w:rFonts w:ascii="Times New Roman" w:hAnsi="Times New Roman" w:cs="Times New Roman"/>
                <w:sz w:val="20"/>
                <w:szCs w:val="20"/>
              </w:rPr>
              <w:t>госпошлина</w:t>
            </w:r>
          </w:p>
        </w:tc>
        <w:tc>
          <w:tcPr>
            <w:tcW w:w="1417" w:type="dxa"/>
          </w:tcPr>
          <w:p w14:paraId="019D18A1" w14:textId="0FFD2494" w:rsidR="00DC5CF4" w:rsidRPr="00AB584A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6 617,8</w:t>
            </w:r>
          </w:p>
        </w:tc>
        <w:tc>
          <w:tcPr>
            <w:tcW w:w="1463" w:type="dxa"/>
          </w:tcPr>
          <w:p w14:paraId="02C69C01" w14:textId="732F29AA" w:rsidR="00DC5CF4" w:rsidRPr="007C122B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7 693</w:t>
            </w:r>
          </w:p>
        </w:tc>
        <w:tc>
          <w:tcPr>
            <w:tcW w:w="1265" w:type="dxa"/>
          </w:tcPr>
          <w:p w14:paraId="185B78BB" w14:textId="051AA461" w:rsidR="00DC5CF4" w:rsidRPr="007C122B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1 075,2</w:t>
            </w:r>
          </w:p>
        </w:tc>
        <w:tc>
          <w:tcPr>
            <w:tcW w:w="958" w:type="dxa"/>
          </w:tcPr>
          <w:p w14:paraId="08335CEA" w14:textId="0713983E" w:rsidR="00DC5CF4" w:rsidRPr="007C122B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116,2</w:t>
            </w:r>
          </w:p>
        </w:tc>
      </w:tr>
      <w:tr w:rsidR="00DC5CF4" w:rsidRPr="00D569A5" w14:paraId="758E7E99" w14:textId="77777777" w:rsidTr="00D33496">
        <w:tc>
          <w:tcPr>
            <w:tcW w:w="4537" w:type="dxa"/>
          </w:tcPr>
          <w:p w14:paraId="55400620" w14:textId="14D6657E" w:rsidR="00DC5CF4" w:rsidRPr="00DC5CF4" w:rsidRDefault="00DC5CF4" w:rsidP="00DC5C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Неналоговые доходы:</w:t>
            </w:r>
          </w:p>
        </w:tc>
        <w:tc>
          <w:tcPr>
            <w:tcW w:w="1417" w:type="dxa"/>
          </w:tcPr>
          <w:p w14:paraId="1437D50A" w14:textId="00004761" w:rsidR="00DC5CF4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30 334,8</w:t>
            </w:r>
          </w:p>
        </w:tc>
        <w:tc>
          <w:tcPr>
            <w:tcW w:w="1463" w:type="dxa"/>
          </w:tcPr>
          <w:p w14:paraId="3CF4AB30" w14:textId="25BEF4FC" w:rsidR="00DC5CF4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31 780,6</w:t>
            </w:r>
          </w:p>
        </w:tc>
        <w:tc>
          <w:tcPr>
            <w:tcW w:w="1265" w:type="dxa"/>
          </w:tcPr>
          <w:p w14:paraId="11582004" w14:textId="29C9297D" w:rsidR="00DC5CF4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1 445,8</w:t>
            </w:r>
          </w:p>
        </w:tc>
        <w:tc>
          <w:tcPr>
            <w:tcW w:w="958" w:type="dxa"/>
          </w:tcPr>
          <w:p w14:paraId="7CD0E92E" w14:textId="25495BAE" w:rsidR="00DC5CF4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104,8</w:t>
            </w:r>
          </w:p>
        </w:tc>
      </w:tr>
      <w:tr w:rsidR="00DC5CF4" w:rsidRPr="00D569A5" w14:paraId="0678969E" w14:textId="77777777" w:rsidTr="00D33496">
        <w:tc>
          <w:tcPr>
            <w:tcW w:w="4537" w:type="dxa"/>
          </w:tcPr>
          <w:p w14:paraId="0F57033D" w14:textId="114E05BD" w:rsidR="00DC5CF4" w:rsidRPr="00D569A5" w:rsidRDefault="00DC5CF4" w:rsidP="00DC5C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50C05">
              <w:rPr>
                <w:rFonts w:ascii="Times New Roman" w:hAnsi="Times New Roman" w:cs="Times New Roman"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417" w:type="dxa"/>
          </w:tcPr>
          <w:p w14:paraId="1823F54F" w14:textId="79299E65" w:rsidR="00DC5CF4" w:rsidRPr="00AB584A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523,6</w:t>
            </w:r>
          </w:p>
        </w:tc>
        <w:tc>
          <w:tcPr>
            <w:tcW w:w="1463" w:type="dxa"/>
          </w:tcPr>
          <w:p w14:paraId="36868961" w14:textId="5D84996C" w:rsidR="00DC5CF4" w:rsidRPr="007C122B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523,9</w:t>
            </w:r>
          </w:p>
        </w:tc>
        <w:tc>
          <w:tcPr>
            <w:tcW w:w="1265" w:type="dxa"/>
          </w:tcPr>
          <w:p w14:paraId="6251121F" w14:textId="3E2B2341" w:rsidR="00DC5CF4" w:rsidRPr="007C122B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958" w:type="dxa"/>
          </w:tcPr>
          <w:p w14:paraId="5B311ED4" w14:textId="12026EDC" w:rsidR="00DC5CF4" w:rsidRPr="007C122B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C5CF4" w:rsidRPr="00D569A5" w14:paraId="3586D63D" w14:textId="77777777" w:rsidTr="00D33496">
        <w:tc>
          <w:tcPr>
            <w:tcW w:w="4537" w:type="dxa"/>
          </w:tcPr>
          <w:p w14:paraId="5B36D894" w14:textId="44392BF5" w:rsidR="00DC5CF4" w:rsidRPr="00D569A5" w:rsidRDefault="00DC5CF4" w:rsidP="00DC5C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50C05">
              <w:rPr>
                <w:rFonts w:ascii="Times New Roman" w:hAnsi="Times New Roman" w:cs="Times New Roman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417" w:type="dxa"/>
          </w:tcPr>
          <w:p w14:paraId="621F93E9" w14:textId="3369AC0C" w:rsidR="00DC5CF4" w:rsidRPr="00D569A5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1 758</w:t>
            </w:r>
          </w:p>
        </w:tc>
        <w:tc>
          <w:tcPr>
            <w:tcW w:w="1463" w:type="dxa"/>
          </w:tcPr>
          <w:p w14:paraId="707A2BEE" w14:textId="523E0D5A" w:rsidR="00DC5CF4" w:rsidRPr="007C122B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1 103,5</w:t>
            </w:r>
          </w:p>
        </w:tc>
        <w:tc>
          <w:tcPr>
            <w:tcW w:w="1265" w:type="dxa"/>
          </w:tcPr>
          <w:p w14:paraId="19F444F2" w14:textId="755FA30E" w:rsidR="00DC5CF4" w:rsidRPr="007C122B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- 654,5</w:t>
            </w:r>
          </w:p>
        </w:tc>
        <w:tc>
          <w:tcPr>
            <w:tcW w:w="958" w:type="dxa"/>
          </w:tcPr>
          <w:p w14:paraId="4B05B894" w14:textId="0B7ED23D" w:rsidR="00DC5CF4" w:rsidRPr="007C122B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</w:tr>
      <w:tr w:rsidR="00DC5CF4" w:rsidRPr="00D569A5" w14:paraId="005864F8" w14:textId="77777777" w:rsidTr="00D33496">
        <w:tc>
          <w:tcPr>
            <w:tcW w:w="4537" w:type="dxa"/>
          </w:tcPr>
          <w:p w14:paraId="10D5BF26" w14:textId="0824DEAA" w:rsidR="00DC5CF4" w:rsidRPr="00D569A5" w:rsidRDefault="00DC5CF4" w:rsidP="00DC5C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50C05">
              <w:rPr>
                <w:rFonts w:ascii="Times New Roman" w:hAnsi="Times New Roman" w:cs="Times New Roman"/>
                <w:sz w:val="20"/>
                <w:szCs w:val="20"/>
              </w:rPr>
              <w:t>доходы от аренды имущества</w:t>
            </w:r>
          </w:p>
        </w:tc>
        <w:tc>
          <w:tcPr>
            <w:tcW w:w="1417" w:type="dxa"/>
          </w:tcPr>
          <w:p w14:paraId="7312D83D" w14:textId="5FD1099B" w:rsidR="00DC5CF4" w:rsidRPr="00AB584A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3 093</w:t>
            </w:r>
          </w:p>
        </w:tc>
        <w:tc>
          <w:tcPr>
            <w:tcW w:w="1463" w:type="dxa"/>
          </w:tcPr>
          <w:p w14:paraId="34FE8848" w14:textId="1D03DDC4" w:rsidR="00DC5CF4" w:rsidRPr="007C122B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3 315,1</w:t>
            </w:r>
          </w:p>
        </w:tc>
        <w:tc>
          <w:tcPr>
            <w:tcW w:w="1265" w:type="dxa"/>
          </w:tcPr>
          <w:p w14:paraId="23BF1031" w14:textId="3E8EE566" w:rsidR="00DC5CF4" w:rsidRPr="007C122B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222,1</w:t>
            </w:r>
          </w:p>
        </w:tc>
        <w:tc>
          <w:tcPr>
            <w:tcW w:w="958" w:type="dxa"/>
          </w:tcPr>
          <w:p w14:paraId="73DD0010" w14:textId="19770CB6" w:rsidR="00DC5CF4" w:rsidRPr="007C122B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</w:tc>
      </w:tr>
      <w:tr w:rsidR="00DC5CF4" w:rsidRPr="00D569A5" w14:paraId="3DF1E60E" w14:textId="77777777" w:rsidTr="00D33496">
        <w:tc>
          <w:tcPr>
            <w:tcW w:w="4537" w:type="dxa"/>
          </w:tcPr>
          <w:p w14:paraId="5A263B02" w14:textId="3FF8E29D" w:rsidR="00DC5CF4" w:rsidRPr="00D569A5" w:rsidRDefault="00DC5CF4" w:rsidP="00DC5C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50C05">
              <w:rPr>
                <w:rFonts w:ascii="Times New Roman" w:hAnsi="Times New Roman" w:cs="Times New Roman"/>
                <w:sz w:val="20"/>
                <w:szCs w:val="20"/>
              </w:rPr>
              <w:t>арендная плата за земельные участки</w:t>
            </w:r>
          </w:p>
        </w:tc>
        <w:tc>
          <w:tcPr>
            <w:tcW w:w="1417" w:type="dxa"/>
          </w:tcPr>
          <w:p w14:paraId="07B2AF6C" w14:textId="72E90C10" w:rsidR="00DC5CF4" w:rsidRPr="00D569A5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4 966</w:t>
            </w:r>
          </w:p>
        </w:tc>
        <w:tc>
          <w:tcPr>
            <w:tcW w:w="1463" w:type="dxa"/>
          </w:tcPr>
          <w:p w14:paraId="6D006F1D" w14:textId="7440DDF4" w:rsidR="00DC5CF4" w:rsidRPr="007C122B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5 833,2</w:t>
            </w:r>
          </w:p>
        </w:tc>
        <w:tc>
          <w:tcPr>
            <w:tcW w:w="1265" w:type="dxa"/>
          </w:tcPr>
          <w:p w14:paraId="44B3A42B" w14:textId="658AFADE" w:rsidR="00DC5CF4" w:rsidRPr="007C122B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867,2</w:t>
            </w:r>
          </w:p>
        </w:tc>
        <w:tc>
          <w:tcPr>
            <w:tcW w:w="958" w:type="dxa"/>
          </w:tcPr>
          <w:p w14:paraId="3AADF08B" w14:textId="315796CE" w:rsidR="00DC5CF4" w:rsidRPr="007C122B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117,5</w:t>
            </w:r>
          </w:p>
        </w:tc>
      </w:tr>
      <w:tr w:rsidR="00DC5CF4" w:rsidRPr="00D569A5" w14:paraId="3B655872" w14:textId="77777777" w:rsidTr="00D33496">
        <w:tc>
          <w:tcPr>
            <w:tcW w:w="4537" w:type="dxa"/>
          </w:tcPr>
          <w:p w14:paraId="04136D99" w14:textId="4435520F" w:rsidR="00DC5CF4" w:rsidRPr="00D569A5" w:rsidRDefault="00DC5CF4" w:rsidP="00DC5C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50C05">
              <w:rPr>
                <w:rFonts w:ascii="Times New Roman" w:hAnsi="Times New Roman" w:cs="Times New Roman"/>
                <w:sz w:val="20"/>
                <w:szCs w:val="20"/>
              </w:rPr>
              <w:t xml:space="preserve">плата за увеличение площади </w:t>
            </w:r>
            <w:proofErr w:type="spellStart"/>
            <w:proofErr w:type="gramStart"/>
            <w:r w:rsidRPr="00C50C05">
              <w:rPr>
                <w:rFonts w:ascii="Times New Roman" w:hAnsi="Times New Roman" w:cs="Times New Roman"/>
                <w:sz w:val="20"/>
                <w:szCs w:val="20"/>
              </w:rPr>
              <w:t>зем.участков</w:t>
            </w:r>
            <w:proofErr w:type="spellEnd"/>
            <w:proofErr w:type="gramEnd"/>
          </w:p>
        </w:tc>
        <w:tc>
          <w:tcPr>
            <w:tcW w:w="1417" w:type="dxa"/>
          </w:tcPr>
          <w:p w14:paraId="78603722" w14:textId="4957C109" w:rsidR="00DC5CF4" w:rsidRPr="00D569A5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463" w:type="dxa"/>
          </w:tcPr>
          <w:p w14:paraId="1E30082B" w14:textId="67186BE5" w:rsidR="00DC5CF4" w:rsidRPr="007C122B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167,6</w:t>
            </w:r>
          </w:p>
        </w:tc>
        <w:tc>
          <w:tcPr>
            <w:tcW w:w="1265" w:type="dxa"/>
          </w:tcPr>
          <w:p w14:paraId="33B613FE" w14:textId="4F4F666F" w:rsidR="00DC5CF4" w:rsidRPr="007C122B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958" w:type="dxa"/>
          </w:tcPr>
          <w:p w14:paraId="6B29BDDB" w14:textId="51271254" w:rsidR="00DC5CF4" w:rsidRPr="007C122B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192,6</w:t>
            </w:r>
          </w:p>
        </w:tc>
      </w:tr>
      <w:tr w:rsidR="00DC5CF4" w:rsidRPr="00D569A5" w14:paraId="2EC92D9A" w14:textId="77777777" w:rsidTr="00D33496">
        <w:tc>
          <w:tcPr>
            <w:tcW w:w="4537" w:type="dxa"/>
          </w:tcPr>
          <w:p w14:paraId="39FED7D2" w14:textId="3884C002" w:rsidR="00DC5CF4" w:rsidRPr="00D569A5" w:rsidRDefault="00DC5CF4" w:rsidP="00DC5C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50C05">
              <w:rPr>
                <w:rFonts w:ascii="Times New Roman" w:hAnsi="Times New Roman" w:cs="Times New Roman"/>
                <w:sz w:val="20"/>
                <w:szCs w:val="20"/>
              </w:rPr>
              <w:t>доходы от продажи имущества</w:t>
            </w:r>
          </w:p>
        </w:tc>
        <w:tc>
          <w:tcPr>
            <w:tcW w:w="1417" w:type="dxa"/>
          </w:tcPr>
          <w:p w14:paraId="00AA54EE" w14:textId="011881ED" w:rsidR="00DC5CF4" w:rsidRPr="00D569A5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1 652</w:t>
            </w:r>
          </w:p>
        </w:tc>
        <w:tc>
          <w:tcPr>
            <w:tcW w:w="1463" w:type="dxa"/>
          </w:tcPr>
          <w:p w14:paraId="2188E66F" w14:textId="557C2663" w:rsidR="00DC5CF4" w:rsidRPr="007C122B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1 608,2</w:t>
            </w:r>
          </w:p>
        </w:tc>
        <w:tc>
          <w:tcPr>
            <w:tcW w:w="1265" w:type="dxa"/>
          </w:tcPr>
          <w:p w14:paraId="1BFCFE1A" w14:textId="30DD280F" w:rsidR="00DC5CF4" w:rsidRPr="007C122B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- 43,8</w:t>
            </w:r>
          </w:p>
        </w:tc>
        <w:tc>
          <w:tcPr>
            <w:tcW w:w="958" w:type="dxa"/>
          </w:tcPr>
          <w:p w14:paraId="53ACFF40" w14:textId="28906FE7" w:rsidR="00DC5CF4" w:rsidRPr="007C122B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97,3</w:t>
            </w:r>
          </w:p>
        </w:tc>
      </w:tr>
      <w:tr w:rsidR="00DC5CF4" w:rsidRPr="00D569A5" w14:paraId="75EE71E8" w14:textId="77777777" w:rsidTr="00D33496">
        <w:tc>
          <w:tcPr>
            <w:tcW w:w="4537" w:type="dxa"/>
          </w:tcPr>
          <w:p w14:paraId="76E74BF4" w14:textId="510521D3" w:rsidR="00DC5CF4" w:rsidRPr="00D569A5" w:rsidRDefault="00DC5CF4" w:rsidP="00DC5CF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0C05">
              <w:rPr>
                <w:rFonts w:ascii="Times New Roman" w:hAnsi="Times New Roman" w:cs="Times New Roman"/>
                <w:sz w:val="20"/>
                <w:szCs w:val="20"/>
              </w:rPr>
              <w:t>доходы от продажи земельных участков</w:t>
            </w:r>
          </w:p>
        </w:tc>
        <w:tc>
          <w:tcPr>
            <w:tcW w:w="1417" w:type="dxa"/>
          </w:tcPr>
          <w:p w14:paraId="2259B5C5" w14:textId="1958B600" w:rsidR="00DC5CF4" w:rsidRPr="00AB584A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547,5</w:t>
            </w:r>
          </w:p>
        </w:tc>
        <w:tc>
          <w:tcPr>
            <w:tcW w:w="1463" w:type="dxa"/>
          </w:tcPr>
          <w:p w14:paraId="669F1038" w14:textId="01EB34A2" w:rsidR="00DC5CF4" w:rsidRPr="009148C1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660,6</w:t>
            </w:r>
          </w:p>
        </w:tc>
        <w:tc>
          <w:tcPr>
            <w:tcW w:w="1265" w:type="dxa"/>
          </w:tcPr>
          <w:p w14:paraId="7F3E2362" w14:textId="662D1FC7" w:rsidR="00DC5CF4" w:rsidRPr="009148C1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113,1</w:t>
            </w:r>
          </w:p>
        </w:tc>
        <w:tc>
          <w:tcPr>
            <w:tcW w:w="958" w:type="dxa"/>
          </w:tcPr>
          <w:p w14:paraId="0DE06E26" w14:textId="7A8D0FF5" w:rsidR="00DC5CF4" w:rsidRPr="009148C1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120,7</w:t>
            </w:r>
          </w:p>
        </w:tc>
      </w:tr>
      <w:tr w:rsidR="00DC5CF4" w:rsidRPr="00D569A5" w14:paraId="5ADEED36" w14:textId="77777777" w:rsidTr="00D33496">
        <w:tc>
          <w:tcPr>
            <w:tcW w:w="4537" w:type="dxa"/>
          </w:tcPr>
          <w:p w14:paraId="5794C3C5" w14:textId="6BF0FBB0" w:rsidR="00DC5CF4" w:rsidRPr="00D569A5" w:rsidRDefault="00DC5CF4" w:rsidP="00DC5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C05">
              <w:rPr>
                <w:rFonts w:ascii="Times New Roman" w:hAnsi="Times New Roman" w:cs="Times New Roman"/>
                <w:sz w:val="20"/>
                <w:szCs w:val="20"/>
              </w:rPr>
              <w:t>прочие поступления от использов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ания </w:t>
            </w:r>
            <w:proofErr w:type="spellStart"/>
            <w:r w:rsidRPr="00C50C05">
              <w:rPr>
                <w:rFonts w:ascii="Times New Roman" w:hAnsi="Times New Roman" w:cs="Times New Roman"/>
                <w:sz w:val="20"/>
                <w:szCs w:val="20"/>
              </w:rPr>
              <w:t>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у-щест</w:t>
            </w:r>
            <w:r w:rsidRPr="00C50C05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1417" w:type="dxa"/>
          </w:tcPr>
          <w:p w14:paraId="01274B64" w14:textId="3BE56F47" w:rsidR="00DC5CF4" w:rsidRPr="00D569A5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10 380,8</w:t>
            </w:r>
          </w:p>
        </w:tc>
        <w:tc>
          <w:tcPr>
            <w:tcW w:w="1463" w:type="dxa"/>
          </w:tcPr>
          <w:p w14:paraId="5B83E13E" w14:textId="26DA707D" w:rsidR="00DC5CF4" w:rsidRPr="007C122B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11 228,4</w:t>
            </w:r>
          </w:p>
        </w:tc>
        <w:tc>
          <w:tcPr>
            <w:tcW w:w="1265" w:type="dxa"/>
          </w:tcPr>
          <w:p w14:paraId="6D64DDEA" w14:textId="772DEFFA" w:rsidR="00DC5CF4" w:rsidRPr="007C122B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847,6</w:t>
            </w:r>
          </w:p>
        </w:tc>
        <w:tc>
          <w:tcPr>
            <w:tcW w:w="958" w:type="dxa"/>
          </w:tcPr>
          <w:p w14:paraId="51A24FDF" w14:textId="46EFA12B" w:rsidR="00DC5CF4" w:rsidRPr="007C122B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108,2</w:t>
            </w:r>
          </w:p>
        </w:tc>
      </w:tr>
      <w:tr w:rsidR="00DC5CF4" w:rsidRPr="00D569A5" w14:paraId="6BBCA678" w14:textId="77777777" w:rsidTr="00D33496">
        <w:tc>
          <w:tcPr>
            <w:tcW w:w="4537" w:type="dxa"/>
          </w:tcPr>
          <w:p w14:paraId="353F0A3B" w14:textId="0A563C42" w:rsidR="00DC5CF4" w:rsidRPr="00D569A5" w:rsidRDefault="00DC5CF4" w:rsidP="00DC5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C05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оказания платных услуг и </w:t>
            </w:r>
            <w:r w:rsidRPr="00C50C05">
              <w:rPr>
                <w:rFonts w:ascii="Times New Roman" w:hAnsi="Times New Roman" w:cs="Times New Roman"/>
                <w:sz w:val="20"/>
                <w:szCs w:val="20"/>
              </w:rPr>
              <w:t>компенсации затрат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государства</w:t>
            </w:r>
          </w:p>
        </w:tc>
        <w:tc>
          <w:tcPr>
            <w:tcW w:w="1417" w:type="dxa"/>
          </w:tcPr>
          <w:p w14:paraId="4E785C90" w14:textId="5781F90A" w:rsidR="00DC5CF4" w:rsidRPr="00D569A5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7 017,6</w:t>
            </w:r>
          </w:p>
        </w:tc>
        <w:tc>
          <w:tcPr>
            <w:tcW w:w="1463" w:type="dxa"/>
          </w:tcPr>
          <w:p w14:paraId="7A83E610" w14:textId="004D5691" w:rsidR="00DC5CF4" w:rsidRPr="007C122B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7 017,6</w:t>
            </w:r>
          </w:p>
        </w:tc>
        <w:tc>
          <w:tcPr>
            <w:tcW w:w="1265" w:type="dxa"/>
          </w:tcPr>
          <w:p w14:paraId="311DE747" w14:textId="31FEA1D0" w:rsidR="00DC5CF4" w:rsidRPr="007C122B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633E652F" w14:textId="5E067BF8" w:rsidR="00DC5CF4" w:rsidRPr="007C122B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C5CF4" w:rsidRPr="00D569A5" w14:paraId="0D28859B" w14:textId="77777777" w:rsidTr="00D33496">
        <w:tc>
          <w:tcPr>
            <w:tcW w:w="4537" w:type="dxa"/>
          </w:tcPr>
          <w:p w14:paraId="3F4B4719" w14:textId="4AFDDDA0" w:rsidR="00DC5CF4" w:rsidRPr="00D569A5" w:rsidRDefault="00DC5CF4" w:rsidP="00DC5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C05">
              <w:rPr>
                <w:rFonts w:ascii="Times New Roman" w:hAnsi="Times New Roman" w:cs="Times New Roman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417" w:type="dxa"/>
          </w:tcPr>
          <w:p w14:paraId="45F36D83" w14:textId="1D467997" w:rsidR="00DC5CF4" w:rsidRPr="00D569A5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309,4</w:t>
            </w:r>
          </w:p>
        </w:tc>
        <w:tc>
          <w:tcPr>
            <w:tcW w:w="1463" w:type="dxa"/>
          </w:tcPr>
          <w:p w14:paraId="26BD15DB" w14:textId="00812E83" w:rsidR="00DC5CF4" w:rsidRPr="007C122B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322,6</w:t>
            </w:r>
          </w:p>
        </w:tc>
        <w:tc>
          <w:tcPr>
            <w:tcW w:w="1265" w:type="dxa"/>
          </w:tcPr>
          <w:p w14:paraId="3EFC2F2D" w14:textId="57A74A2B" w:rsidR="00DC5CF4" w:rsidRPr="007C122B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958" w:type="dxa"/>
          </w:tcPr>
          <w:p w14:paraId="6BAAA929" w14:textId="5A490200" w:rsidR="00DC5CF4" w:rsidRPr="007C122B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</w:tc>
      </w:tr>
      <w:tr w:rsidR="00DC5CF4" w:rsidRPr="00D569A5" w14:paraId="7F830E53" w14:textId="77777777" w:rsidTr="00D33496">
        <w:tc>
          <w:tcPr>
            <w:tcW w:w="4537" w:type="dxa"/>
          </w:tcPr>
          <w:p w14:paraId="669A3A96" w14:textId="215E53CF" w:rsidR="00DC5CF4" w:rsidRPr="00D569A5" w:rsidRDefault="00DC5CF4" w:rsidP="00DC5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C05">
              <w:rPr>
                <w:rFonts w:ascii="Times New Roman" w:hAnsi="Times New Roman" w:cs="Times New Roman"/>
                <w:b/>
              </w:rPr>
              <w:t>Безвозмездные поступления, из них:</w:t>
            </w:r>
          </w:p>
        </w:tc>
        <w:tc>
          <w:tcPr>
            <w:tcW w:w="1417" w:type="dxa"/>
          </w:tcPr>
          <w:p w14:paraId="45C67DEF" w14:textId="40014438" w:rsidR="00DC5CF4" w:rsidRPr="00AB584A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860 765,2</w:t>
            </w:r>
          </w:p>
        </w:tc>
        <w:tc>
          <w:tcPr>
            <w:tcW w:w="1463" w:type="dxa"/>
          </w:tcPr>
          <w:p w14:paraId="6ADA13D0" w14:textId="05994218" w:rsidR="00DC5CF4" w:rsidRPr="009148C1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860 760,7</w:t>
            </w:r>
          </w:p>
        </w:tc>
        <w:tc>
          <w:tcPr>
            <w:tcW w:w="1265" w:type="dxa"/>
          </w:tcPr>
          <w:p w14:paraId="4B36F22C" w14:textId="2508F5D2" w:rsidR="00DC5CF4" w:rsidRPr="009148C1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-4,5</w:t>
            </w:r>
          </w:p>
        </w:tc>
        <w:tc>
          <w:tcPr>
            <w:tcW w:w="958" w:type="dxa"/>
          </w:tcPr>
          <w:p w14:paraId="15F55322" w14:textId="06641727" w:rsidR="00DC5CF4" w:rsidRPr="009148C1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DC5CF4" w:rsidRPr="00C50C05" w14:paraId="16702EF4" w14:textId="77777777" w:rsidTr="00D3349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7139" w14:textId="43BEDD7E" w:rsidR="00DC5CF4" w:rsidRPr="003F246F" w:rsidRDefault="00DC5CF4" w:rsidP="00DC5CF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C05">
              <w:rPr>
                <w:rFonts w:ascii="Times New Roman" w:hAnsi="Times New Roman" w:cs="Times New Roman"/>
                <w:sz w:val="20"/>
                <w:szCs w:val="20"/>
              </w:rPr>
              <w:t>дотации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8747" w14:textId="29A83EBE" w:rsidR="00DC5CF4" w:rsidRPr="003F246F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283 999,2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7406" w14:textId="44B4D091" w:rsidR="00DC5CF4" w:rsidRPr="007C122B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283 999,2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0416" w14:textId="77777777" w:rsidR="00DC5CF4" w:rsidRPr="007C122B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AE36" w14:textId="77777777" w:rsidR="00DC5CF4" w:rsidRPr="007C122B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C5CF4" w:rsidRPr="00C50C05" w14:paraId="4CBA021E" w14:textId="77777777" w:rsidTr="00D3349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F83E" w14:textId="3691C040" w:rsidR="00DC5CF4" w:rsidRPr="003F246F" w:rsidRDefault="00DC5CF4" w:rsidP="00DC5CF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C05">
              <w:rPr>
                <w:rFonts w:ascii="Times New Roman" w:hAnsi="Times New Roman" w:cs="Times New Roman"/>
                <w:sz w:val="20"/>
                <w:szCs w:val="20"/>
              </w:rPr>
              <w:t>субвенции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45CF" w14:textId="770DF4FA" w:rsidR="00DC5CF4" w:rsidRPr="001C02CB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442 078,7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BD2A" w14:textId="4C4B10C1" w:rsidR="00DC5CF4" w:rsidRPr="007C122B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442 074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B91E" w14:textId="76CEA2D6" w:rsidR="00DC5CF4" w:rsidRPr="009148C1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8AF7" w14:textId="7049ED11" w:rsidR="00DC5CF4" w:rsidRPr="007C122B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C5CF4" w:rsidRPr="00C50C05" w14:paraId="413F22C1" w14:textId="77777777" w:rsidTr="00D3349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1151" w14:textId="4CC46C0F" w:rsidR="00DC5CF4" w:rsidRPr="003F246F" w:rsidRDefault="00DC5CF4" w:rsidP="00DC5CF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C05">
              <w:rPr>
                <w:rFonts w:ascii="Times New Roman" w:hAnsi="Times New Roman" w:cs="Times New Roman"/>
                <w:sz w:val="20"/>
                <w:szCs w:val="20"/>
              </w:rPr>
              <w:t>субсидии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10CB" w14:textId="0A27F61A" w:rsidR="00DC5CF4" w:rsidRPr="001C02CB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10 626,7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F059" w14:textId="6D1E5260" w:rsidR="00DC5CF4" w:rsidRPr="007C122B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10 626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4D70" w14:textId="3F4B1B52" w:rsidR="00DC5CF4" w:rsidRPr="007C122B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A9FC" w14:textId="3F63E8BD" w:rsidR="00DC5CF4" w:rsidRPr="007C122B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C5CF4" w:rsidRPr="00C50C05" w14:paraId="115E0DA5" w14:textId="77777777" w:rsidTr="00D3349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29C5" w14:textId="343F50B8" w:rsidR="00DC5CF4" w:rsidRPr="003F246F" w:rsidRDefault="00DC5CF4" w:rsidP="00DC5CF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C05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345E" w14:textId="693FFE4D" w:rsidR="00DC5CF4" w:rsidRPr="001C02CB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130 798,8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F722" w14:textId="77F6C5C8" w:rsidR="00DC5CF4" w:rsidRPr="007C122B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130 798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85EE" w14:textId="77777777" w:rsidR="00DC5CF4" w:rsidRPr="007C122B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C63D" w14:textId="510E7122" w:rsidR="00DC5CF4" w:rsidRPr="007C122B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C5CF4" w:rsidRPr="00DC5CF4" w14:paraId="29241999" w14:textId="77777777" w:rsidTr="00D3349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339A" w14:textId="36689690" w:rsidR="00DC5CF4" w:rsidRPr="00DC5CF4" w:rsidRDefault="00DC5CF4" w:rsidP="00DC5CF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0C05">
              <w:rPr>
                <w:rFonts w:ascii="Times New Roman" w:hAnsi="Times New Roman" w:cs="Times New Roman"/>
                <w:b/>
                <w:sz w:val="20"/>
                <w:szCs w:val="20"/>
              </w:rPr>
              <w:t>Возврат остатков субсидий, субвенций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91C8" w14:textId="68210FBD" w:rsidR="00DC5CF4" w:rsidRPr="00DC5CF4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- 6 738,2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82A4" w14:textId="7533CEAA" w:rsidR="00DC5CF4" w:rsidRPr="00DC5CF4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 xml:space="preserve">- </w:t>
            </w:r>
            <w:r>
              <w:rPr>
                <w:rFonts w:ascii="Times New Roman" w:hAnsi="Times New Roman" w:cs="Times New Roman"/>
                <w:b/>
                <w:lang w:val="en-US"/>
              </w:rPr>
              <w:t>6 738</w:t>
            </w:r>
            <w:r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B761" w14:textId="77777777" w:rsidR="00DC5CF4" w:rsidRPr="00DC5CF4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C9FF" w14:textId="77777777" w:rsidR="00DC5CF4" w:rsidRPr="00DC5CF4" w:rsidRDefault="00DC5CF4" w:rsidP="00DC5C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8F6D3E1" w14:textId="77777777" w:rsidR="00A54D76" w:rsidRPr="00DC5CF4" w:rsidRDefault="00A54D76" w:rsidP="00A54D76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14:paraId="1107246A" w14:textId="77777777" w:rsidR="00DC5CF4" w:rsidRPr="00C50C05" w:rsidRDefault="00DC5CF4" w:rsidP="00DC5CF4">
      <w:pPr>
        <w:spacing w:after="0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5" w:name="_Hlk130892761"/>
      <w:r w:rsidRPr="00C50C05">
        <w:rPr>
          <w:rFonts w:ascii="Times New Roman" w:hAnsi="Times New Roman" w:cs="Times New Roman"/>
          <w:sz w:val="26"/>
          <w:szCs w:val="26"/>
        </w:rPr>
        <w:t xml:space="preserve">Основной доходный источник – налог на доходы физических лиц – исполнен в объеме </w:t>
      </w:r>
      <w:r>
        <w:rPr>
          <w:rFonts w:ascii="Times New Roman" w:hAnsi="Times New Roman" w:cs="Times New Roman"/>
          <w:sz w:val="26"/>
          <w:szCs w:val="26"/>
        </w:rPr>
        <w:t xml:space="preserve">113 279,6 </w:t>
      </w:r>
      <w:proofErr w:type="spellStart"/>
      <w:r w:rsidRPr="00C50C05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0C05">
        <w:rPr>
          <w:rFonts w:ascii="Times New Roman" w:hAnsi="Times New Roman" w:cs="Times New Roman"/>
          <w:sz w:val="26"/>
          <w:szCs w:val="26"/>
        </w:rPr>
        <w:t xml:space="preserve">. или на </w:t>
      </w:r>
      <w:r>
        <w:rPr>
          <w:rFonts w:ascii="Times New Roman" w:hAnsi="Times New Roman" w:cs="Times New Roman"/>
          <w:sz w:val="26"/>
          <w:szCs w:val="26"/>
        </w:rPr>
        <w:t xml:space="preserve">89,3 </w:t>
      </w:r>
      <w:r w:rsidRPr="00C50C05">
        <w:rPr>
          <w:rFonts w:ascii="Times New Roman" w:hAnsi="Times New Roman" w:cs="Times New Roman"/>
          <w:sz w:val="26"/>
          <w:szCs w:val="26"/>
        </w:rPr>
        <w:t xml:space="preserve">%. </w:t>
      </w:r>
    </w:p>
    <w:p w14:paraId="5A0CAAA8" w14:textId="77777777" w:rsidR="00DC5CF4" w:rsidRPr="00DF4908" w:rsidRDefault="00DC5CF4" w:rsidP="00DC5CF4">
      <w:pPr>
        <w:spacing w:after="0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Плановые показатели выполнены по налогу на имущество физических лиц на 107,5 % (поступило больше на 325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.), транспортному налогу с физических лиц на 101,7 % (поступило больше на 218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.), госпошлине на 116,2 % (поступило больше на 1 075,2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.), доходам от аренды имущества и земельных участков на 113,5 % (поступило больше на 1 089,3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.), прочим доходам от использования имущества на 108,2 % (поступило больше на 847,6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 w:cs="Times New Roman"/>
          <w:sz w:val="26"/>
          <w:szCs w:val="26"/>
        </w:rPr>
        <w:t>.),</w:t>
      </w:r>
      <w:r w:rsidRPr="00DF4908">
        <w:rPr>
          <w:rFonts w:ascii="Times New Roman" w:hAnsi="Times New Roman" w:cs="Times New Roman"/>
          <w:sz w:val="20"/>
          <w:szCs w:val="20"/>
        </w:rPr>
        <w:t xml:space="preserve"> </w:t>
      </w:r>
      <w:r w:rsidRPr="00DF4908">
        <w:rPr>
          <w:rFonts w:ascii="Times New Roman" w:hAnsi="Times New Roman" w:cs="Times New Roman"/>
          <w:sz w:val="26"/>
          <w:szCs w:val="26"/>
        </w:rPr>
        <w:t>доход</w:t>
      </w:r>
      <w:r>
        <w:rPr>
          <w:rFonts w:ascii="Times New Roman" w:hAnsi="Times New Roman" w:cs="Times New Roman"/>
          <w:sz w:val="26"/>
          <w:szCs w:val="26"/>
        </w:rPr>
        <w:t>ам</w:t>
      </w:r>
      <w:r w:rsidRPr="00DF4908">
        <w:rPr>
          <w:rFonts w:ascii="Times New Roman" w:hAnsi="Times New Roman" w:cs="Times New Roman"/>
          <w:sz w:val="26"/>
          <w:szCs w:val="26"/>
        </w:rPr>
        <w:t xml:space="preserve"> от продажи земельных участков</w:t>
      </w:r>
      <w:r>
        <w:rPr>
          <w:rFonts w:ascii="Times New Roman" w:hAnsi="Times New Roman" w:cs="Times New Roman"/>
          <w:sz w:val="26"/>
          <w:szCs w:val="26"/>
        </w:rPr>
        <w:t xml:space="preserve"> на 120,7 % (поступило больше на 113,1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 w:cs="Times New Roman"/>
          <w:sz w:val="26"/>
          <w:szCs w:val="26"/>
        </w:rPr>
        <w:t>.).</w:t>
      </w:r>
    </w:p>
    <w:p w14:paraId="32FBD90E" w14:textId="77777777" w:rsidR="00DC5CF4" w:rsidRPr="00C50C05" w:rsidRDefault="00DC5CF4" w:rsidP="00DC5CF4">
      <w:pPr>
        <w:spacing w:after="0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в</w:t>
      </w:r>
      <w:r w:rsidRPr="00C50C05">
        <w:rPr>
          <w:rFonts w:ascii="Times New Roman" w:hAnsi="Times New Roman" w:cs="Times New Roman"/>
          <w:sz w:val="26"/>
          <w:szCs w:val="26"/>
        </w:rPr>
        <w:t xml:space="preserve">ыполнен план </w:t>
      </w:r>
      <w:r>
        <w:rPr>
          <w:rFonts w:ascii="Times New Roman" w:hAnsi="Times New Roman" w:cs="Times New Roman"/>
          <w:sz w:val="26"/>
          <w:szCs w:val="26"/>
        </w:rPr>
        <w:t xml:space="preserve">по акцизам на нефтепродукты - при утвержденных плановых показателях 17 655,6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поступление составило 17 430,5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или 98,7 %; </w:t>
      </w:r>
      <w:r w:rsidRPr="00C50C05">
        <w:rPr>
          <w:rFonts w:ascii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hAnsi="Times New Roman" w:cs="Times New Roman"/>
          <w:sz w:val="26"/>
          <w:szCs w:val="26"/>
        </w:rPr>
        <w:t xml:space="preserve">налогам на совокупный доход поступление составило 15 444,9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или 83,9 %, </w:t>
      </w:r>
      <w:r w:rsidRPr="00C50C05">
        <w:rPr>
          <w:rFonts w:ascii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hAnsi="Times New Roman" w:cs="Times New Roman"/>
          <w:sz w:val="26"/>
          <w:szCs w:val="26"/>
        </w:rPr>
        <w:t xml:space="preserve">земельному налогу с физических лиц – 2 664,4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или 93,1 %, по штрафным санкциям – 1 103,5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 w:cs="Times New Roman"/>
          <w:sz w:val="26"/>
          <w:szCs w:val="26"/>
        </w:rPr>
        <w:t>. или 62,8 %.</w:t>
      </w:r>
    </w:p>
    <w:p w14:paraId="6F4D019C" w14:textId="77777777" w:rsidR="00DC5CF4" w:rsidRDefault="00DC5CF4" w:rsidP="00DC5CF4">
      <w:pPr>
        <w:spacing w:after="0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0C05">
        <w:rPr>
          <w:rFonts w:ascii="Times New Roman" w:hAnsi="Times New Roman" w:cs="Times New Roman"/>
          <w:sz w:val="26"/>
          <w:szCs w:val="26"/>
        </w:rPr>
        <w:t>В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C50C05">
        <w:rPr>
          <w:rFonts w:ascii="Times New Roman" w:hAnsi="Times New Roman" w:cs="Times New Roman"/>
          <w:sz w:val="26"/>
          <w:szCs w:val="26"/>
        </w:rPr>
        <w:t xml:space="preserve"> году безвозмездные поступления составили </w:t>
      </w:r>
      <w:r>
        <w:rPr>
          <w:rFonts w:ascii="Times New Roman" w:hAnsi="Times New Roman" w:cs="Times New Roman"/>
          <w:sz w:val="26"/>
          <w:szCs w:val="26"/>
        </w:rPr>
        <w:t xml:space="preserve">860 760,7 </w:t>
      </w:r>
      <w:proofErr w:type="spellStart"/>
      <w:r w:rsidRPr="00C50C05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0C05">
        <w:rPr>
          <w:rFonts w:ascii="Times New Roman" w:hAnsi="Times New Roman" w:cs="Times New Roman"/>
          <w:sz w:val="26"/>
          <w:szCs w:val="26"/>
        </w:rPr>
        <w:t xml:space="preserve">. при установленных назначениях </w:t>
      </w:r>
      <w:r>
        <w:rPr>
          <w:rFonts w:ascii="Times New Roman" w:hAnsi="Times New Roman" w:cs="Times New Roman"/>
          <w:sz w:val="26"/>
          <w:szCs w:val="26"/>
        </w:rPr>
        <w:t xml:space="preserve">кассового плана 860 765,1 </w:t>
      </w:r>
      <w:proofErr w:type="spellStart"/>
      <w:r w:rsidRPr="00C50C05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0C0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0C05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100</w:t>
      </w:r>
      <w:r w:rsidRPr="00C50C05">
        <w:rPr>
          <w:rFonts w:ascii="Times New Roman" w:hAnsi="Times New Roman" w:cs="Times New Roman"/>
          <w:sz w:val="26"/>
          <w:szCs w:val="26"/>
        </w:rPr>
        <w:t xml:space="preserve"> %), в том числе: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  <w:r w:rsidRPr="00C50C05">
        <w:rPr>
          <w:rFonts w:ascii="Times New Roman" w:hAnsi="Times New Roman" w:cs="Times New Roman"/>
          <w:sz w:val="26"/>
          <w:szCs w:val="26"/>
        </w:rPr>
        <w:t xml:space="preserve"> дотации – </w:t>
      </w:r>
      <w:r>
        <w:rPr>
          <w:rFonts w:ascii="Times New Roman" w:hAnsi="Times New Roman" w:cs="Times New Roman"/>
          <w:sz w:val="26"/>
          <w:szCs w:val="26"/>
        </w:rPr>
        <w:t xml:space="preserve">283 999,2 </w:t>
      </w:r>
      <w:proofErr w:type="spellStart"/>
      <w:r>
        <w:rPr>
          <w:rFonts w:ascii="Times New Roman" w:hAnsi="Times New Roman" w:cs="Times New Roman"/>
          <w:sz w:val="26"/>
          <w:szCs w:val="26"/>
        </w:rPr>
        <w:t>т</w:t>
      </w:r>
      <w:r w:rsidRPr="00C50C05">
        <w:rPr>
          <w:rFonts w:ascii="Times New Roman" w:hAnsi="Times New Roman" w:cs="Times New Roman"/>
          <w:sz w:val="26"/>
          <w:szCs w:val="26"/>
        </w:rPr>
        <w:t>ыс.руб</w:t>
      </w:r>
      <w:proofErr w:type="spellEnd"/>
      <w:r w:rsidRPr="00C50C0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(100 %)</w:t>
      </w:r>
      <w:r w:rsidRPr="00C50C05">
        <w:rPr>
          <w:rFonts w:ascii="Times New Roman" w:hAnsi="Times New Roman" w:cs="Times New Roman"/>
          <w:sz w:val="26"/>
          <w:szCs w:val="26"/>
        </w:rPr>
        <w:t>;</w:t>
      </w:r>
    </w:p>
    <w:p w14:paraId="7843A572" w14:textId="7D3ADD71" w:rsidR="00DC5CF4" w:rsidRPr="00C50C05" w:rsidRDefault="00DC5CF4" w:rsidP="00DC5CF4">
      <w:pPr>
        <w:spacing w:after="0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0C05">
        <w:rPr>
          <w:rFonts w:ascii="Times New Roman" w:hAnsi="Times New Roman" w:cs="Times New Roman"/>
          <w:sz w:val="26"/>
          <w:szCs w:val="26"/>
        </w:rPr>
        <w:t xml:space="preserve">- субвенции – </w:t>
      </w:r>
      <w:r>
        <w:rPr>
          <w:rFonts w:ascii="Times New Roman" w:hAnsi="Times New Roman" w:cs="Times New Roman"/>
          <w:sz w:val="26"/>
          <w:szCs w:val="26"/>
        </w:rPr>
        <w:t xml:space="preserve">442 074,2 </w:t>
      </w:r>
      <w:proofErr w:type="spellStart"/>
      <w:r w:rsidRPr="00C50C05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0C0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(100 %)</w:t>
      </w:r>
      <w:r w:rsidRPr="00C50C05">
        <w:rPr>
          <w:rFonts w:ascii="Times New Roman" w:hAnsi="Times New Roman" w:cs="Times New Roman"/>
          <w:sz w:val="26"/>
          <w:szCs w:val="26"/>
        </w:rPr>
        <w:t>;</w:t>
      </w:r>
    </w:p>
    <w:p w14:paraId="562EF648" w14:textId="564E30E9" w:rsidR="00DC5CF4" w:rsidRPr="00C50C05" w:rsidRDefault="00DC5CF4" w:rsidP="00DC5CF4">
      <w:pPr>
        <w:spacing w:after="0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0C05">
        <w:rPr>
          <w:rFonts w:ascii="Times New Roman" w:hAnsi="Times New Roman" w:cs="Times New Roman"/>
          <w:sz w:val="26"/>
          <w:szCs w:val="26"/>
        </w:rPr>
        <w:t>- субсидии –</w:t>
      </w:r>
      <w:r>
        <w:rPr>
          <w:rFonts w:ascii="Times New Roman" w:hAnsi="Times New Roman" w:cs="Times New Roman"/>
          <w:sz w:val="26"/>
          <w:szCs w:val="26"/>
        </w:rPr>
        <w:t xml:space="preserve"> 10 626,7</w:t>
      </w:r>
      <w:r w:rsidRPr="00C50C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0C05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0C05">
        <w:rPr>
          <w:rFonts w:ascii="Times New Roman" w:hAnsi="Times New Roman" w:cs="Times New Roman"/>
          <w:sz w:val="26"/>
          <w:szCs w:val="26"/>
        </w:rPr>
        <w:t>. (</w:t>
      </w:r>
      <w:r>
        <w:rPr>
          <w:rFonts w:ascii="Times New Roman" w:hAnsi="Times New Roman" w:cs="Times New Roman"/>
          <w:sz w:val="26"/>
          <w:szCs w:val="26"/>
        </w:rPr>
        <w:t>100</w:t>
      </w:r>
      <w:r w:rsidRPr="00C50C05">
        <w:rPr>
          <w:rFonts w:ascii="Times New Roman" w:hAnsi="Times New Roman" w:cs="Times New Roman"/>
          <w:sz w:val="26"/>
          <w:szCs w:val="26"/>
        </w:rPr>
        <w:t xml:space="preserve"> %); </w:t>
      </w:r>
    </w:p>
    <w:p w14:paraId="62AB0956" w14:textId="10B7340A" w:rsidR="00DC5CF4" w:rsidRDefault="00DC5CF4" w:rsidP="00DC5CF4">
      <w:pPr>
        <w:spacing w:after="0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0C05">
        <w:rPr>
          <w:rFonts w:ascii="Times New Roman" w:hAnsi="Times New Roman" w:cs="Times New Roman"/>
          <w:sz w:val="26"/>
          <w:szCs w:val="26"/>
        </w:rPr>
        <w:t xml:space="preserve">- иные межбюджетные трансферты – </w:t>
      </w:r>
      <w:r>
        <w:rPr>
          <w:rFonts w:ascii="Times New Roman" w:hAnsi="Times New Roman" w:cs="Times New Roman"/>
          <w:sz w:val="26"/>
          <w:szCs w:val="26"/>
        </w:rPr>
        <w:t xml:space="preserve">130 798,8 </w:t>
      </w:r>
      <w:proofErr w:type="spellStart"/>
      <w:r w:rsidRPr="00C50C05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0C05">
        <w:rPr>
          <w:rFonts w:ascii="Times New Roman" w:hAnsi="Times New Roman" w:cs="Times New Roman"/>
          <w:sz w:val="26"/>
          <w:szCs w:val="26"/>
        </w:rPr>
        <w:t>. (</w:t>
      </w:r>
      <w:r>
        <w:rPr>
          <w:rFonts w:ascii="Times New Roman" w:hAnsi="Times New Roman" w:cs="Times New Roman"/>
          <w:sz w:val="26"/>
          <w:szCs w:val="26"/>
        </w:rPr>
        <w:t>100</w:t>
      </w:r>
      <w:r w:rsidRPr="00C50C05">
        <w:rPr>
          <w:rFonts w:ascii="Times New Roman" w:hAnsi="Times New Roman" w:cs="Times New Roman"/>
          <w:sz w:val="26"/>
          <w:szCs w:val="26"/>
        </w:rPr>
        <w:t xml:space="preserve"> %)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69218A2" w14:textId="77777777" w:rsidR="00DC5CF4" w:rsidRDefault="00DC5CF4" w:rsidP="00DC5CF4">
      <w:pPr>
        <w:spacing w:after="0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Возврат </w:t>
      </w:r>
      <w:r w:rsidRPr="00D6501E">
        <w:rPr>
          <w:rFonts w:ascii="Times New Roman" w:hAnsi="Times New Roman" w:cs="Times New Roman"/>
          <w:sz w:val="26"/>
          <w:szCs w:val="26"/>
        </w:rPr>
        <w:t>остатков субсидий, субвенций</w:t>
      </w:r>
      <w:r>
        <w:rPr>
          <w:rFonts w:ascii="Times New Roman" w:hAnsi="Times New Roman" w:cs="Times New Roman"/>
          <w:sz w:val="26"/>
          <w:szCs w:val="26"/>
        </w:rPr>
        <w:t xml:space="preserve"> и иных межбюджетных трансфертов, имеющих целевое назначение составило 6 738,2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DC7EA60" w14:textId="77777777" w:rsidR="00DC5CF4" w:rsidRPr="00C50C05" w:rsidRDefault="00DC5CF4" w:rsidP="00DC5CF4">
      <w:pPr>
        <w:spacing w:after="0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0C05">
        <w:rPr>
          <w:rFonts w:ascii="Times New Roman" w:hAnsi="Times New Roman" w:cs="Times New Roman"/>
          <w:sz w:val="26"/>
          <w:szCs w:val="26"/>
        </w:rPr>
        <w:lastRenderedPageBreak/>
        <w:t xml:space="preserve">Удельный вес средств финансовой помощи в общих доходах бюджета составляет </w:t>
      </w:r>
      <w:r>
        <w:rPr>
          <w:rFonts w:ascii="Times New Roman" w:hAnsi="Times New Roman" w:cs="Times New Roman"/>
          <w:sz w:val="26"/>
          <w:szCs w:val="26"/>
        </w:rPr>
        <w:t xml:space="preserve">81,2 </w:t>
      </w:r>
      <w:r w:rsidRPr="00C50C05">
        <w:rPr>
          <w:rFonts w:ascii="Times New Roman" w:hAnsi="Times New Roman" w:cs="Times New Roman"/>
          <w:sz w:val="26"/>
          <w:szCs w:val="26"/>
        </w:rPr>
        <w:t xml:space="preserve">%.  </w:t>
      </w:r>
    </w:p>
    <w:p w14:paraId="492C40CE" w14:textId="77777777" w:rsidR="00DC5CF4" w:rsidRDefault="00DC5CF4" w:rsidP="00DC5CF4">
      <w:pPr>
        <w:spacing w:after="0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0C05">
        <w:rPr>
          <w:rFonts w:ascii="Times New Roman" w:hAnsi="Times New Roman" w:cs="Times New Roman"/>
          <w:sz w:val="26"/>
          <w:szCs w:val="26"/>
        </w:rPr>
        <w:t xml:space="preserve">В сравнении с аналогичным периодом прошлого года доходная часть бюджета </w:t>
      </w:r>
      <w:r>
        <w:rPr>
          <w:rFonts w:ascii="Times New Roman" w:hAnsi="Times New Roman" w:cs="Times New Roman"/>
          <w:sz w:val="26"/>
          <w:szCs w:val="26"/>
        </w:rPr>
        <w:t>сократилась</w:t>
      </w:r>
      <w:r w:rsidRPr="00C50C05">
        <w:rPr>
          <w:rFonts w:ascii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hAnsi="Times New Roman" w:cs="Times New Roman"/>
          <w:sz w:val="26"/>
          <w:szCs w:val="26"/>
        </w:rPr>
        <w:t xml:space="preserve">5,6 </w:t>
      </w:r>
      <w:r w:rsidRPr="00C50C05">
        <w:rPr>
          <w:rFonts w:ascii="Times New Roman" w:hAnsi="Times New Roman" w:cs="Times New Roman"/>
          <w:sz w:val="26"/>
          <w:szCs w:val="26"/>
        </w:rPr>
        <w:t xml:space="preserve">% или на </w:t>
      </w:r>
      <w:r>
        <w:rPr>
          <w:rFonts w:ascii="Times New Roman" w:hAnsi="Times New Roman" w:cs="Times New Roman"/>
          <w:sz w:val="26"/>
          <w:szCs w:val="26"/>
        </w:rPr>
        <w:t xml:space="preserve">63 719,9 </w:t>
      </w:r>
      <w:proofErr w:type="spellStart"/>
      <w:r w:rsidRPr="00C50C05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0C0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, из них </w:t>
      </w:r>
      <w:r w:rsidRPr="00C50C05">
        <w:rPr>
          <w:rFonts w:ascii="Times New Roman" w:hAnsi="Times New Roman" w:cs="Times New Roman"/>
          <w:sz w:val="26"/>
          <w:szCs w:val="26"/>
        </w:rPr>
        <w:t xml:space="preserve">по безвозмездным поступлениям </w:t>
      </w:r>
      <w:r>
        <w:rPr>
          <w:rFonts w:ascii="Times New Roman" w:hAnsi="Times New Roman" w:cs="Times New Roman"/>
          <w:sz w:val="26"/>
          <w:szCs w:val="26"/>
        </w:rPr>
        <w:t xml:space="preserve">на 69 142,2 </w:t>
      </w:r>
      <w:proofErr w:type="spellStart"/>
      <w:r w:rsidRPr="00C50C05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0C0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0C05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6,7</w:t>
      </w:r>
      <w:r w:rsidRPr="00C50C05">
        <w:rPr>
          <w:rFonts w:ascii="Times New Roman" w:hAnsi="Times New Roman" w:cs="Times New Roman"/>
          <w:sz w:val="26"/>
          <w:szCs w:val="26"/>
        </w:rPr>
        <w:t xml:space="preserve"> %)</w:t>
      </w:r>
      <w:r>
        <w:rPr>
          <w:rFonts w:ascii="Times New Roman" w:hAnsi="Times New Roman" w:cs="Times New Roman"/>
          <w:sz w:val="26"/>
          <w:szCs w:val="26"/>
        </w:rPr>
        <w:t>, п</w:t>
      </w:r>
      <w:r w:rsidRPr="00C50C05">
        <w:rPr>
          <w:rFonts w:ascii="Times New Roman" w:hAnsi="Times New Roman" w:cs="Times New Roman"/>
          <w:sz w:val="26"/>
          <w:szCs w:val="26"/>
        </w:rPr>
        <w:t xml:space="preserve">о собственным доходам </w:t>
      </w:r>
      <w:r>
        <w:rPr>
          <w:rFonts w:ascii="Times New Roman" w:hAnsi="Times New Roman" w:cs="Times New Roman"/>
          <w:sz w:val="26"/>
          <w:szCs w:val="26"/>
        </w:rPr>
        <w:t xml:space="preserve">рост составил 5 422,5 </w:t>
      </w:r>
      <w:proofErr w:type="spellStart"/>
      <w:r w:rsidRPr="00C50C05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0C0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0C05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2,7</w:t>
      </w:r>
      <w:r w:rsidRPr="00C50C05">
        <w:rPr>
          <w:rFonts w:ascii="Times New Roman" w:hAnsi="Times New Roman" w:cs="Times New Roman"/>
          <w:sz w:val="26"/>
          <w:szCs w:val="26"/>
        </w:rPr>
        <w:t xml:space="preserve"> %).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418"/>
        <w:gridCol w:w="1276"/>
        <w:gridCol w:w="1275"/>
        <w:gridCol w:w="851"/>
      </w:tblGrid>
      <w:tr w:rsidR="00A54D76" w:rsidRPr="00C50C05" w14:paraId="390D3583" w14:textId="77777777" w:rsidTr="00D33496">
        <w:tc>
          <w:tcPr>
            <w:tcW w:w="4820" w:type="dxa"/>
            <w:vMerge w:val="restart"/>
          </w:tcPr>
          <w:bookmarkEnd w:id="5"/>
          <w:p w14:paraId="528A14BE" w14:textId="77777777" w:rsidR="00A54D76" w:rsidRPr="00C50C05" w:rsidRDefault="00A54D76" w:rsidP="00D3349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0C05">
              <w:rPr>
                <w:rFonts w:ascii="Times New Roman" w:hAnsi="Times New Roman" w:cs="Times New Roman"/>
                <w:sz w:val="26"/>
                <w:szCs w:val="26"/>
              </w:rPr>
              <w:t>Показатель</w:t>
            </w:r>
          </w:p>
        </w:tc>
        <w:tc>
          <w:tcPr>
            <w:tcW w:w="1418" w:type="dxa"/>
            <w:vMerge w:val="restart"/>
          </w:tcPr>
          <w:p w14:paraId="164A96B7" w14:textId="0A788E72" w:rsidR="00A54D76" w:rsidRPr="00C50C05" w:rsidRDefault="00A54D76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0C05">
              <w:rPr>
                <w:rFonts w:ascii="Times New Roman" w:hAnsi="Times New Roman" w:cs="Times New Roman"/>
              </w:rPr>
              <w:t>Факт за   202</w:t>
            </w:r>
            <w:r w:rsidR="00DC5CF4">
              <w:rPr>
                <w:rFonts w:ascii="Times New Roman" w:hAnsi="Times New Roman" w:cs="Times New Roman"/>
              </w:rPr>
              <w:t>4</w:t>
            </w:r>
            <w:r w:rsidRPr="00C50C05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6" w:type="dxa"/>
            <w:vMerge w:val="restart"/>
          </w:tcPr>
          <w:p w14:paraId="4684AE37" w14:textId="0A56B7B7" w:rsidR="00A54D76" w:rsidRPr="00C50C05" w:rsidRDefault="00A54D76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0C05">
              <w:rPr>
                <w:rFonts w:ascii="Times New Roman" w:hAnsi="Times New Roman" w:cs="Times New Roman"/>
              </w:rPr>
              <w:t>Факт за   202</w:t>
            </w:r>
            <w:r w:rsidR="00DC5CF4">
              <w:rPr>
                <w:rFonts w:ascii="Times New Roman" w:hAnsi="Times New Roman" w:cs="Times New Roman"/>
              </w:rPr>
              <w:t>5</w:t>
            </w:r>
            <w:r w:rsidRPr="00C50C05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126" w:type="dxa"/>
            <w:gridSpan w:val="2"/>
          </w:tcPr>
          <w:p w14:paraId="6B1C559C" w14:textId="77777777" w:rsidR="00A54D76" w:rsidRPr="00C50C05" w:rsidRDefault="00A54D76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0C05">
              <w:rPr>
                <w:rFonts w:ascii="Times New Roman" w:hAnsi="Times New Roman" w:cs="Times New Roman"/>
              </w:rPr>
              <w:t>отклонения</w:t>
            </w:r>
          </w:p>
        </w:tc>
      </w:tr>
      <w:tr w:rsidR="00A54D76" w:rsidRPr="00C50C05" w14:paraId="79712385" w14:textId="77777777" w:rsidTr="00D33496">
        <w:tc>
          <w:tcPr>
            <w:tcW w:w="4820" w:type="dxa"/>
            <w:vMerge/>
          </w:tcPr>
          <w:p w14:paraId="4ACAB589" w14:textId="77777777" w:rsidR="00A54D76" w:rsidRPr="00C50C05" w:rsidRDefault="00A54D76" w:rsidP="00D3349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14:paraId="5DA32587" w14:textId="77777777" w:rsidR="00A54D76" w:rsidRPr="00C50C05" w:rsidRDefault="00A54D76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56E3A74D" w14:textId="77777777" w:rsidR="00A54D76" w:rsidRPr="00C50C05" w:rsidRDefault="00A54D76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76960717" w14:textId="77777777" w:rsidR="00A54D76" w:rsidRPr="00C50C05" w:rsidRDefault="00A54D76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0C05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C50C0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14:paraId="749B008D" w14:textId="77777777" w:rsidR="00A54D76" w:rsidRPr="00C50C05" w:rsidRDefault="00A54D76" w:rsidP="00D33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0C05">
              <w:rPr>
                <w:rFonts w:ascii="Times New Roman" w:hAnsi="Times New Roman" w:cs="Times New Roman"/>
              </w:rPr>
              <w:t>%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C11CC" w:rsidRPr="00C50C05" w14:paraId="71F4FA7D" w14:textId="77777777" w:rsidTr="00D33496">
        <w:tc>
          <w:tcPr>
            <w:tcW w:w="4820" w:type="dxa"/>
          </w:tcPr>
          <w:p w14:paraId="046CA0BA" w14:textId="202532BF" w:rsidR="001C11CC" w:rsidRPr="00C50C05" w:rsidRDefault="001C11CC" w:rsidP="001C11C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50C05">
              <w:rPr>
                <w:rFonts w:ascii="Times New Roman" w:hAnsi="Times New Roman" w:cs="Times New Roman"/>
                <w:b/>
              </w:rPr>
              <w:t xml:space="preserve">Доходы, всего </w:t>
            </w:r>
          </w:p>
        </w:tc>
        <w:tc>
          <w:tcPr>
            <w:tcW w:w="1418" w:type="dxa"/>
          </w:tcPr>
          <w:p w14:paraId="565EB957" w14:textId="1F40FC04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1 1</w:t>
            </w:r>
            <w:r>
              <w:rPr>
                <w:rFonts w:ascii="Times New Roman" w:hAnsi="Times New Roman" w:cs="Times New Roman"/>
                <w:b/>
              </w:rPr>
              <w:t>31 530,6</w:t>
            </w:r>
          </w:p>
        </w:tc>
        <w:tc>
          <w:tcPr>
            <w:tcW w:w="1276" w:type="dxa"/>
          </w:tcPr>
          <w:p w14:paraId="0AF91A2C" w14:textId="72FCB5FF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1 067 810,8</w:t>
            </w:r>
          </w:p>
        </w:tc>
        <w:tc>
          <w:tcPr>
            <w:tcW w:w="1275" w:type="dxa"/>
          </w:tcPr>
          <w:p w14:paraId="116DBC1D" w14:textId="7B9A67A4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- 63 719,8</w:t>
            </w:r>
          </w:p>
        </w:tc>
        <w:tc>
          <w:tcPr>
            <w:tcW w:w="851" w:type="dxa"/>
          </w:tcPr>
          <w:p w14:paraId="39D66BDE" w14:textId="6CA74A78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5,6</w:t>
            </w:r>
          </w:p>
        </w:tc>
      </w:tr>
      <w:tr w:rsidR="001C11CC" w:rsidRPr="00C50C05" w14:paraId="7AAA0202" w14:textId="77777777" w:rsidTr="00D33496">
        <w:tc>
          <w:tcPr>
            <w:tcW w:w="4820" w:type="dxa"/>
          </w:tcPr>
          <w:p w14:paraId="5E3A7B41" w14:textId="1559307B" w:rsidR="001C11CC" w:rsidRPr="00C50C05" w:rsidRDefault="001C11CC" w:rsidP="001C11CC">
            <w:pPr>
              <w:spacing w:after="0"/>
              <w:rPr>
                <w:rFonts w:ascii="Times New Roman" w:hAnsi="Times New Roman" w:cs="Times New Roman"/>
              </w:rPr>
            </w:pPr>
            <w:r w:rsidRPr="00C50C05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418" w:type="dxa"/>
          </w:tcPr>
          <w:p w14:paraId="0497518C" w14:textId="77777777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C200EAC" w14:textId="77777777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34DFB9C5" w14:textId="77777777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5E699E1" w14:textId="77777777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11CC" w:rsidRPr="00C50C05" w14:paraId="4E607010" w14:textId="77777777" w:rsidTr="00D33496">
        <w:tc>
          <w:tcPr>
            <w:tcW w:w="4820" w:type="dxa"/>
          </w:tcPr>
          <w:p w14:paraId="671C0C8C" w14:textId="00EA94CD" w:rsidR="001C11CC" w:rsidRPr="00C50C05" w:rsidRDefault="001C11CC" w:rsidP="001C11C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50C05">
              <w:rPr>
                <w:rFonts w:ascii="Times New Roman" w:hAnsi="Times New Roman" w:cs="Times New Roman"/>
                <w:b/>
              </w:rPr>
              <w:t>Налоговые и неналоговые доходы, из них:</w:t>
            </w:r>
          </w:p>
        </w:tc>
        <w:tc>
          <w:tcPr>
            <w:tcW w:w="1418" w:type="dxa"/>
          </w:tcPr>
          <w:p w14:paraId="3A1A4095" w14:textId="4084A0DB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201 627,6</w:t>
            </w:r>
          </w:p>
        </w:tc>
        <w:tc>
          <w:tcPr>
            <w:tcW w:w="1276" w:type="dxa"/>
          </w:tcPr>
          <w:p w14:paraId="1C2C7949" w14:textId="31E9F5A9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207 050,1</w:t>
            </w:r>
          </w:p>
        </w:tc>
        <w:tc>
          <w:tcPr>
            <w:tcW w:w="1275" w:type="dxa"/>
          </w:tcPr>
          <w:p w14:paraId="7135A13C" w14:textId="594E38CB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5 422,5</w:t>
            </w:r>
          </w:p>
        </w:tc>
        <w:tc>
          <w:tcPr>
            <w:tcW w:w="851" w:type="dxa"/>
          </w:tcPr>
          <w:p w14:paraId="31777215" w14:textId="0E81B6A5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2,7</w:t>
            </w:r>
          </w:p>
        </w:tc>
      </w:tr>
      <w:tr w:rsidR="001C11CC" w:rsidRPr="00C50C05" w14:paraId="07B0D1D1" w14:textId="77777777" w:rsidTr="00D33496">
        <w:tc>
          <w:tcPr>
            <w:tcW w:w="4820" w:type="dxa"/>
          </w:tcPr>
          <w:p w14:paraId="5113E617" w14:textId="7AC26F61" w:rsidR="001C11CC" w:rsidRPr="00C50C05" w:rsidRDefault="001C11CC" w:rsidP="001C11CC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Налоговые доходы:</w:t>
            </w:r>
          </w:p>
        </w:tc>
        <w:tc>
          <w:tcPr>
            <w:tcW w:w="1418" w:type="dxa"/>
          </w:tcPr>
          <w:p w14:paraId="036EF2A0" w14:textId="1037DB3F" w:rsidR="001C11CC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91940">
              <w:rPr>
                <w:rFonts w:ascii="Times New Roman" w:hAnsi="Times New Roman" w:cs="Times New Roman"/>
                <w:b/>
                <w:sz w:val="20"/>
                <w:szCs w:val="20"/>
              </w:rPr>
              <w:t>166 560,4</w:t>
            </w:r>
          </w:p>
        </w:tc>
        <w:tc>
          <w:tcPr>
            <w:tcW w:w="1276" w:type="dxa"/>
          </w:tcPr>
          <w:p w14:paraId="525E97AD" w14:textId="49E2AEDE" w:rsidR="001C11CC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863DD">
              <w:rPr>
                <w:rFonts w:ascii="Times New Roman" w:hAnsi="Times New Roman" w:cs="Times New Roman"/>
                <w:b/>
                <w:sz w:val="20"/>
                <w:szCs w:val="20"/>
              </w:rPr>
              <w:t>175 269,5</w:t>
            </w:r>
          </w:p>
        </w:tc>
        <w:tc>
          <w:tcPr>
            <w:tcW w:w="1275" w:type="dxa"/>
          </w:tcPr>
          <w:p w14:paraId="11EDA07E" w14:textId="185B5038" w:rsidR="001C11CC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8 709,1</w:t>
            </w:r>
          </w:p>
        </w:tc>
        <w:tc>
          <w:tcPr>
            <w:tcW w:w="851" w:type="dxa"/>
          </w:tcPr>
          <w:p w14:paraId="6432B0AD" w14:textId="02213875" w:rsidR="001C11CC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5,2</w:t>
            </w:r>
          </w:p>
        </w:tc>
      </w:tr>
      <w:tr w:rsidR="001C11CC" w:rsidRPr="00C50C05" w14:paraId="6368E28E" w14:textId="77777777" w:rsidTr="00D33496">
        <w:tc>
          <w:tcPr>
            <w:tcW w:w="4820" w:type="dxa"/>
          </w:tcPr>
          <w:p w14:paraId="64B7E6E2" w14:textId="6D00AE7C" w:rsidR="001C11CC" w:rsidRPr="00C50C05" w:rsidRDefault="001C11CC" w:rsidP="001C11C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C05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418" w:type="dxa"/>
          </w:tcPr>
          <w:p w14:paraId="7E215A78" w14:textId="0A988B70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110 305,2</w:t>
            </w:r>
          </w:p>
        </w:tc>
        <w:tc>
          <w:tcPr>
            <w:tcW w:w="1276" w:type="dxa"/>
          </w:tcPr>
          <w:p w14:paraId="60989CC9" w14:textId="784DC62E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113 279,6</w:t>
            </w:r>
          </w:p>
        </w:tc>
        <w:tc>
          <w:tcPr>
            <w:tcW w:w="1275" w:type="dxa"/>
          </w:tcPr>
          <w:p w14:paraId="59C3BA23" w14:textId="7E525A68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2 974,4</w:t>
            </w:r>
          </w:p>
        </w:tc>
        <w:tc>
          <w:tcPr>
            <w:tcW w:w="851" w:type="dxa"/>
          </w:tcPr>
          <w:p w14:paraId="44C8B8DD" w14:textId="51AE18CF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</w:tr>
      <w:tr w:rsidR="001C11CC" w:rsidRPr="00C50C05" w14:paraId="70BA015D" w14:textId="77777777" w:rsidTr="00D33496">
        <w:tc>
          <w:tcPr>
            <w:tcW w:w="4820" w:type="dxa"/>
          </w:tcPr>
          <w:p w14:paraId="49C84D7B" w14:textId="124420FC" w:rsidR="001C11CC" w:rsidRPr="00C50C05" w:rsidRDefault="001C11CC" w:rsidP="001C11C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C05">
              <w:rPr>
                <w:rFonts w:ascii="Times New Roman" w:hAnsi="Times New Roman" w:cs="Times New Roman"/>
                <w:sz w:val="20"/>
                <w:szCs w:val="20"/>
              </w:rPr>
              <w:t>акцизы на нефтепродукты</w:t>
            </w:r>
          </w:p>
        </w:tc>
        <w:tc>
          <w:tcPr>
            <w:tcW w:w="1418" w:type="dxa"/>
          </w:tcPr>
          <w:p w14:paraId="2451571B" w14:textId="7D2CF2B8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17 183,2</w:t>
            </w:r>
          </w:p>
        </w:tc>
        <w:tc>
          <w:tcPr>
            <w:tcW w:w="1276" w:type="dxa"/>
          </w:tcPr>
          <w:p w14:paraId="5F875E1B" w14:textId="02E2AF13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17 430,5</w:t>
            </w:r>
          </w:p>
        </w:tc>
        <w:tc>
          <w:tcPr>
            <w:tcW w:w="1275" w:type="dxa"/>
          </w:tcPr>
          <w:p w14:paraId="67320D98" w14:textId="6E2AC43F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247,3</w:t>
            </w:r>
          </w:p>
        </w:tc>
        <w:tc>
          <w:tcPr>
            <w:tcW w:w="851" w:type="dxa"/>
          </w:tcPr>
          <w:p w14:paraId="06406D9E" w14:textId="146ABEEF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</w:tr>
      <w:tr w:rsidR="001C11CC" w:rsidRPr="00C50C05" w14:paraId="3A31A88E" w14:textId="77777777" w:rsidTr="00D33496">
        <w:tc>
          <w:tcPr>
            <w:tcW w:w="4820" w:type="dxa"/>
          </w:tcPr>
          <w:p w14:paraId="24E1FBCC" w14:textId="4953E766" w:rsidR="001C11CC" w:rsidRPr="00C50C05" w:rsidRDefault="001C11CC" w:rsidP="001C11C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туристический налог</w:t>
            </w:r>
          </w:p>
        </w:tc>
        <w:tc>
          <w:tcPr>
            <w:tcW w:w="1418" w:type="dxa"/>
          </w:tcPr>
          <w:p w14:paraId="0C85969B" w14:textId="77777777" w:rsidR="001C11CC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BEF7572" w14:textId="32E12187" w:rsidR="001C11CC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154,7</w:t>
            </w:r>
          </w:p>
        </w:tc>
        <w:tc>
          <w:tcPr>
            <w:tcW w:w="1275" w:type="dxa"/>
          </w:tcPr>
          <w:p w14:paraId="2C799F03" w14:textId="01CFF9FC" w:rsidR="001C11CC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154,7</w:t>
            </w:r>
          </w:p>
        </w:tc>
        <w:tc>
          <w:tcPr>
            <w:tcW w:w="851" w:type="dxa"/>
          </w:tcPr>
          <w:p w14:paraId="50D5EEA9" w14:textId="77777777" w:rsidR="001C11CC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1CC" w:rsidRPr="00C50C05" w14:paraId="3BBF2D4E" w14:textId="77777777" w:rsidTr="00D33496">
        <w:tc>
          <w:tcPr>
            <w:tcW w:w="4820" w:type="dxa"/>
          </w:tcPr>
          <w:p w14:paraId="2AD34B1E" w14:textId="37467E33" w:rsidR="001C11CC" w:rsidRPr="00C50C05" w:rsidRDefault="001C11CC" w:rsidP="001C11C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418" w:type="dxa"/>
          </w:tcPr>
          <w:p w14:paraId="06F57AF8" w14:textId="70AAEFCA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13 612,9</w:t>
            </w:r>
          </w:p>
        </w:tc>
        <w:tc>
          <w:tcPr>
            <w:tcW w:w="1276" w:type="dxa"/>
          </w:tcPr>
          <w:p w14:paraId="127B30FF" w14:textId="5FBF2471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15 444,9</w:t>
            </w:r>
          </w:p>
        </w:tc>
        <w:tc>
          <w:tcPr>
            <w:tcW w:w="1275" w:type="dxa"/>
          </w:tcPr>
          <w:p w14:paraId="1B136342" w14:textId="09FB6A1D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1 832</w:t>
            </w:r>
          </w:p>
        </w:tc>
        <w:tc>
          <w:tcPr>
            <w:tcW w:w="851" w:type="dxa"/>
          </w:tcPr>
          <w:p w14:paraId="51D38C6E" w14:textId="00364BB5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</w:tr>
      <w:tr w:rsidR="001C11CC" w:rsidRPr="00C50C05" w14:paraId="3C996C00" w14:textId="77777777" w:rsidTr="00D33496">
        <w:tc>
          <w:tcPr>
            <w:tcW w:w="4820" w:type="dxa"/>
          </w:tcPr>
          <w:p w14:paraId="3039DEE8" w14:textId="17384F1A" w:rsidR="001C11CC" w:rsidRDefault="001C11CC" w:rsidP="001C11C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налоги на имущество</w:t>
            </w:r>
          </w:p>
        </w:tc>
        <w:tc>
          <w:tcPr>
            <w:tcW w:w="1418" w:type="dxa"/>
          </w:tcPr>
          <w:p w14:paraId="37292E64" w14:textId="25814C36" w:rsidR="001C11CC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21 266</w:t>
            </w:r>
          </w:p>
        </w:tc>
        <w:tc>
          <w:tcPr>
            <w:tcW w:w="1276" w:type="dxa"/>
          </w:tcPr>
          <w:p w14:paraId="41E59070" w14:textId="244F6AA9" w:rsidR="001C11CC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21 266,8</w:t>
            </w:r>
          </w:p>
        </w:tc>
        <w:tc>
          <w:tcPr>
            <w:tcW w:w="1275" w:type="dxa"/>
          </w:tcPr>
          <w:p w14:paraId="1EE2F7EC" w14:textId="56EBDFC5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851" w:type="dxa"/>
          </w:tcPr>
          <w:p w14:paraId="044DED68" w14:textId="31F45ECF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1CC" w:rsidRPr="00C50C05" w14:paraId="5B76D4C5" w14:textId="77777777" w:rsidTr="00D33496">
        <w:tc>
          <w:tcPr>
            <w:tcW w:w="4820" w:type="dxa"/>
          </w:tcPr>
          <w:p w14:paraId="64D0FED6" w14:textId="41C0BDC7" w:rsidR="001C11CC" w:rsidRPr="00C50C05" w:rsidRDefault="001C11CC" w:rsidP="001C11C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C05">
              <w:rPr>
                <w:rFonts w:ascii="Times New Roman" w:hAnsi="Times New Roman" w:cs="Times New Roman"/>
                <w:sz w:val="20"/>
                <w:szCs w:val="20"/>
              </w:rPr>
              <w:t>госпошлина</w:t>
            </w:r>
          </w:p>
        </w:tc>
        <w:tc>
          <w:tcPr>
            <w:tcW w:w="1418" w:type="dxa"/>
          </w:tcPr>
          <w:p w14:paraId="40CD327B" w14:textId="3F481BE5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4 193,1</w:t>
            </w:r>
          </w:p>
        </w:tc>
        <w:tc>
          <w:tcPr>
            <w:tcW w:w="1276" w:type="dxa"/>
          </w:tcPr>
          <w:p w14:paraId="1B167140" w14:textId="08C91CFE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7 693</w:t>
            </w:r>
          </w:p>
        </w:tc>
        <w:tc>
          <w:tcPr>
            <w:tcW w:w="1275" w:type="dxa"/>
          </w:tcPr>
          <w:p w14:paraId="4703728D" w14:textId="48815189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3 499,9</w:t>
            </w:r>
          </w:p>
        </w:tc>
        <w:tc>
          <w:tcPr>
            <w:tcW w:w="851" w:type="dxa"/>
          </w:tcPr>
          <w:p w14:paraId="6A4E5DF1" w14:textId="3F67AF33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</w:tr>
      <w:tr w:rsidR="001C11CC" w:rsidRPr="00C50C05" w14:paraId="74655AFB" w14:textId="77777777" w:rsidTr="00D33496">
        <w:tc>
          <w:tcPr>
            <w:tcW w:w="4820" w:type="dxa"/>
          </w:tcPr>
          <w:p w14:paraId="4A80B5E1" w14:textId="2F2B494D" w:rsidR="001C11CC" w:rsidRPr="00C50C05" w:rsidRDefault="001C11CC" w:rsidP="001C11C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Неналоговые доходы:</w:t>
            </w:r>
          </w:p>
        </w:tc>
        <w:tc>
          <w:tcPr>
            <w:tcW w:w="1418" w:type="dxa"/>
          </w:tcPr>
          <w:p w14:paraId="46CE611D" w14:textId="2AA7E18C" w:rsidR="001C11CC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4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35 067,2</w:t>
            </w:r>
          </w:p>
        </w:tc>
        <w:tc>
          <w:tcPr>
            <w:tcW w:w="1276" w:type="dxa"/>
          </w:tcPr>
          <w:p w14:paraId="76707058" w14:textId="058471C8" w:rsidR="001C11CC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4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31 780,6</w:t>
            </w:r>
          </w:p>
        </w:tc>
        <w:tc>
          <w:tcPr>
            <w:tcW w:w="1275" w:type="dxa"/>
          </w:tcPr>
          <w:p w14:paraId="5292E5DD" w14:textId="450DC8CB" w:rsidR="001C11CC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- 3 286,6</w:t>
            </w:r>
          </w:p>
        </w:tc>
        <w:tc>
          <w:tcPr>
            <w:tcW w:w="851" w:type="dxa"/>
          </w:tcPr>
          <w:p w14:paraId="68893FE6" w14:textId="3CDCE3FF" w:rsidR="001C11CC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9,4</w:t>
            </w:r>
          </w:p>
        </w:tc>
      </w:tr>
      <w:tr w:rsidR="001C11CC" w:rsidRPr="00C50C05" w14:paraId="724FF61D" w14:textId="77777777" w:rsidTr="00D33496">
        <w:tc>
          <w:tcPr>
            <w:tcW w:w="4820" w:type="dxa"/>
          </w:tcPr>
          <w:p w14:paraId="78CD6AD2" w14:textId="4867E3A4" w:rsidR="001C11CC" w:rsidRPr="00C50C05" w:rsidRDefault="001C11CC" w:rsidP="001C11C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C05">
              <w:rPr>
                <w:rFonts w:ascii="Times New Roman" w:hAnsi="Times New Roman" w:cs="Times New Roman"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418" w:type="dxa"/>
          </w:tcPr>
          <w:p w14:paraId="7B87F1A6" w14:textId="719DFC63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995,6</w:t>
            </w:r>
          </w:p>
        </w:tc>
        <w:tc>
          <w:tcPr>
            <w:tcW w:w="1276" w:type="dxa"/>
          </w:tcPr>
          <w:p w14:paraId="294E54C8" w14:textId="73135178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523,9</w:t>
            </w:r>
          </w:p>
        </w:tc>
        <w:tc>
          <w:tcPr>
            <w:tcW w:w="1275" w:type="dxa"/>
          </w:tcPr>
          <w:p w14:paraId="3D1750A7" w14:textId="168CFB23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- 471,7</w:t>
            </w:r>
          </w:p>
        </w:tc>
        <w:tc>
          <w:tcPr>
            <w:tcW w:w="851" w:type="dxa"/>
          </w:tcPr>
          <w:p w14:paraId="427DE1E5" w14:textId="2CBE215C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</w:tr>
      <w:tr w:rsidR="001C11CC" w:rsidRPr="00C50C05" w14:paraId="06E34614" w14:textId="77777777" w:rsidTr="00D33496">
        <w:tc>
          <w:tcPr>
            <w:tcW w:w="4820" w:type="dxa"/>
          </w:tcPr>
          <w:p w14:paraId="00A1B445" w14:textId="01C413C1" w:rsidR="001C11CC" w:rsidRPr="00C50C05" w:rsidRDefault="001C11CC" w:rsidP="001C11C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0C05">
              <w:rPr>
                <w:rFonts w:ascii="Times New Roman" w:hAnsi="Times New Roman" w:cs="Times New Roman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418" w:type="dxa"/>
          </w:tcPr>
          <w:p w14:paraId="568D66C0" w14:textId="7A7CAD84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1 163,8</w:t>
            </w:r>
          </w:p>
        </w:tc>
        <w:tc>
          <w:tcPr>
            <w:tcW w:w="1276" w:type="dxa"/>
          </w:tcPr>
          <w:p w14:paraId="09ABA99F" w14:textId="1D1D5ABB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1 103,5</w:t>
            </w:r>
          </w:p>
        </w:tc>
        <w:tc>
          <w:tcPr>
            <w:tcW w:w="1275" w:type="dxa"/>
          </w:tcPr>
          <w:p w14:paraId="1996FDD9" w14:textId="33D2762F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- 60,3</w:t>
            </w:r>
          </w:p>
        </w:tc>
        <w:tc>
          <w:tcPr>
            <w:tcW w:w="851" w:type="dxa"/>
          </w:tcPr>
          <w:p w14:paraId="50953371" w14:textId="01B53024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</w:tr>
      <w:tr w:rsidR="001C11CC" w:rsidRPr="00C50C05" w14:paraId="3EC4C147" w14:textId="77777777" w:rsidTr="00D33496">
        <w:tc>
          <w:tcPr>
            <w:tcW w:w="4820" w:type="dxa"/>
          </w:tcPr>
          <w:p w14:paraId="58042071" w14:textId="097C3DD8" w:rsidR="001C11CC" w:rsidRPr="00C50C05" w:rsidRDefault="001C11CC" w:rsidP="001C11C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C05">
              <w:rPr>
                <w:rFonts w:ascii="Times New Roman" w:hAnsi="Times New Roman" w:cs="Times New Roman"/>
                <w:sz w:val="20"/>
                <w:szCs w:val="20"/>
              </w:rPr>
              <w:t>доходы от аренды имущества</w:t>
            </w:r>
          </w:p>
        </w:tc>
        <w:tc>
          <w:tcPr>
            <w:tcW w:w="1418" w:type="dxa"/>
          </w:tcPr>
          <w:p w14:paraId="315D6B37" w14:textId="5B8E11DC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5 859</w:t>
            </w:r>
          </w:p>
        </w:tc>
        <w:tc>
          <w:tcPr>
            <w:tcW w:w="1276" w:type="dxa"/>
          </w:tcPr>
          <w:p w14:paraId="67E6E07D" w14:textId="3B9CD422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3 315,1</w:t>
            </w:r>
          </w:p>
        </w:tc>
        <w:tc>
          <w:tcPr>
            <w:tcW w:w="1275" w:type="dxa"/>
          </w:tcPr>
          <w:p w14:paraId="1F3F0E81" w14:textId="5D2B8779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- 2 543,9</w:t>
            </w:r>
          </w:p>
        </w:tc>
        <w:tc>
          <w:tcPr>
            <w:tcW w:w="851" w:type="dxa"/>
          </w:tcPr>
          <w:p w14:paraId="511C1E57" w14:textId="1175528F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</w:tr>
      <w:tr w:rsidR="001C11CC" w:rsidRPr="00C50C05" w14:paraId="3761ED6F" w14:textId="77777777" w:rsidTr="00D33496">
        <w:tc>
          <w:tcPr>
            <w:tcW w:w="4820" w:type="dxa"/>
          </w:tcPr>
          <w:p w14:paraId="1D379A2F" w14:textId="0BB3DC5F" w:rsidR="001C11CC" w:rsidRPr="00C50C05" w:rsidRDefault="001C11CC" w:rsidP="001C11C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C05">
              <w:rPr>
                <w:rFonts w:ascii="Times New Roman" w:hAnsi="Times New Roman" w:cs="Times New Roman"/>
                <w:sz w:val="20"/>
                <w:szCs w:val="20"/>
              </w:rPr>
              <w:t>арендная плата за земельные участки</w:t>
            </w:r>
          </w:p>
        </w:tc>
        <w:tc>
          <w:tcPr>
            <w:tcW w:w="1418" w:type="dxa"/>
          </w:tcPr>
          <w:p w14:paraId="7922CB4C" w14:textId="12277E6E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5 402,9</w:t>
            </w:r>
          </w:p>
        </w:tc>
        <w:tc>
          <w:tcPr>
            <w:tcW w:w="1276" w:type="dxa"/>
          </w:tcPr>
          <w:p w14:paraId="46DE14BA" w14:textId="3418A29A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5 833,2</w:t>
            </w:r>
          </w:p>
        </w:tc>
        <w:tc>
          <w:tcPr>
            <w:tcW w:w="1275" w:type="dxa"/>
          </w:tcPr>
          <w:p w14:paraId="50CDEF9F" w14:textId="415CFB6F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430,3</w:t>
            </w:r>
          </w:p>
        </w:tc>
        <w:tc>
          <w:tcPr>
            <w:tcW w:w="851" w:type="dxa"/>
          </w:tcPr>
          <w:p w14:paraId="076E8E9E" w14:textId="1033CAEF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C11CC" w:rsidRPr="00C50C05" w14:paraId="37B06471" w14:textId="77777777" w:rsidTr="00D33496">
        <w:tc>
          <w:tcPr>
            <w:tcW w:w="4820" w:type="dxa"/>
          </w:tcPr>
          <w:p w14:paraId="42DE9158" w14:textId="5CB10BE6" w:rsidR="001C11CC" w:rsidRPr="00C50C05" w:rsidRDefault="001C11CC" w:rsidP="001C11C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C05">
              <w:rPr>
                <w:rFonts w:ascii="Times New Roman" w:hAnsi="Times New Roman" w:cs="Times New Roman"/>
                <w:sz w:val="20"/>
                <w:szCs w:val="20"/>
              </w:rPr>
              <w:t xml:space="preserve">плата за увеличение площади </w:t>
            </w:r>
            <w:proofErr w:type="spellStart"/>
            <w:proofErr w:type="gramStart"/>
            <w:r w:rsidRPr="00C50C05">
              <w:rPr>
                <w:rFonts w:ascii="Times New Roman" w:hAnsi="Times New Roman" w:cs="Times New Roman"/>
                <w:sz w:val="20"/>
                <w:szCs w:val="20"/>
              </w:rPr>
              <w:t>зем.участков</w:t>
            </w:r>
            <w:proofErr w:type="spellEnd"/>
            <w:proofErr w:type="gramEnd"/>
          </w:p>
        </w:tc>
        <w:tc>
          <w:tcPr>
            <w:tcW w:w="1418" w:type="dxa"/>
          </w:tcPr>
          <w:p w14:paraId="6F7AA486" w14:textId="3410F1BE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276" w:type="dxa"/>
          </w:tcPr>
          <w:p w14:paraId="4F06946D" w14:textId="4AD3D2C5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167,6</w:t>
            </w:r>
          </w:p>
        </w:tc>
        <w:tc>
          <w:tcPr>
            <w:tcW w:w="1275" w:type="dxa"/>
          </w:tcPr>
          <w:p w14:paraId="4A78FB3B" w14:textId="1656310A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851" w:type="dxa"/>
          </w:tcPr>
          <w:p w14:paraId="1E4AD3E9" w14:textId="46E1359E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144,3</w:t>
            </w:r>
          </w:p>
        </w:tc>
      </w:tr>
      <w:tr w:rsidR="001C11CC" w:rsidRPr="00C50C05" w14:paraId="45BF6C90" w14:textId="77777777" w:rsidTr="00D33496">
        <w:tc>
          <w:tcPr>
            <w:tcW w:w="4820" w:type="dxa"/>
          </w:tcPr>
          <w:p w14:paraId="050A11E1" w14:textId="5A559273" w:rsidR="001C11CC" w:rsidRPr="00C50C05" w:rsidRDefault="001C11CC" w:rsidP="001C11C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C05">
              <w:rPr>
                <w:rFonts w:ascii="Times New Roman" w:hAnsi="Times New Roman" w:cs="Times New Roman"/>
                <w:sz w:val="20"/>
                <w:szCs w:val="20"/>
              </w:rPr>
              <w:t>доходы от продажи имущества</w:t>
            </w:r>
          </w:p>
        </w:tc>
        <w:tc>
          <w:tcPr>
            <w:tcW w:w="1418" w:type="dxa"/>
          </w:tcPr>
          <w:p w14:paraId="6E5C9B82" w14:textId="773D5EA2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3 485,1</w:t>
            </w:r>
          </w:p>
        </w:tc>
        <w:tc>
          <w:tcPr>
            <w:tcW w:w="1276" w:type="dxa"/>
          </w:tcPr>
          <w:p w14:paraId="71C6C1F6" w14:textId="0D292153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1 608,2</w:t>
            </w:r>
          </w:p>
        </w:tc>
        <w:tc>
          <w:tcPr>
            <w:tcW w:w="1275" w:type="dxa"/>
          </w:tcPr>
          <w:p w14:paraId="710BDE65" w14:textId="7E2F4888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- 1 876,9</w:t>
            </w:r>
          </w:p>
        </w:tc>
        <w:tc>
          <w:tcPr>
            <w:tcW w:w="851" w:type="dxa"/>
          </w:tcPr>
          <w:p w14:paraId="6F5FB569" w14:textId="1B7F539D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</w:tr>
      <w:tr w:rsidR="001C11CC" w:rsidRPr="00C50C05" w14:paraId="32D9B640" w14:textId="77777777" w:rsidTr="00D33496">
        <w:tc>
          <w:tcPr>
            <w:tcW w:w="4820" w:type="dxa"/>
          </w:tcPr>
          <w:p w14:paraId="5BB4AE0C" w14:textId="5F88C934" w:rsidR="001C11CC" w:rsidRPr="00C50C05" w:rsidRDefault="001C11CC" w:rsidP="001C11C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C05">
              <w:rPr>
                <w:rFonts w:ascii="Times New Roman" w:hAnsi="Times New Roman" w:cs="Times New Roman"/>
                <w:sz w:val="20"/>
                <w:szCs w:val="20"/>
              </w:rPr>
              <w:t>доходы от продажи земельных участков</w:t>
            </w:r>
          </w:p>
        </w:tc>
        <w:tc>
          <w:tcPr>
            <w:tcW w:w="1418" w:type="dxa"/>
          </w:tcPr>
          <w:p w14:paraId="3D85E51E" w14:textId="7AF01864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570,2</w:t>
            </w:r>
          </w:p>
        </w:tc>
        <w:tc>
          <w:tcPr>
            <w:tcW w:w="1276" w:type="dxa"/>
          </w:tcPr>
          <w:p w14:paraId="54B372CF" w14:textId="4B6A5D1A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660,6</w:t>
            </w:r>
          </w:p>
        </w:tc>
        <w:tc>
          <w:tcPr>
            <w:tcW w:w="1275" w:type="dxa"/>
          </w:tcPr>
          <w:p w14:paraId="034850E9" w14:textId="0D5702D3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90,4</w:t>
            </w:r>
          </w:p>
        </w:tc>
        <w:tc>
          <w:tcPr>
            <w:tcW w:w="851" w:type="dxa"/>
          </w:tcPr>
          <w:p w14:paraId="0854A8BB" w14:textId="415BC895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</w:tc>
      </w:tr>
      <w:tr w:rsidR="001C11CC" w:rsidRPr="00C50C05" w14:paraId="5D78CB38" w14:textId="77777777" w:rsidTr="00D33496">
        <w:tc>
          <w:tcPr>
            <w:tcW w:w="4820" w:type="dxa"/>
          </w:tcPr>
          <w:p w14:paraId="65317514" w14:textId="7DACA240" w:rsidR="001C11CC" w:rsidRPr="00C50C05" w:rsidRDefault="001C11CC" w:rsidP="001C11C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C05">
              <w:rPr>
                <w:rFonts w:ascii="Times New Roman" w:hAnsi="Times New Roman" w:cs="Times New Roman"/>
                <w:sz w:val="20"/>
                <w:szCs w:val="20"/>
              </w:rPr>
              <w:t>прочие поступления от использов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ания </w:t>
            </w:r>
            <w:r w:rsidRPr="00C50C05">
              <w:rPr>
                <w:rFonts w:ascii="Times New Roman" w:hAnsi="Times New Roman" w:cs="Times New Roman"/>
                <w:sz w:val="20"/>
                <w:szCs w:val="20"/>
              </w:rPr>
              <w:t>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ущест</w:t>
            </w:r>
            <w:r w:rsidRPr="00C50C05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</w:p>
        </w:tc>
        <w:tc>
          <w:tcPr>
            <w:tcW w:w="1418" w:type="dxa"/>
          </w:tcPr>
          <w:p w14:paraId="356567EE" w14:textId="4AB442F5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10 622,1</w:t>
            </w:r>
          </w:p>
        </w:tc>
        <w:tc>
          <w:tcPr>
            <w:tcW w:w="1276" w:type="dxa"/>
          </w:tcPr>
          <w:p w14:paraId="0E50E796" w14:textId="512C7983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11 228,4</w:t>
            </w:r>
          </w:p>
        </w:tc>
        <w:tc>
          <w:tcPr>
            <w:tcW w:w="1275" w:type="dxa"/>
          </w:tcPr>
          <w:p w14:paraId="50D11BF7" w14:textId="210FE1BA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606,3</w:t>
            </w:r>
          </w:p>
        </w:tc>
        <w:tc>
          <w:tcPr>
            <w:tcW w:w="851" w:type="dxa"/>
          </w:tcPr>
          <w:p w14:paraId="012AAE99" w14:textId="0FF88295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</w:tr>
      <w:tr w:rsidR="001C11CC" w:rsidRPr="00C50C05" w14:paraId="297F1781" w14:textId="77777777" w:rsidTr="00D33496">
        <w:tc>
          <w:tcPr>
            <w:tcW w:w="4820" w:type="dxa"/>
          </w:tcPr>
          <w:p w14:paraId="7E19008D" w14:textId="296A2FB5" w:rsidR="001C11CC" w:rsidRPr="00C50C05" w:rsidRDefault="001C11CC" w:rsidP="001C11C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C05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оказания платных услуг </w:t>
            </w:r>
            <w:r w:rsidRPr="00C50C05">
              <w:rPr>
                <w:rFonts w:ascii="Times New Roman" w:hAnsi="Times New Roman" w:cs="Times New Roman"/>
                <w:sz w:val="20"/>
                <w:szCs w:val="20"/>
              </w:rPr>
              <w:t>компенсации затрат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государства</w:t>
            </w:r>
          </w:p>
        </w:tc>
        <w:tc>
          <w:tcPr>
            <w:tcW w:w="1418" w:type="dxa"/>
          </w:tcPr>
          <w:p w14:paraId="20372B65" w14:textId="5F3E5115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6 605,2</w:t>
            </w:r>
          </w:p>
        </w:tc>
        <w:tc>
          <w:tcPr>
            <w:tcW w:w="1276" w:type="dxa"/>
          </w:tcPr>
          <w:p w14:paraId="7F887311" w14:textId="0AD8EE5F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7 017,6</w:t>
            </w:r>
          </w:p>
        </w:tc>
        <w:tc>
          <w:tcPr>
            <w:tcW w:w="1275" w:type="dxa"/>
          </w:tcPr>
          <w:p w14:paraId="30B347EA" w14:textId="2F7903DD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412,4</w:t>
            </w:r>
          </w:p>
        </w:tc>
        <w:tc>
          <w:tcPr>
            <w:tcW w:w="851" w:type="dxa"/>
          </w:tcPr>
          <w:p w14:paraId="68DAB5D8" w14:textId="23EC7D0C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</w:tr>
      <w:tr w:rsidR="001C11CC" w:rsidRPr="00C50C05" w14:paraId="1F7F0F35" w14:textId="77777777" w:rsidTr="00D33496">
        <w:trPr>
          <w:trHeight w:val="399"/>
        </w:trPr>
        <w:tc>
          <w:tcPr>
            <w:tcW w:w="4820" w:type="dxa"/>
          </w:tcPr>
          <w:p w14:paraId="0BB58942" w14:textId="27282112" w:rsidR="001C11CC" w:rsidRPr="00C50C05" w:rsidRDefault="001C11CC" w:rsidP="001C11C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C05">
              <w:rPr>
                <w:rFonts w:ascii="Times New Roman" w:hAnsi="Times New Roman" w:cs="Times New Roman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418" w:type="dxa"/>
          </w:tcPr>
          <w:p w14:paraId="4E5F50D6" w14:textId="38ED0800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294,6</w:t>
            </w:r>
          </w:p>
        </w:tc>
        <w:tc>
          <w:tcPr>
            <w:tcW w:w="1276" w:type="dxa"/>
          </w:tcPr>
          <w:p w14:paraId="39AD13DC" w14:textId="01BA93A4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322,6</w:t>
            </w:r>
          </w:p>
        </w:tc>
        <w:tc>
          <w:tcPr>
            <w:tcW w:w="1275" w:type="dxa"/>
          </w:tcPr>
          <w:p w14:paraId="3FDFAAE6" w14:textId="47B21A8D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</w:tcPr>
          <w:p w14:paraId="02AC1A71" w14:textId="322FF3C6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</w:tr>
      <w:tr w:rsidR="001C11CC" w:rsidRPr="00C50C05" w14:paraId="0E2DB4BF" w14:textId="77777777" w:rsidTr="00D33496">
        <w:tc>
          <w:tcPr>
            <w:tcW w:w="4820" w:type="dxa"/>
          </w:tcPr>
          <w:p w14:paraId="687739E6" w14:textId="653669ED" w:rsidR="001C11CC" w:rsidRPr="00C50C05" w:rsidRDefault="001C11CC" w:rsidP="001C11C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50C05">
              <w:rPr>
                <w:rFonts w:ascii="Times New Roman" w:hAnsi="Times New Roman" w:cs="Times New Roman"/>
                <w:b/>
              </w:rPr>
              <w:t>Безвозмездные поступления, из них:</w:t>
            </w:r>
          </w:p>
        </w:tc>
        <w:tc>
          <w:tcPr>
            <w:tcW w:w="1418" w:type="dxa"/>
          </w:tcPr>
          <w:p w14:paraId="40F50EA3" w14:textId="254971CA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929 902,9</w:t>
            </w:r>
          </w:p>
        </w:tc>
        <w:tc>
          <w:tcPr>
            <w:tcW w:w="1276" w:type="dxa"/>
          </w:tcPr>
          <w:p w14:paraId="143F5424" w14:textId="2D5C64CC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860 760,7</w:t>
            </w:r>
          </w:p>
        </w:tc>
        <w:tc>
          <w:tcPr>
            <w:tcW w:w="1275" w:type="dxa"/>
          </w:tcPr>
          <w:p w14:paraId="5C8BA325" w14:textId="57328D3F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- 69 142,2</w:t>
            </w:r>
          </w:p>
        </w:tc>
        <w:tc>
          <w:tcPr>
            <w:tcW w:w="851" w:type="dxa"/>
          </w:tcPr>
          <w:p w14:paraId="73FEB9E0" w14:textId="3F96AAC2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6,7</w:t>
            </w:r>
          </w:p>
        </w:tc>
      </w:tr>
      <w:tr w:rsidR="001C11CC" w:rsidRPr="00C50C05" w14:paraId="35A34AEC" w14:textId="77777777" w:rsidTr="00D33496">
        <w:tc>
          <w:tcPr>
            <w:tcW w:w="4820" w:type="dxa"/>
          </w:tcPr>
          <w:p w14:paraId="0A7BCC4C" w14:textId="2E438C77" w:rsidR="001C11CC" w:rsidRPr="00C50C05" w:rsidRDefault="001C11CC" w:rsidP="001C11C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0C05">
              <w:rPr>
                <w:rFonts w:ascii="Times New Roman" w:hAnsi="Times New Roman" w:cs="Times New Roman"/>
                <w:sz w:val="20"/>
                <w:szCs w:val="20"/>
              </w:rPr>
              <w:t>дотации</w:t>
            </w:r>
          </w:p>
        </w:tc>
        <w:tc>
          <w:tcPr>
            <w:tcW w:w="1418" w:type="dxa"/>
          </w:tcPr>
          <w:p w14:paraId="4A5928F8" w14:textId="26DF16DF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376 616,5</w:t>
            </w:r>
          </w:p>
        </w:tc>
        <w:tc>
          <w:tcPr>
            <w:tcW w:w="1276" w:type="dxa"/>
          </w:tcPr>
          <w:p w14:paraId="5985961F" w14:textId="779223DF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283 999,2</w:t>
            </w:r>
          </w:p>
        </w:tc>
        <w:tc>
          <w:tcPr>
            <w:tcW w:w="1275" w:type="dxa"/>
          </w:tcPr>
          <w:p w14:paraId="74DD0FE8" w14:textId="3DCAD35F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- 92 617,3</w:t>
            </w:r>
          </w:p>
        </w:tc>
        <w:tc>
          <w:tcPr>
            <w:tcW w:w="851" w:type="dxa"/>
          </w:tcPr>
          <w:p w14:paraId="5FB81FA8" w14:textId="291BB423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</w:tr>
      <w:tr w:rsidR="001C11CC" w:rsidRPr="00C50C05" w14:paraId="66857D23" w14:textId="77777777" w:rsidTr="00D33496">
        <w:tc>
          <w:tcPr>
            <w:tcW w:w="4820" w:type="dxa"/>
          </w:tcPr>
          <w:p w14:paraId="547DFFDF" w14:textId="23B8C9FD" w:rsidR="001C11CC" w:rsidRPr="00C50C05" w:rsidRDefault="001C11CC" w:rsidP="001C11C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0C05">
              <w:rPr>
                <w:rFonts w:ascii="Times New Roman" w:hAnsi="Times New Roman" w:cs="Times New Roman"/>
                <w:sz w:val="20"/>
                <w:szCs w:val="20"/>
              </w:rPr>
              <w:t>субвенции</w:t>
            </w:r>
          </w:p>
        </w:tc>
        <w:tc>
          <w:tcPr>
            <w:tcW w:w="1418" w:type="dxa"/>
          </w:tcPr>
          <w:p w14:paraId="00CDFA70" w14:textId="7221A0C9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445 389,5</w:t>
            </w:r>
          </w:p>
        </w:tc>
        <w:tc>
          <w:tcPr>
            <w:tcW w:w="1276" w:type="dxa"/>
          </w:tcPr>
          <w:p w14:paraId="790D47CB" w14:textId="2E2B6A0A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442 074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75" w:type="dxa"/>
          </w:tcPr>
          <w:p w14:paraId="0D881DED" w14:textId="74595D53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- 3 315,3</w:t>
            </w:r>
          </w:p>
        </w:tc>
        <w:tc>
          <w:tcPr>
            <w:tcW w:w="851" w:type="dxa"/>
          </w:tcPr>
          <w:p w14:paraId="39F0D0C2" w14:textId="6E66E56D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1C11CC" w:rsidRPr="00C50C05" w14:paraId="7E1DA7BE" w14:textId="77777777" w:rsidTr="00D33496">
        <w:tc>
          <w:tcPr>
            <w:tcW w:w="4820" w:type="dxa"/>
          </w:tcPr>
          <w:p w14:paraId="2A1E9FAD" w14:textId="4BE28B1E" w:rsidR="001C11CC" w:rsidRPr="00C50C05" w:rsidRDefault="001C11CC" w:rsidP="001C11C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0C05">
              <w:rPr>
                <w:rFonts w:ascii="Times New Roman" w:hAnsi="Times New Roman" w:cs="Times New Roman"/>
                <w:sz w:val="20"/>
                <w:szCs w:val="20"/>
              </w:rPr>
              <w:t>субсидии</w:t>
            </w:r>
          </w:p>
        </w:tc>
        <w:tc>
          <w:tcPr>
            <w:tcW w:w="1418" w:type="dxa"/>
          </w:tcPr>
          <w:p w14:paraId="73E08244" w14:textId="114B9992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41 273,9</w:t>
            </w:r>
          </w:p>
        </w:tc>
        <w:tc>
          <w:tcPr>
            <w:tcW w:w="1276" w:type="dxa"/>
          </w:tcPr>
          <w:p w14:paraId="06F2636B" w14:textId="278A9580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10 626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275" w:type="dxa"/>
          </w:tcPr>
          <w:p w14:paraId="1BDCA4F7" w14:textId="3CBFCBA9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- 30 647,2</w:t>
            </w:r>
          </w:p>
        </w:tc>
        <w:tc>
          <w:tcPr>
            <w:tcW w:w="851" w:type="dxa"/>
          </w:tcPr>
          <w:p w14:paraId="7AB147D5" w14:textId="24F4D6CE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</w:tr>
      <w:tr w:rsidR="001C11CC" w:rsidRPr="00C50C05" w14:paraId="557668A3" w14:textId="77777777" w:rsidTr="00D3349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1D7B" w14:textId="66A40740" w:rsidR="001C11CC" w:rsidRPr="00C50C05" w:rsidRDefault="001C11CC" w:rsidP="001C11C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0C05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E275" w14:textId="3524B427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66 830,6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761F" w14:textId="51AC2DEE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130 798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785F" w14:textId="00793BFC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63 968,2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D10A" w14:textId="45FEDE01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95,7</w:t>
            </w:r>
          </w:p>
        </w:tc>
      </w:tr>
      <w:tr w:rsidR="001C11CC" w:rsidRPr="00C50C05" w14:paraId="6375807E" w14:textId="77777777" w:rsidTr="00D3349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26A8" w14:textId="1FD55EC0" w:rsidR="001C11CC" w:rsidRDefault="001C11CC" w:rsidP="001C11C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5581">
              <w:rPr>
                <w:rFonts w:ascii="Times New Roman" w:hAnsi="Times New Roman" w:cs="Times New Roman"/>
                <w:sz w:val="20"/>
                <w:szCs w:val="20"/>
              </w:rPr>
              <w:t>Возврат остатков субсидий, субвенций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D506" w14:textId="4A95C863" w:rsidR="001C11CC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- 207,7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006E" w14:textId="6A2EC5C2" w:rsidR="001C11CC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5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E4559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6 738</w:t>
            </w:r>
            <w:r w:rsidRPr="00E45598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E4559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26BF" w14:textId="181A2956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- 6 530,5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3C5C" w14:textId="3EB081DD" w:rsidR="001C11CC" w:rsidRPr="00C50C05" w:rsidRDefault="001C11CC" w:rsidP="001C1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E90C47" w14:textId="77777777" w:rsidR="001C11CC" w:rsidRDefault="001C11CC" w:rsidP="001C11CC">
      <w:pPr>
        <w:spacing w:after="0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0C05">
        <w:rPr>
          <w:rFonts w:ascii="Times New Roman" w:hAnsi="Times New Roman" w:cs="Times New Roman"/>
          <w:sz w:val="26"/>
          <w:szCs w:val="26"/>
        </w:rPr>
        <w:t xml:space="preserve">Отмечается рост поступлений в бюджет по сравнению с аналогичным периодом прошлого года на </w:t>
      </w:r>
      <w:r>
        <w:rPr>
          <w:rFonts w:ascii="Times New Roman" w:hAnsi="Times New Roman" w:cs="Times New Roman"/>
          <w:sz w:val="26"/>
          <w:szCs w:val="26"/>
        </w:rPr>
        <w:t xml:space="preserve">10 375,5 </w:t>
      </w:r>
      <w:proofErr w:type="spellStart"/>
      <w:r w:rsidRPr="00C50C05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0C05">
        <w:rPr>
          <w:rFonts w:ascii="Times New Roman" w:hAnsi="Times New Roman" w:cs="Times New Roman"/>
          <w:sz w:val="26"/>
          <w:szCs w:val="26"/>
        </w:rPr>
        <w:t>. по следующим видам доходов:</w:t>
      </w:r>
    </w:p>
    <w:p w14:paraId="4D890E02" w14:textId="77777777" w:rsidR="001C11CC" w:rsidRDefault="001C11CC" w:rsidP="001C11CC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6501E">
        <w:rPr>
          <w:rFonts w:ascii="Times New Roman" w:hAnsi="Times New Roman" w:cs="Times New Roman"/>
          <w:sz w:val="26"/>
          <w:szCs w:val="26"/>
        </w:rPr>
        <w:t>налог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D6501E">
        <w:rPr>
          <w:rFonts w:ascii="Times New Roman" w:hAnsi="Times New Roman" w:cs="Times New Roman"/>
          <w:sz w:val="26"/>
          <w:szCs w:val="26"/>
        </w:rPr>
        <w:t xml:space="preserve"> на доходы физических лиц</w:t>
      </w:r>
      <w:r>
        <w:rPr>
          <w:rFonts w:ascii="Times New Roman" w:hAnsi="Times New Roman" w:cs="Times New Roman"/>
          <w:sz w:val="26"/>
          <w:szCs w:val="26"/>
        </w:rPr>
        <w:t xml:space="preserve"> на 2 974,4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 w:cs="Times New Roman"/>
          <w:sz w:val="26"/>
          <w:szCs w:val="26"/>
        </w:rPr>
        <w:t>. (2,7 %);</w:t>
      </w:r>
    </w:p>
    <w:p w14:paraId="1DEB3347" w14:textId="77777777" w:rsidR="001C11CC" w:rsidRDefault="001C11CC" w:rsidP="001C11CC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50C05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акцизам на нефтепродукты </w:t>
      </w:r>
      <w:r w:rsidRPr="00C50C05">
        <w:rPr>
          <w:rFonts w:ascii="Times New Roman" w:hAnsi="Times New Roman" w:cs="Times New Roman"/>
          <w:sz w:val="26"/>
          <w:szCs w:val="26"/>
        </w:rPr>
        <w:t xml:space="preserve">на </w:t>
      </w:r>
      <w:r>
        <w:rPr>
          <w:rFonts w:ascii="Times New Roman" w:hAnsi="Times New Roman" w:cs="Times New Roman"/>
          <w:sz w:val="26"/>
          <w:szCs w:val="26"/>
        </w:rPr>
        <w:t xml:space="preserve">247,3 </w:t>
      </w:r>
      <w:proofErr w:type="spellStart"/>
      <w:r w:rsidRPr="00C50C05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0C05">
        <w:rPr>
          <w:rFonts w:ascii="Times New Roman" w:hAnsi="Times New Roman" w:cs="Times New Roman"/>
          <w:sz w:val="26"/>
          <w:szCs w:val="26"/>
        </w:rPr>
        <w:t>. (</w:t>
      </w:r>
      <w:r>
        <w:rPr>
          <w:rFonts w:ascii="Times New Roman" w:hAnsi="Times New Roman" w:cs="Times New Roman"/>
          <w:sz w:val="26"/>
          <w:szCs w:val="26"/>
        </w:rPr>
        <w:t>1,4 %</w:t>
      </w:r>
      <w:r w:rsidRPr="00C50C05">
        <w:rPr>
          <w:rFonts w:ascii="Times New Roman" w:hAnsi="Times New Roman" w:cs="Times New Roman"/>
          <w:sz w:val="26"/>
          <w:szCs w:val="26"/>
        </w:rPr>
        <w:t>);</w:t>
      </w:r>
    </w:p>
    <w:p w14:paraId="631AE862" w14:textId="77777777" w:rsidR="001C11CC" w:rsidRDefault="001C11CC" w:rsidP="001C11CC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туристическому налогу на 154,7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 w:cs="Times New Roman"/>
          <w:sz w:val="26"/>
          <w:szCs w:val="26"/>
        </w:rPr>
        <w:t>. (в 2024 году не планировался);</w:t>
      </w:r>
    </w:p>
    <w:p w14:paraId="1A51DD48" w14:textId="77777777" w:rsidR="001C11CC" w:rsidRDefault="001C11CC" w:rsidP="001C11CC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налогам на совокупный доход на 1 832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 w:cs="Times New Roman"/>
          <w:sz w:val="26"/>
          <w:szCs w:val="26"/>
        </w:rPr>
        <w:t>. (13,5 %);</w:t>
      </w:r>
    </w:p>
    <w:p w14:paraId="51A2D94A" w14:textId="77777777" w:rsidR="001C11CC" w:rsidRDefault="001C11CC" w:rsidP="001C11CC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госпошлине на 3 499,9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 w:cs="Times New Roman"/>
          <w:sz w:val="26"/>
          <w:szCs w:val="26"/>
        </w:rPr>
        <w:t>. (83,5 %);</w:t>
      </w:r>
    </w:p>
    <w:p w14:paraId="6F76C652" w14:textId="77777777" w:rsidR="001C11CC" w:rsidRDefault="001C11CC" w:rsidP="001C11CC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доходам от аренды земельных участков на 430,3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 w:cs="Times New Roman"/>
          <w:sz w:val="26"/>
          <w:szCs w:val="26"/>
        </w:rPr>
        <w:t>. (8 %);</w:t>
      </w:r>
    </w:p>
    <w:p w14:paraId="3AA31AD8" w14:textId="77777777" w:rsidR="001C11CC" w:rsidRDefault="001C11CC" w:rsidP="001C11CC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F74EE5">
        <w:rPr>
          <w:rFonts w:ascii="Times New Roman" w:hAnsi="Times New Roman" w:cs="Times New Roman"/>
          <w:sz w:val="26"/>
          <w:szCs w:val="26"/>
        </w:rPr>
        <w:t>плат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F74EE5">
        <w:rPr>
          <w:rFonts w:ascii="Times New Roman" w:hAnsi="Times New Roman" w:cs="Times New Roman"/>
          <w:sz w:val="26"/>
          <w:szCs w:val="26"/>
        </w:rPr>
        <w:t xml:space="preserve"> за увеличение площади зем</w:t>
      </w:r>
      <w:r>
        <w:rPr>
          <w:rFonts w:ascii="Times New Roman" w:hAnsi="Times New Roman" w:cs="Times New Roman"/>
          <w:sz w:val="26"/>
          <w:szCs w:val="26"/>
        </w:rPr>
        <w:t xml:space="preserve">ельных </w:t>
      </w:r>
      <w:r w:rsidRPr="00F74EE5">
        <w:rPr>
          <w:rFonts w:ascii="Times New Roman" w:hAnsi="Times New Roman" w:cs="Times New Roman"/>
          <w:sz w:val="26"/>
          <w:szCs w:val="26"/>
        </w:rPr>
        <w:t xml:space="preserve">участков </w:t>
      </w:r>
      <w:r>
        <w:rPr>
          <w:rFonts w:ascii="Times New Roman" w:hAnsi="Times New Roman" w:cs="Times New Roman"/>
          <w:sz w:val="26"/>
          <w:szCs w:val="26"/>
        </w:rPr>
        <w:t xml:space="preserve">на 99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 w:cs="Times New Roman"/>
          <w:sz w:val="26"/>
          <w:szCs w:val="26"/>
        </w:rPr>
        <w:t>. (144,3 %);</w:t>
      </w:r>
    </w:p>
    <w:p w14:paraId="1E49AF68" w14:textId="77777777" w:rsidR="001C11CC" w:rsidRDefault="001C11CC" w:rsidP="001C11CC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доходам от продажи земельных участков на 90,4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 w:cs="Times New Roman"/>
          <w:sz w:val="26"/>
          <w:szCs w:val="26"/>
        </w:rPr>
        <w:t>. (15,9 %);</w:t>
      </w:r>
    </w:p>
    <w:p w14:paraId="0BDAE195" w14:textId="77777777" w:rsidR="001C11CC" w:rsidRDefault="001C11CC" w:rsidP="001C11CC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F49C0">
        <w:rPr>
          <w:rFonts w:ascii="Times New Roman" w:hAnsi="Times New Roman" w:cs="Times New Roman"/>
          <w:sz w:val="26"/>
          <w:szCs w:val="26"/>
        </w:rPr>
        <w:t>прочи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4F49C0">
        <w:rPr>
          <w:rFonts w:ascii="Times New Roman" w:hAnsi="Times New Roman" w:cs="Times New Roman"/>
          <w:sz w:val="26"/>
          <w:szCs w:val="26"/>
        </w:rPr>
        <w:t xml:space="preserve"> поступления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4F49C0">
        <w:rPr>
          <w:rFonts w:ascii="Times New Roman" w:hAnsi="Times New Roman" w:cs="Times New Roman"/>
          <w:sz w:val="26"/>
          <w:szCs w:val="26"/>
        </w:rPr>
        <w:t xml:space="preserve"> от использования имущества </w:t>
      </w:r>
      <w:r>
        <w:rPr>
          <w:rFonts w:ascii="Times New Roman" w:hAnsi="Times New Roman" w:cs="Times New Roman"/>
          <w:sz w:val="26"/>
          <w:szCs w:val="26"/>
        </w:rPr>
        <w:t xml:space="preserve">на 606,3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 w:cs="Times New Roman"/>
          <w:sz w:val="26"/>
          <w:szCs w:val="26"/>
        </w:rPr>
        <w:t>. (5,7 %);</w:t>
      </w:r>
    </w:p>
    <w:p w14:paraId="670CB877" w14:textId="77777777" w:rsidR="001C11CC" w:rsidRDefault="001C11CC" w:rsidP="001C11CC">
      <w:pPr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прочим поступлениям от оказания платных услуг и компенсации затрат государства на 412,4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 w:cs="Times New Roman"/>
          <w:sz w:val="26"/>
          <w:szCs w:val="26"/>
        </w:rPr>
        <w:t>. (6,2 %).</w:t>
      </w:r>
    </w:p>
    <w:p w14:paraId="6E0D94EE" w14:textId="77777777" w:rsidR="001C11CC" w:rsidRDefault="001C11CC" w:rsidP="001C11CC">
      <w:pPr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C50C05">
        <w:rPr>
          <w:rFonts w:ascii="Times New Roman" w:hAnsi="Times New Roman" w:cs="Times New Roman"/>
          <w:sz w:val="26"/>
          <w:szCs w:val="26"/>
        </w:rPr>
        <w:t xml:space="preserve">По остальным налоговым и неналоговым доходам наблюдается снижение поступления по сравнению с аналогичным периодом прошлого года на </w:t>
      </w:r>
      <w:r>
        <w:rPr>
          <w:rFonts w:ascii="Times New Roman" w:hAnsi="Times New Roman" w:cs="Times New Roman"/>
          <w:sz w:val="26"/>
          <w:szCs w:val="26"/>
        </w:rPr>
        <w:t xml:space="preserve">4 953 </w:t>
      </w:r>
      <w:proofErr w:type="spellStart"/>
      <w:r w:rsidRPr="00C50C05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1A17574A" w14:textId="77777777" w:rsidR="001C11CC" w:rsidRDefault="001C11CC" w:rsidP="001C11CC">
      <w:pPr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2025 году сокращение безвозмездных поступлений составило 69 142,2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(6,7 %). </w:t>
      </w:r>
    </w:p>
    <w:p w14:paraId="0C7C69DC" w14:textId="77777777" w:rsidR="001C11CC" w:rsidRDefault="001C11CC" w:rsidP="001C11CC">
      <w:pPr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Увеличилась сумма возврата </w:t>
      </w:r>
      <w:r w:rsidRPr="00D6501E">
        <w:rPr>
          <w:rFonts w:ascii="Times New Roman" w:hAnsi="Times New Roman" w:cs="Times New Roman"/>
          <w:sz w:val="26"/>
          <w:szCs w:val="26"/>
        </w:rPr>
        <w:t xml:space="preserve">остатков субсидий, субвенций </w:t>
      </w:r>
      <w:r w:rsidRPr="00C50C05">
        <w:rPr>
          <w:rFonts w:ascii="Times New Roman" w:hAnsi="Times New Roman" w:cs="Times New Roman"/>
          <w:sz w:val="26"/>
          <w:szCs w:val="26"/>
        </w:rPr>
        <w:t xml:space="preserve">по сравнению с аналогичным периодом прошлого года </w:t>
      </w:r>
      <w:r>
        <w:rPr>
          <w:rFonts w:ascii="Times New Roman" w:hAnsi="Times New Roman" w:cs="Times New Roman"/>
          <w:sz w:val="26"/>
          <w:szCs w:val="26"/>
        </w:rPr>
        <w:t xml:space="preserve">на 6 530,5 </w:t>
      </w:r>
      <w:proofErr w:type="spellStart"/>
      <w:r w:rsidRPr="00C50C05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0C05">
        <w:rPr>
          <w:rFonts w:ascii="Times New Roman" w:hAnsi="Times New Roman" w:cs="Times New Roman"/>
          <w:sz w:val="26"/>
          <w:szCs w:val="26"/>
        </w:rPr>
        <w:t>.</w:t>
      </w:r>
    </w:p>
    <w:p w14:paraId="67FC20AD" w14:textId="77777777" w:rsidR="00A54D76" w:rsidRDefault="00A54D76" w:rsidP="00A54D76">
      <w:pPr>
        <w:spacing w:after="0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E7E8089" w14:textId="77777777" w:rsidR="00A54D76" w:rsidRPr="007117C0" w:rsidRDefault="00A54D76" w:rsidP="00A54D76">
      <w:pPr>
        <w:tabs>
          <w:tab w:val="left" w:pos="426"/>
        </w:tabs>
        <w:spacing w:after="0"/>
        <w:ind w:left="-284" w:firstLine="71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Pr="007117C0">
        <w:rPr>
          <w:rFonts w:ascii="Times New Roman" w:hAnsi="Times New Roman" w:cs="Times New Roman"/>
          <w:b/>
          <w:sz w:val="26"/>
          <w:szCs w:val="26"/>
        </w:rPr>
        <w:t>.1 Выполнение прогнозного плана приватизации муниципального имущества</w:t>
      </w:r>
    </w:p>
    <w:p w14:paraId="6615F2FD" w14:textId="77777777" w:rsidR="00A54D76" w:rsidRPr="007117C0" w:rsidRDefault="00A54D76" w:rsidP="00A54D76">
      <w:pPr>
        <w:spacing w:after="0"/>
        <w:ind w:left="-284" w:firstLine="993"/>
        <w:jc w:val="both"/>
        <w:rPr>
          <w:rFonts w:ascii="Times New Roman" w:hAnsi="Times New Roman" w:cs="Times New Roman"/>
          <w:sz w:val="26"/>
          <w:szCs w:val="26"/>
        </w:rPr>
      </w:pPr>
    </w:p>
    <w:p w14:paraId="7317D156" w14:textId="7B31D99E" w:rsidR="00A54D76" w:rsidRPr="007117C0" w:rsidRDefault="00A54D76" w:rsidP="00A54D76">
      <w:pPr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7117C0">
        <w:rPr>
          <w:rFonts w:ascii="Times New Roman" w:hAnsi="Times New Roman" w:cs="Times New Roman"/>
          <w:sz w:val="26"/>
          <w:szCs w:val="26"/>
        </w:rPr>
        <w:t>Прогнозный план (программа) приватизации муниципального имущества на 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CB7E1D">
        <w:rPr>
          <w:rFonts w:ascii="Times New Roman" w:hAnsi="Times New Roman" w:cs="Times New Roman"/>
          <w:sz w:val="26"/>
          <w:szCs w:val="26"/>
        </w:rPr>
        <w:t>5</w:t>
      </w:r>
      <w:r w:rsidRPr="007117C0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CB7E1D">
        <w:rPr>
          <w:rFonts w:ascii="Times New Roman" w:hAnsi="Times New Roman" w:cs="Times New Roman"/>
          <w:sz w:val="26"/>
          <w:szCs w:val="26"/>
        </w:rPr>
        <w:t>6</w:t>
      </w:r>
      <w:r w:rsidRPr="007117C0">
        <w:rPr>
          <w:rFonts w:ascii="Times New Roman" w:hAnsi="Times New Roman" w:cs="Times New Roman"/>
          <w:sz w:val="26"/>
          <w:szCs w:val="26"/>
        </w:rPr>
        <w:t xml:space="preserve"> и 202</w:t>
      </w:r>
      <w:r w:rsidR="00CB7E1D">
        <w:rPr>
          <w:rFonts w:ascii="Times New Roman" w:hAnsi="Times New Roman" w:cs="Times New Roman"/>
          <w:sz w:val="26"/>
          <w:szCs w:val="26"/>
        </w:rPr>
        <w:t>7</w:t>
      </w:r>
      <w:r w:rsidRPr="007117C0">
        <w:rPr>
          <w:rFonts w:ascii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hAnsi="Times New Roman" w:cs="Times New Roman"/>
          <w:sz w:val="26"/>
          <w:szCs w:val="26"/>
        </w:rPr>
        <w:t>ов</w:t>
      </w:r>
      <w:r w:rsidRPr="007117C0">
        <w:rPr>
          <w:rFonts w:ascii="Times New Roman" w:hAnsi="Times New Roman" w:cs="Times New Roman"/>
          <w:sz w:val="26"/>
          <w:szCs w:val="26"/>
        </w:rPr>
        <w:t xml:space="preserve"> утвержден решением муниципального Собрания Виноградовск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7117C0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7117C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округа</w:t>
      </w:r>
      <w:r w:rsidRPr="007117C0">
        <w:rPr>
          <w:rFonts w:ascii="Times New Roman" w:hAnsi="Times New Roman" w:cs="Times New Roman"/>
          <w:sz w:val="26"/>
          <w:szCs w:val="26"/>
        </w:rPr>
        <w:t xml:space="preserve"> от </w:t>
      </w:r>
      <w:r w:rsidR="00CB7E1D">
        <w:rPr>
          <w:rFonts w:ascii="Times New Roman" w:hAnsi="Times New Roman" w:cs="Times New Roman"/>
          <w:sz w:val="26"/>
          <w:szCs w:val="26"/>
        </w:rPr>
        <w:t>18</w:t>
      </w:r>
      <w:r w:rsidRPr="007117C0">
        <w:rPr>
          <w:rFonts w:ascii="Times New Roman" w:hAnsi="Times New Roman" w:cs="Times New Roman"/>
          <w:sz w:val="26"/>
          <w:szCs w:val="26"/>
        </w:rPr>
        <w:t>.1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7117C0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CB7E1D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7117C0">
        <w:rPr>
          <w:rFonts w:ascii="Times New Roman" w:hAnsi="Times New Roman" w:cs="Times New Roman"/>
          <w:sz w:val="26"/>
          <w:szCs w:val="26"/>
        </w:rPr>
        <w:t xml:space="preserve">№ </w:t>
      </w:r>
      <w:r w:rsidR="00CB7E1D">
        <w:rPr>
          <w:rFonts w:ascii="Times New Roman" w:hAnsi="Times New Roman" w:cs="Times New Roman"/>
          <w:sz w:val="26"/>
          <w:szCs w:val="26"/>
        </w:rPr>
        <w:t>325</w:t>
      </w:r>
      <w:r>
        <w:rPr>
          <w:rFonts w:ascii="Times New Roman" w:hAnsi="Times New Roman" w:cs="Times New Roman"/>
          <w:sz w:val="26"/>
          <w:szCs w:val="26"/>
        </w:rPr>
        <w:t>-</w:t>
      </w:r>
      <w:r w:rsidR="00CB7E1D">
        <w:rPr>
          <w:rFonts w:ascii="Times New Roman" w:hAnsi="Times New Roman" w:cs="Times New Roman"/>
          <w:sz w:val="26"/>
          <w:szCs w:val="26"/>
        </w:rPr>
        <w:t>37</w:t>
      </w:r>
      <w:r w:rsidRPr="007117C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7117C0">
        <w:rPr>
          <w:rFonts w:ascii="Times New Roman" w:hAnsi="Times New Roman" w:cs="Times New Roman"/>
          <w:sz w:val="26"/>
          <w:szCs w:val="26"/>
        </w:rPr>
        <w:t>О прогнозном плане (программе) приватизации муниципального имущества Виноградовск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7117C0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7117C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округа </w:t>
      </w:r>
      <w:r w:rsidRPr="007117C0">
        <w:rPr>
          <w:rFonts w:ascii="Times New Roman" w:hAnsi="Times New Roman" w:cs="Times New Roman"/>
          <w:sz w:val="26"/>
          <w:szCs w:val="26"/>
        </w:rPr>
        <w:t>на 202</w:t>
      </w:r>
      <w:r w:rsidR="00CB7E1D">
        <w:rPr>
          <w:rFonts w:ascii="Times New Roman" w:hAnsi="Times New Roman" w:cs="Times New Roman"/>
          <w:sz w:val="26"/>
          <w:szCs w:val="26"/>
        </w:rPr>
        <w:t>5</w:t>
      </w:r>
      <w:r w:rsidRPr="007117C0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CB7E1D">
        <w:rPr>
          <w:rFonts w:ascii="Times New Roman" w:hAnsi="Times New Roman" w:cs="Times New Roman"/>
          <w:sz w:val="26"/>
          <w:szCs w:val="26"/>
        </w:rPr>
        <w:t>6</w:t>
      </w:r>
      <w:r w:rsidRPr="007117C0">
        <w:rPr>
          <w:rFonts w:ascii="Times New Roman" w:hAnsi="Times New Roman" w:cs="Times New Roman"/>
          <w:sz w:val="26"/>
          <w:szCs w:val="26"/>
        </w:rPr>
        <w:t xml:space="preserve"> и 202</w:t>
      </w:r>
      <w:r w:rsidR="00CB7E1D">
        <w:rPr>
          <w:rFonts w:ascii="Times New Roman" w:hAnsi="Times New Roman" w:cs="Times New Roman"/>
          <w:sz w:val="26"/>
          <w:szCs w:val="26"/>
        </w:rPr>
        <w:t>7</w:t>
      </w:r>
      <w:r w:rsidRPr="007117C0">
        <w:rPr>
          <w:rFonts w:ascii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hAnsi="Times New Roman" w:cs="Times New Roman"/>
          <w:sz w:val="26"/>
          <w:szCs w:val="26"/>
        </w:rPr>
        <w:t>ов"</w:t>
      </w:r>
      <w:r w:rsidRPr="007117C0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В течение года в </w:t>
      </w:r>
      <w:r w:rsidRPr="007117C0">
        <w:rPr>
          <w:rFonts w:ascii="Times New Roman" w:hAnsi="Times New Roman" w:cs="Times New Roman"/>
          <w:sz w:val="26"/>
          <w:szCs w:val="26"/>
        </w:rPr>
        <w:t>прогнозн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7117C0">
        <w:rPr>
          <w:rFonts w:ascii="Times New Roman" w:hAnsi="Times New Roman" w:cs="Times New Roman"/>
          <w:sz w:val="26"/>
          <w:szCs w:val="26"/>
        </w:rPr>
        <w:t xml:space="preserve"> план (программ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7117C0">
        <w:rPr>
          <w:rFonts w:ascii="Times New Roman" w:hAnsi="Times New Roman" w:cs="Times New Roman"/>
          <w:sz w:val="26"/>
          <w:szCs w:val="26"/>
        </w:rPr>
        <w:t xml:space="preserve">) приватизации </w:t>
      </w:r>
      <w:r>
        <w:rPr>
          <w:rFonts w:ascii="Times New Roman" w:hAnsi="Times New Roman" w:cs="Times New Roman"/>
          <w:sz w:val="26"/>
          <w:szCs w:val="26"/>
        </w:rPr>
        <w:t>вносились изменения и дополнения. С учетом изменений в</w:t>
      </w:r>
      <w:r w:rsidRPr="007117C0">
        <w:rPr>
          <w:rFonts w:ascii="Times New Roman" w:hAnsi="Times New Roman" w:cs="Times New Roman"/>
          <w:sz w:val="26"/>
          <w:szCs w:val="26"/>
        </w:rPr>
        <w:t xml:space="preserve"> 202</w:t>
      </w:r>
      <w:r w:rsidR="00CB7E1D">
        <w:rPr>
          <w:rFonts w:ascii="Times New Roman" w:hAnsi="Times New Roman" w:cs="Times New Roman"/>
          <w:sz w:val="26"/>
          <w:szCs w:val="26"/>
        </w:rPr>
        <w:t>5</w:t>
      </w:r>
      <w:r w:rsidRPr="007117C0">
        <w:rPr>
          <w:rFonts w:ascii="Times New Roman" w:hAnsi="Times New Roman" w:cs="Times New Roman"/>
          <w:sz w:val="26"/>
          <w:szCs w:val="26"/>
        </w:rPr>
        <w:t xml:space="preserve"> году </w:t>
      </w:r>
      <w:r>
        <w:rPr>
          <w:rFonts w:ascii="Times New Roman" w:hAnsi="Times New Roman" w:cs="Times New Roman"/>
          <w:bCs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7117C0">
        <w:rPr>
          <w:rFonts w:ascii="Times New Roman" w:hAnsi="Times New Roman" w:cs="Times New Roman"/>
          <w:sz w:val="26"/>
          <w:szCs w:val="26"/>
        </w:rPr>
        <w:t>рогнозн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7117C0">
        <w:rPr>
          <w:rFonts w:ascii="Times New Roman" w:hAnsi="Times New Roman" w:cs="Times New Roman"/>
          <w:sz w:val="26"/>
          <w:szCs w:val="26"/>
        </w:rPr>
        <w:t xml:space="preserve"> план (программ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7117C0">
        <w:rPr>
          <w:rFonts w:ascii="Times New Roman" w:hAnsi="Times New Roman" w:cs="Times New Roman"/>
          <w:sz w:val="26"/>
          <w:szCs w:val="26"/>
        </w:rPr>
        <w:t xml:space="preserve">) </w:t>
      </w:r>
      <w:r w:rsidRPr="006E4B11">
        <w:rPr>
          <w:rFonts w:ascii="Times New Roman" w:hAnsi="Times New Roman" w:cs="Times New Roman"/>
          <w:sz w:val="26"/>
          <w:szCs w:val="26"/>
        </w:rPr>
        <w:t>приватизации</w:t>
      </w:r>
      <w:r>
        <w:rPr>
          <w:rFonts w:ascii="Times New Roman" w:hAnsi="Times New Roman" w:cs="Times New Roman"/>
          <w:sz w:val="26"/>
          <w:szCs w:val="26"/>
        </w:rPr>
        <w:t xml:space="preserve"> было включен самоходный паром, </w:t>
      </w:r>
      <w:r w:rsidR="00E833BA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объектов недвижимого имущества с земельными участками</w:t>
      </w:r>
      <w:r w:rsidRPr="007117C0">
        <w:rPr>
          <w:rFonts w:ascii="Times New Roman" w:hAnsi="Times New Roman" w:cs="Times New Roman"/>
          <w:sz w:val="26"/>
          <w:szCs w:val="26"/>
        </w:rPr>
        <w:t>:</w:t>
      </w:r>
    </w:p>
    <w:p w14:paraId="73C6D2FD" w14:textId="77777777" w:rsidR="00A54D76" w:rsidRPr="007117C0" w:rsidRDefault="00A54D76" w:rsidP="001C11CC">
      <w:pPr>
        <w:tabs>
          <w:tab w:val="left" w:pos="567"/>
        </w:tabs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7117C0">
        <w:rPr>
          <w:rFonts w:ascii="Times New Roman" w:hAnsi="Times New Roman" w:cs="Times New Roman"/>
          <w:sz w:val="26"/>
          <w:szCs w:val="26"/>
        </w:rPr>
        <w:t>- здание конторы запани п. Рочегда,</w:t>
      </w:r>
    </w:p>
    <w:p w14:paraId="2D9932C4" w14:textId="10CC6D30" w:rsidR="00A54D76" w:rsidRPr="007117C0" w:rsidRDefault="00A54D76" w:rsidP="001C11CC">
      <w:pPr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7117C0">
        <w:rPr>
          <w:rFonts w:ascii="Times New Roman" w:hAnsi="Times New Roman" w:cs="Times New Roman"/>
          <w:sz w:val="26"/>
          <w:szCs w:val="26"/>
        </w:rPr>
        <w:t xml:space="preserve">- здание столовой д. </w:t>
      </w:r>
      <w:proofErr w:type="spellStart"/>
      <w:r w:rsidRPr="007117C0">
        <w:rPr>
          <w:rFonts w:ascii="Times New Roman" w:hAnsi="Times New Roman" w:cs="Times New Roman"/>
          <w:sz w:val="26"/>
          <w:szCs w:val="26"/>
        </w:rPr>
        <w:t>Осиново</w:t>
      </w:r>
      <w:proofErr w:type="spellEnd"/>
      <w:r w:rsidRPr="007117C0">
        <w:rPr>
          <w:rFonts w:ascii="Times New Roman" w:hAnsi="Times New Roman" w:cs="Times New Roman"/>
          <w:sz w:val="26"/>
          <w:szCs w:val="26"/>
        </w:rPr>
        <w:t>,</w:t>
      </w:r>
    </w:p>
    <w:p w14:paraId="693D509C" w14:textId="5902203A" w:rsidR="00A54D76" w:rsidRPr="007117C0" w:rsidRDefault="00A54D76" w:rsidP="001C11CC">
      <w:pPr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7117C0">
        <w:rPr>
          <w:rFonts w:ascii="Times New Roman" w:hAnsi="Times New Roman" w:cs="Times New Roman"/>
          <w:sz w:val="26"/>
          <w:szCs w:val="26"/>
        </w:rPr>
        <w:t xml:space="preserve">- здание бывшей </w:t>
      </w:r>
      <w:proofErr w:type="spellStart"/>
      <w:r w:rsidRPr="007117C0">
        <w:rPr>
          <w:rFonts w:ascii="Times New Roman" w:hAnsi="Times New Roman" w:cs="Times New Roman"/>
          <w:sz w:val="26"/>
          <w:szCs w:val="26"/>
        </w:rPr>
        <w:t>Усть-Важской</w:t>
      </w:r>
      <w:proofErr w:type="spellEnd"/>
      <w:r w:rsidRPr="007117C0">
        <w:rPr>
          <w:rFonts w:ascii="Times New Roman" w:hAnsi="Times New Roman" w:cs="Times New Roman"/>
          <w:sz w:val="26"/>
          <w:szCs w:val="26"/>
        </w:rPr>
        <w:t xml:space="preserve"> начальной школы,</w:t>
      </w:r>
    </w:p>
    <w:p w14:paraId="6DB1AE68" w14:textId="782EC54C" w:rsidR="00A54D76" w:rsidRDefault="00A54D76" w:rsidP="001C11CC">
      <w:pPr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нежилое здание д.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Конецгорье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</w:p>
    <w:p w14:paraId="0E0801E4" w14:textId="6FAD2F46" w:rsidR="00E833BA" w:rsidRDefault="00CB7E1D" w:rsidP="001C11CC">
      <w:pPr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нежилое здание </w:t>
      </w:r>
      <w:r w:rsidR="00E833BA">
        <w:rPr>
          <w:rFonts w:ascii="Times New Roman" w:hAnsi="Times New Roman" w:cs="Times New Roman"/>
          <w:sz w:val="26"/>
          <w:szCs w:val="26"/>
        </w:rPr>
        <w:t>п. Березник, ул. 8 Марта,</w:t>
      </w:r>
    </w:p>
    <w:p w14:paraId="547CB102" w14:textId="099817CF" w:rsidR="00A54D76" w:rsidRDefault="00A54D76" w:rsidP="001C11CC">
      <w:pPr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здание котельной п. Березник, ул. 8 Марта,</w:t>
      </w:r>
    </w:p>
    <w:p w14:paraId="4E9F82DA" w14:textId="7147CAD2" w:rsidR="00A54D76" w:rsidRDefault="00A54D76" w:rsidP="001C11CC">
      <w:pPr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здание котельной п. Березник, ул. </w:t>
      </w:r>
      <w:proofErr w:type="spellStart"/>
      <w:r>
        <w:rPr>
          <w:rFonts w:ascii="Times New Roman" w:hAnsi="Times New Roman" w:cs="Times New Roman"/>
          <w:sz w:val="26"/>
          <w:szCs w:val="26"/>
        </w:rPr>
        <w:t>Х.Мурата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</w:p>
    <w:p w14:paraId="586BB8F7" w14:textId="3818EDAB" w:rsidR="00A54D76" w:rsidRDefault="00A54D76" w:rsidP="001C11CC">
      <w:pPr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здание котельной п. Березник, пер. Новый</w:t>
      </w:r>
      <w:r w:rsidR="00E833BA">
        <w:rPr>
          <w:rFonts w:ascii="Times New Roman" w:hAnsi="Times New Roman" w:cs="Times New Roman"/>
          <w:sz w:val="26"/>
          <w:szCs w:val="26"/>
        </w:rPr>
        <w:t>,</w:t>
      </w:r>
    </w:p>
    <w:p w14:paraId="2CE85DE1" w14:textId="73BB886F" w:rsidR="00E833BA" w:rsidRDefault="00E833BA" w:rsidP="001C11CC">
      <w:pPr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- нежилое здание п. Березник, ул. Заводская, д.25А.</w:t>
      </w:r>
    </w:p>
    <w:p w14:paraId="37A3B86B" w14:textId="70348100" w:rsidR="00A54D76" w:rsidRPr="007117C0" w:rsidRDefault="00A54D76" w:rsidP="001C11CC">
      <w:pPr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7117C0">
        <w:rPr>
          <w:rFonts w:ascii="Times New Roman" w:hAnsi="Times New Roman" w:cs="Times New Roman"/>
          <w:sz w:val="26"/>
          <w:szCs w:val="26"/>
        </w:rPr>
        <w:t>Способ приватизации объектов утвержден в решении - путем проведения аукциона</w:t>
      </w:r>
      <w:r>
        <w:rPr>
          <w:rFonts w:ascii="Times New Roman" w:hAnsi="Times New Roman" w:cs="Times New Roman"/>
          <w:sz w:val="26"/>
          <w:szCs w:val="26"/>
        </w:rPr>
        <w:t>, продажа посредством публичного предложения.</w:t>
      </w:r>
      <w:r w:rsidRPr="007117C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EE6AECD" w14:textId="2945BDCF" w:rsidR="00A54D76" w:rsidRDefault="00A54D76" w:rsidP="00A54D76">
      <w:pPr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Отчет </w:t>
      </w:r>
      <w:r w:rsidRPr="006E4B11">
        <w:rPr>
          <w:rFonts w:ascii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hAnsi="Times New Roman" w:cs="Times New Roman"/>
          <w:sz w:val="26"/>
          <w:szCs w:val="26"/>
        </w:rPr>
        <w:t>выполнении п</w:t>
      </w:r>
      <w:r w:rsidRPr="007117C0">
        <w:rPr>
          <w:rFonts w:ascii="Times New Roman" w:hAnsi="Times New Roman" w:cs="Times New Roman"/>
          <w:sz w:val="26"/>
          <w:szCs w:val="26"/>
        </w:rPr>
        <w:t>рогнозн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7117C0">
        <w:rPr>
          <w:rFonts w:ascii="Times New Roman" w:hAnsi="Times New Roman" w:cs="Times New Roman"/>
          <w:sz w:val="26"/>
          <w:szCs w:val="26"/>
        </w:rPr>
        <w:t xml:space="preserve"> план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7117C0">
        <w:rPr>
          <w:rFonts w:ascii="Times New Roman" w:hAnsi="Times New Roman" w:cs="Times New Roman"/>
          <w:sz w:val="26"/>
          <w:szCs w:val="26"/>
        </w:rPr>
        <w:t xml:space="preserve"> (программ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7117C0">
        <w:rPr>
          <w:rFonts w:ascii="Times New Roman" w:hAnsi="Times New Roman" w:cs="Times New Roman"/>
          <w:sz w:val="26"/>
          <w:szCs w:val="26"/>
        </w:rPr>
        <w:t xml:space="preserve">) </w:t>
      </w:r>
      <w:r w:rsidRPr="006E4B11">
        <w:rPr>
          <w:rFonts w:ascii="Times New Roman" w:hAnsi="Times New Roman" w:cs="Times New Roman"/>
          <w:sz w:val="26"/>
          <w:szCs w:val="26"/>
        </w:rPr>
        <w:t>приватизации за 202</w:t>
      </w:r>
      <w:r w:rsidR="00E833BA">
        <w:rPr>
          <w:rFonts w:ascii="Times New Roman" w:hAnsi="Times New Roman" w:cs="Times New Roman"/>
          <w:sz w:val="26"/>
          <w:szCs w:val="26"/>
        </w:rPr>
        <w:t>5</w:t>
      </w:r>
      <w:r w:rsidRPr="006E4B11">
        <w:rPr>
          <w:rFonts w:ascii="Times New Roman" w:hAnsi="Times New Roman" w:cs="Times New Roman"/>
          <w:sz w:val="26"/>
          <w:szCs w:val="26"/>
        </w:rPr>
        <w:t xml:space="preserve"> год</w:t>
      </w:r>
      <w:r w:rsidRPr="006E4B1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32869">
        <w:rPr>
          <w:rFonts w:ascii="Times New Roman" w:hAnsi="Times New Roman" w:cs="Times New Roman"/>
          <w:bCs/>
          <w:sz w:val="26"/>
          <w:szCs w:val="26"/>
        </w:rPr>
        <w:t>утвержден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117C0">
        <w:rPr>
          <w:rFonts w:ascii="Times New Roman" w:hAnsi="Times New Roman" w:cs="Times New Roman"/>
          <w:sz w:val="26"/>
          <w:szCs w:val="26"/>
        </w:rPr>
        <w:t>решением муниципального Собрания Виноградовск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7117C0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7117C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округа</w:t>
      </w:r>
      <w:r w:rsidRPr="007117C0">
        <w:rPr>
          <w:rFonts w:ascii="Times New Roman" w:hAnsi="Times New Roman" w:cs="Times New Roman"/>
          <w:sz w:val="26"/>
          <w:szCs w:val="26"/>
        </w:rPr>
        <w:t xml:space="preserve"> от </w:t>
      </w:r>
      <w:r w:rsidR="00E833BA">
        <w:rPr>
          <w:rFonts w:ascii="Times New Roman" w:hAnsi="Times New Roman" w:cs="Times New Roman"/>
          <w:sz w:val="26"/>
          <w:szCs w:val="26"/>
        </w:rPr>
        <w:t>18</w:t>
      </w:r>
      <w:r w:rsidRPr="007117C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03</w:t>
      </w:r>
      <w:r w:rsidRPr="007117C0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 xml:space="preserve">25 года </w:t>
      </w:r>
      <w:r w:rsidRPr="007117C0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3</w:t>
      </w:r>
      <w:r w:rsidR="00E833BA">
        <w:rPr>
          <w:rFonts w:ascii="Times New Roman" w:hAnsi="Times New Roman" w:cs="Times New Roman"/>
          <w:sz w:val="26"/>
          <w:szCs w:val="26"/>
        </w:rPr>
        <w:t>93-48</w:t>
      </w:r>
      <w:r w:rsidRPr="007117C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7117C0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б</w:t>
      </w:r>
      <w:r w:rsidRPr="007117C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утверждении отчета о выполнении </w:t>
      </w:r>
      <w:r w:rsidRPr="007117C0">
        <w:rPr>
          <w:rFonts w:ascii="Times New Roman" w:hAnsi="Times New Roman" w:cs="Times New Roman"/>
          <w:sz w:val="26"/>
          <w:szCs w:val="26"/>
        </w:rPr>
        <w:t>прогнозно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7117C0">
        <w:rPr>
          <w:rFonts w:ascii="Times New Roman" w:hAnsi="Times New Roman" w:cs="Times New Roman"/>
          <w:sz w:val="26"/>
          <w:szCs w:val="26"/>
        </w:rPr>
        <w:t xml:space="preserve"> план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7117C0">
        <w:rPr>
          <w:rFonts w:ascii="Times New Roman" w:hAnsi="Times New Roman" w:cs="Times New Roman"/>
          <w:sz w:val="26"/>
          <w:szCs w:val="26"/>
        </w:rPr>
        <w:t xml:space="preserve"> (программ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7117C0">
        <w:rPr>
          <w:rFonts w:ascii="Times New Roman" w:hAnsi="Times New Roman" w:cs="Times New Roman"/>
          <w:sz w:val="26"/>
          <w:szCs w:val="26"/>
        </w:rPr>
        <w:t>) приватизации муниципального имущества Виноградовск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7117C0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7117C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округа з</w:t>
      </w:r>
      <w:r w:rsidRPr="007117C0">
        <w:rPr>
          <w:rFonts w:ascii="Times New Roman" w:hAnsi="Times New Roman" w:cs="Times New Roman"/>
          <w:sz w:val="26"/>
          <w:szCs w:val="26"/>
        </w:rPr>
        <w:t>а 202</w:t>
      </w:r>
      <w:r w:rsidR="00E833BA">
        <w:rPr>
          <w:rFonts w:ascii="Times New Roman" w:hAnsi="Times New Roman" w:cs="Times New Roman"/>
          <w:sz w:val="26"/>
          <w:szCs w:val="26"/>
        </w:rPr>
        <w:t>5</w:t>
      </w:r>
      <w:r w:rsidRPr="007117C0">
        <w:rPr>
          <w:rFonts w:ascii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7117C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091F884" w14:textId="4816971A" w:rsidR="00E833BA" w:rsidRDefault="00A54D76" w:rsidP="00994CD9">
      <w:pPr>
        <w:tabs>
          <w:tab w:val="left" w:pos="567"/>
        </w:tabs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932869">
        <w:rPr>
          <w:rFonts w:ascii="Times New Roman" w:hAnsi="Times New Roman" w:cs="Times New Roman"/>
          <w:sz w:val="26"/>
          <w:szCs w:val="26"/>
        </w:rPr>
        <w:t>В ходе выполнения прогнозного плана (программы) приватизации муниципального имущества в 202</w:t>
      </w:r>
      <w:r w:rsidR="00E833BA">
        <w:rPr>
          <w:rFonts w:ascii="Times New Roman" w:hAnsi="Times New Roman" w:cs="Times New Roman"/>
          <w:sz w:val="26"/>
          <w:szCs w:val="26"/>
        </w:rPr>
        <w:t>5</w:t>
      </w:r>
      <w:r w:rsidRPr="00932869">
        <w:rPr>
          <w:rFonts w:ascii="Times New Roman" w:hAnsi="Times New Roman" w:cs="Times New Roman"/>
          <w:sz w:val="26"/>
          <w:szCs w:val="26"/>
        </w:rPr>
        <w:t xml:space="preserve"> году приватизировано </w:t>
      </w:r>
      <w:r w:rsidR="00E833BA">
        <w:rPr>
          <w:rFonts w:ascii="Times New Roman" w:hAnsi="Times New Roman" w:cs="Times New Roman"/>
          <w:sz w:val="26"/>
          <w:szCs w:val="26"/>
        </w:rPr>
        <w:t xml:space="preserve">здание котельной п. Березник, ул. </w:t>
      </w:r>
      <w:proofErr w:type="spellStart"/>
      <w:r w:rsidR="00E833BA">
        <w:rPr>
          <w:rFonts w:ascii="Times New Roman" w:hAnsi="Times New Roman" w:cs="Times New Roman"/>
          <w:sz w:val="26"/>
          <w:szCs w:val="26"/>
        </w:rPr>
        <w:t>Х.Мурата</w:t>
      </w:r>
      <w:proofErr w:type="spellEnd"/>
      <w:r w:rsidR="00222224">
        <w:rPr>
          <w:rFonts w:ascii="Times New Roman" w:hAnsi="Times New Roman" w:cs="Times New Roman"/>
          <w:sz w:val="26"/>
          <w:szCs w:val="26"/>
        </w:rPr>
        <w:t>;</w:t>
      </w:r>
      <w:r w:rsidRPr="00932869">
        <w:rPr>
          <w:rFonts w:ascii="Times New Roman" w:hAnsi="Times New Roman" w:cs="Times New Roman"/>
          <w:sz w:val="26"/>
          <w:szCs w:val="26"/>
        </w:rPr>
        <w:t xml:space="preserve"> </w:t>
      </w:r>
      <w:r w:rsidR="00E833BA">
        <w:rPr>
          <w:rFonts w:ascii="Times New Roman" w:hAnsi="Times New Roman" w:cs="Times New Roman"/>
          <w:sz w:val="26"/>
          <w:szCs w:val="26"/>
        </w:rPr>
        <w:t>самоходный паром.</w:t>
      </w:r>
    </w:p>
    <w:p w14:paraId="4EE3BF28" w14:textId="111D1378" w:rsidR="00A54D76" w:rsidRPr="00932869" w:rsidRDefault="00A54D76" w:rsidP="00E833BA">
      <w:pPr>
        <w:tabs>
          <w:tab w:val="left" w:pos="567"/>
        </w:tabs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932869">
        <w:rPr>
          <w:rFonts w:ascii="Times New Roman" w:hAnsi="Times New Roman" w:cs="Times New Roman"/>
          <w:bCs/>
          <w:sz w:val="26"/>
          <w:szCs w:val="26"/>
        </w:rPr>
        <w:t>Доходы от реализации муниципального имущества в 202</w:t>
      </w:r>
      <w:r w:rsidR="00DB4204">
        <w:rPr>
          <w:rFonts w:ascii="Times New Roman" w:hAnsi="Times New Roman" w:cs="Times New Roman"/>
          <w:bCs/>
          <w:sz w:val="26"/>
          <w:szCs w:val="26"/>
        </w:rPr>
        <w:t>5</w:t>
      </w:r>
      <w:r w:rsidRPr="00932869">
        <w:rPr>
          <w:rFonts w:ascii="Times New Roman" w:hAnsi="Times New Roman" w:cs="Times New Roman"/>
          <w:bCs/>
          <w:sz w:val="26"/>
          <w:szCs w:val="26"/>
        </w:rPr>
        <w:t xml:space="preserve"> году составили </w:t>
      </w:r>
      <w:r w:rsidR="00DB4204">
        <w:rPr>
          <w:rFonts w:ascii="Times New Roman" w:hAnsi="Times New Roman" w:cs="Times New Roman"/>
          <w:bCs/>
          <w:sz w:val="26"/>
          <w:szCs w:val="26"/>
        </w:rPr>
        <w:t>1 556,1</w:t>
      </w:r>
      <w:r w:rsidRPr="00932869"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14:paraId="122940EB" w14:textId="5353D4CD" w:rsidR="00A54D76" w:rsidRPr="00932869" w:rsidRDefault="00A54D76" w:rsidP="00994CD9">
      <w:pPr>
        <w:tabs>
          <w:tab w:val="left" w:pos="567"/>
          <w:tab w:val="left" w:pos="709"/>
          <w:tab w:val="left" w:pos="851"/>
        </w:tabs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932869">
        <w:rPr>
          <w:rFonts w:ascii="Times New Roman" w:hAnsi="Times New Roman" w:cs="Times New Roman"/>
          <w:sz w:val="26"/>
          <w:szCs w:val="26"/>
        </w:rPr>
        <w:lastRenderedPageBreak/>
        <w:t xml:space="preserve">           Объекты, не</w:t>
      </w:r>
      <w:r w:rsidR="00FF0C25">
        <w:rPr>
          <w:rFonts w:ascii="Times New Roman" w:hAnsi="Times New Roman" w:cs="Times New Roman"/>
          <w:sz w:val="26"/>
          <w:szCs w:val="26"/>
        </w:rPr>
        <w:t xml:space="preserve"> </w:t>
      </w:r>
      <w:r w:rsidRPr="00932869">
        <w:rPr>
          <w:rFonts w:ascii="Times New Roman" w:hAnsi="Times New Roman" w:cs="Times New Roman"/>
          <w:sz w:val="26"/>
          <w:szCs w:val="26"/>
        </w:rPr>
        <w:t>реализованные в 202</w:t>
      </w:r>
      <w:r w:rsidR="00E833BA">
        <w:rPr>
          <w:rFonts w:ascii="Times New Roman" w:hAnsi="Times New Roman" w:cs="Times New Roman"/>
          <w:sz w:val="26"/>
          <w:szCs w:val="26"/>
        </w:rPr>
        <w:t>5</w:t>
      </w:r>
      <w:r w:rsidRPr="00932869">
        <w:rPr>
          <w:rFonts w:ascii="Times New Roman" w:hAnsi="Times New Roman" w:cs="Times New Roman"/>
          <w:sz w:val="26"/>
          <w:szCs w:val="26"/>
        </w:rPr>
        <w:t xml:space="preserve"> году, включены в прогнозный план (программу) приватизации на 202</w:t>
      </w:r>
      <w:r w:rsidR="00E833BA">
        <w:rPr>
          <w:rFonts w:ascii="Times New Roman" w:hAnsi="Times New Roman" w:cs="Times New Roman"/>
          <w:sz w:val="26"/>
          <w:szCs w:val="26"/>
        </w:rPr>
        <w:t>6</w:t>
      </w:r>
      <w:r w:rsidRPr="00932869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E833BA">
        <w:rPr>
          <w:rFonts w:ascii="Times New Roman" w:hAnsi="Times New Roman" w:cs="Times New Roman"/>
          <w:sz w:val="26"/>
          <w:szCs w:val="26"/>
        </w:rPr>
        <w:t>7</w:t>
      </w:r>
      <w:r w:rsidRPr="00932869">
        <w:rPr>
          <w:rFonts w:ascii="Times New Roman" w:hAnsi="Times New Roman" w:cs="Times New Roman"/>
          <w:sz w:val="26"/>
          <w:szCs w:val="26"/>
        </w:rPr>
        <w:t xml:space="preserve"> и 202</w:t>
      </w:r>
      <w:r w:rsidR="00E833BA">
        <w:rPr>
          <w:rFonts w:ascii="Times New Roman" w:hAnsi="Times New Roman" w:cs="Times New Roman"/>
          <w:sz w:val="26"/>
          <w:szCs w:val="26"/>
        </w:rPr>
        <w:t>8</w:t>
      </w:r>
      <w:r w:rsidRPr="00932869">
        <w:rPr>
          <w:rFonts w:ascii="Times New Roman" w:hAnsi="Times New Roman" w:cs="Times New Roman"/>
          <w:sz w:val="26"/>
          <w:szCs w:val="26"/>
        </w:rPr>
        <w:t xml:space="preserve"> годов.</w:t>
      </w:r>
    </w:p>
    <w:p w14:paraId="53AC339D" w14:textId="77777777" w:rsidR="00A54D76" w:rsidRPr="004944FD" w:rsidRDefault="00A54D76" w:rsidP="00A54D76">
      <w:pPr>
        <w:rPr>
          <w:sz w:val="26"/>
          <w:szCs w:val="26"/>
        </w:rPr>
      </w:pPr>
    </w:p>
    <w:p w14:paraId="1044E960" w14:textId="77777777" w:rsidR="00A54D76" w:rsidRPr="007117C0" w:rsidRDefault="00A54D76" w:rsidP="00A54D76">
      <w:pPr>
        <w:spacing w:after="0"/>
        <w:ind w:left="-284" w:firstLine="99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Pr="007117C0">
        <w:rPr>
          <w:rFonts w:ascii="Times New Roman" w:hAnsi="Times New Roman" w:cs="Times New Roman"/>
          <w:b/>
          <w:sz w:val="26"/>
          <w:szCs w:val="26"/>
        </w:rPr>
        <w:t>.2 Доходы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117C0">
        <w:rPr>
          <w:rFonts w:ascii="Times New Roman" w:hAnsi="Times New Roman" w:cs="Times New Roman"/>
          <w:b/>
          <w:sz w:val="26"/>
          <w:szCs w:val="26"/>
        </w:rPr>
        <w:t>комитета по управлению имуществом</w:t>
      </w:r>
      <w:r>
        <w:rPr>
          <w:rFonts w:ascii="Times New Roman" w:hAnsi="Times New Roman" w:cs="Times New Roman"/>
          <w:b/>
          <w:sz w:val="26"/>
          <w:szCs w:val="26"/>
        </w:rPr>
        <w:t xml:space="preserve">, ЖКХ и земельным отношениям </w:t>
      </w:r>
      <w:r w:rsidRPr="007117C0">
        <w:rPr>
          <w:rFonts w:ascii="Times New Roman" w:hAnsi="Times New Roman" w:cs="Times New Roman"/>
          <w:b/>
          <w:sz w:val="26"/>
          <w:szCs w:val="26"/>
        </w:rPr>
        <w:t>Виноградовск</w:t>
      </w:r>
      <w:r>
        <w:rPr>
          <w:rFonts w:ascii="Times New Roman" w:hAnsi="Times New Roman" w:cs="Times New Roman"/>
          <w:b/>
          <w:sz w:val="26"/>
          <w:szCs w:val="26"/>
        </w:rPr>
        <w:t>ого</w:t>
      </w:r>
      <w:r w:rsidRPr="007117C0">
        <w:rPr>
          <w:rFonts w:ascii="Times New Roman" w:hAnsi="Times New Roman" w:cs="Times New Roman"/>
          <w:b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b/>
          <w:sz w:val="26"/>
          <w:szCs w:val="26"/>
        </w:rPr>
        <w:t>ого</w:t>
      </w:r>
      <w:r w:rsidRPr="007117C0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округа</w:t>
      </w:r>
    </w:p>
    <w:p w14:paraId="3EB9CB76" w14:textId="77777777" w:rsidR="00A54D76" w:rsidRPr="007117C0" w:rsidRDefault="00A54D76" w:rsidP="00A54D76">
      <w:pPr>
        <w:spacing w:after="0"/>
        <w:ind w:left="-284" w:firstLine="993"/>
        <w:jc w:val="both"/>
        <w:rPr>
          <w:rFonts w:ascii="Times New Roman" w:hAnsi="Times New Roman" w:cs="Times New Roman"/>
          <w:sz w:val="26"/>
          <w:szCs w:val="26"/>
        </w:rPr>
      </w:pPr>
    </w:p>
    <w:p w14:paraId="78BF418F" w14:textId="70F389F1" w:rsidR="00A54D76" w:rsidRPr="001B2F3E" w:rsidRDefault="00A54D76" w:rsidP="00994CD9">
      <w:pPr>
        <w:tabs>
          <w:tab w:val="left" w:pos="567"/>
        </w:tabs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7117C0">
        <w:rPr>
          <w:rFonts w:ascii="Times New Roman" w:hAnsi="Times New Roman" w:cs="Times New Roman"/>
          <w:sz w:val="26"/>
          <w:szCs w:val="26"/>
        </w:rPr>
        <w:t xml:space="preserve">Доходы, администрируемые комитетом </w:t>
      </w:r>
      <w:r w:rsidRPr="00C50C05">
        <w:rPr>
          <w:rFonts w:ascii="Times New Roman" w:hAnsi="Times New Roman" w:cs="Times New Roman"/>
          <w:sz w:val="26"/>
          <w:szCs w:val="26"/>
        </w:rPr>
        <w:t>по управлению имуществом,</w:t>
      </w:r>
      <w:r w:rsidRPr="0039426E">
        <w:rPr>
          <w:rFonts w:ascii="Times New Roman" w:hAnsi="Times New Roman" w:cs="Times New Roman"/>
          <w:sz w:val="26"/>
          <w:szCs w:val="26"/>
        </w:rPr>
        <w:t xml:space="preserve"> </w:t>
      </w:r>
      <w:r w:rsidRPr="009C764A">
        <w:rPr>
          <w:rFonts w:ascii="Times New Roman" w:hAnsi="Times New Roman" w:cs="Times New Roman"/>
          <w:bCs/>
          <w:sz w:val="26"/>
          <w:szCs w:val="26"/>
        </w:rPr>
        <w:t>ЖКХ и земельным отношениям Виноградовского муниципального округа</w:t>
      </w:r>
      <w:r w:rsidRPr="00C50C0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(далее – комитет</w:t>
      </w:r>
      <w:r w:rsidRPr="00165402">
        <w:rPr>
          <w:rFonts w:ascii="Times New Roman" w:hAnsi="Times New Roman" w:cs="Times New Roman"/>
          <w:sz w:val="26"/>
          <w:szCs w:val="26"/>
        </w:rPr>
        <w:t xml:space="preserve"> </w:t>
      </w:r>
      <w:r w:rsidRPr="00C50C05">
        <w:rPr>
          <w:rFonts w:ascii="Times New Roman" w:hAnsi="Times New Roman" w:cs="Times New Roman"/>
          <w:sz w:val="26"/>
          <w:szCs w:val="26"/>
        </w:rPr>
        <w:t>по управлению имуществом</w:t>
      </w:r>
      <w:r>
        <w:rPr>
          <w:rFonts w:ascii="Times New Roman" w:hAnsi="Times New Roman" w:cs="Times New Roman"/>
          <w:sz w:val="26"/>
          <w:szCs w:val="26"/>
        </w:rPr>
        <w:t xml:space="preserve">) </w:t>
      </w:r>
      <w:r w:rsidRPr="007117C0">
        <w:rPr>
          <w:rFonts w:ascii="Times New Roman" w:hAnsi="Times New Roman" w:cs="Times New Roman"/>
          <w:sz w:val="26"/>
          <w:szCs w:val="26"/>
        </w:rPr>
        <w:t>за 202</w:t>
      </w:r>
      <w:r w:rsidR="00DB4204">
        <w:rPr>
          <w:rFonts w:ascii="Times New Roman" w:hAnsi="Times New Roman" w:cs="Times New Roman"/>
          <w:sz w:val="26"/>
          <w:szCs w:val="26"/>
        </w:rPr>
        <w:t>5</w:t>
      </w:r>
      <w:r w:rsidRPr="007117C0">
        <w:rPr>
          <w:rFonts w:ascii="Times New Roman" w:hAnsi="Times New Roman" w:cs="Times New Roman"/>
          <w:sz w:val="26"/>
          <w:szCs w:val="26"/>
        </w:rPr>
        <w:t xml:space="preserve"> год составили </w:t>
      </w:r>
      <w:r>
        <w:rPr>
          <w:rFonts w:ascii="Times New Roman" w:hAnsi="Times New Roman" w:cs="Times New Roman"/>
          <w:sz w:val="26"/>
          <w:szCs w:val="26"/>
        </w:rPr>
        <w:t>2</w:t>
      </w:r>
      <w:r w:rsidR="00DB4204">
        <w:rPr>
          <w:rFonts w:ascii="Times New Roman" w:hAnsi="Times New Roman" w:cs="Times New Roman"/>
          <w:sz w:val="26"/>
          <w:szCs w:val="26"/>
        </w:rPr>
        <w:t>2 920,2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17C0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7117C0">
        <w:rPr>
          <w:rFonts w:ascii="Times New Roman" w:hAnsi="Times New Roman" w:cs="Times New Roman"/>
          <w:sz w:val="26"/>
          <w:szCs w:val="26"/>
        </w:rPr>
        <w:t xml:space="preserve">., что составляет </w:t>
      </w:r>
      <w:r>
        <w:rPr>
          <w:rFonts w:ascii="Times New Roman" w:hAnsi="Times New Roman" w:cs="Times New Roman"/>
          <w:sz w:val="26"/>
          <w:szCs w:val="26"/>
        </w:rPr>
        <w:t>7</w:t>
      </w:r>
      <w:r w:rsidR="00DB4204">
        <w:rPr>
          <w:rFonts w:ascii="Times New Roman" w:hAnsi="Times New Roman" w:cs="Times New Roman"/>
          <w:sz w:val="26"/>
          <w:szCs w:val="26"/>
        </w:rPr>
        <w:t>2,1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17C0">
        <w:rPr>
          <w:rFonts w:ascii="Times New Roman" w:hAnsi="Times New Roman" w:cs="Times New Roman"/>
          <w:sz w:val="26"/>
          <w:szCs w:val="26"/>
        </w:rPr>
        <w:t>% всех неналоговых доходов. По сравнению с бюджетом 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DB4204">
        <w:rPr>
          <w:rFonts w:ascii="Times New Roman" w:hAnsi="Times New Roman" w:cs="Times New Roman"/>
          <w:sz w:val="26"/>
          <w:szCs w:val="26"/>
        </w:rPr>
        <w:t>4</w:t>
      </w:r>
      <w:r w:rsidRPr="007117C0">
        <w:rPr>
          <w:rFonts w:ascii="Times New Roman" w:hAnsi="Times New Roman" w:cs="Times New Roman"/>
          <w:sz w:val="26"/>
          <w:szCs w:val="26"/>
        </w:rPr>
        <w:t xml:space="preserve"> года </w:t>
      </w:r>
      <w:r w:rsidR="00DB4204">
        <w:rPr>
          <w:rFonts w:ascii="Times New Roman" w:hAnsi="Times New Roman" w:cs="Times New Roman"/>
          <w:sz w:val="26"/>
          <w:szCs w:val="26"/>
        </w:rPr>
        <w:t xml:space="preserve">сокращение </w:t>
      </w:r>
      <w:r w:rsidRPr="007117C0">
        <w:rPr>
          <w:rFonts w:ascii="Times New Roman" w:hAnsi="Times New Roman" w:cs="Times New Roman"/>
          <w:sz w:val="26"/>
          <w:szCs w:val="26"/>
        </w:rPr>
        <w:t>доход</w:t>
      </w:r>
      <w:r w:rsidR="00DB4204">
        <w:rPr>
          <w:rFonts w:ascii="Times New Roman" w:hAnsi="Times New Roman" w:cs="Times New Roman"/>
          <w:sz w:val="26"/>
          <w:szCs w:val="26"/>
        </w:rPr>
        <w:t>ов</w:t>
      </w:r>
      <w:r w:rsidRPr="007117C0">
        <w:rPr>
          <w:rFonts w:ascii="Times New Roman" w:hAnsi="Times New Roman" w:cs="Times New Roman"/>
          <w:sz w:val="26"/>
          <w:szCs w:val="26"/>
        </w:rPr>
        <w:t xml:space="preserve"> комитета </w:t>
      </w:r>
      <w:r w:rsidRPr="00C50C05">
        <w:rPr>
          <w:rFonts w:ascii="Times New Roman" w:hAnsi="Times New Roman" w:cs="Times New Roman"/>
          <w:sz w:val="26"/>
          <w:szCs w:val="26"/>
        </w:rPr>
        <w:t>по управлению имуществом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B4204">
        <w:rPr>
          <w:rFonts w:ascii="Times New Roman" w:hAnsi="Times New Roman" w:cs="Times New Roman"/>
          <w:sz w:val="26"/>
          <w:szCs w:val="26"/>
        </w:rPr>
        <w:t xml:space="preserve">составило </w:t>
      </w:r>
      <w:r w:rsidRPr="001B2F3E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 2</w:t>
      </w:r>
      <w:r w:rsidR="00DB4204">
        <w:rPr>
          <w:rFonts w:ascii="Times New Roman" w:hAnsi="Times New Roman" w:cs="Times New Roman"/>
          <w:sz w:val="26"/>
          <w:szCs w:val="26"/>
        </w:rPr>
        <w:t>00</w:t>
      </w:r>
      <w:r w:rsidRPr="001B2F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2F3E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1B2F3E">
        <w:rPr>
          <w:rFonts w:ascii="Times New Roman" w:hAnsi="Times New Roman" w:cs="Times New Roman"/>
          <w:sz w:val="26"/>
          <w:szCs w:val="26"/>
        </w:rPr>
        <w:t>.(1</w:t>
      </w:r>
      <w:r w:rsidR="00DB4204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,</w:t>
      </w:r>
      <w:r w:rsidR="00DB4204">
        <w:rPr>
          <w:rFonts w:ascii="Times New Roman" w:hAnsi="Times New Roman" w:cs="Times New Roman"/>
          <w:sz w:val="26"/>
          <w:szCs w:val="26"/>
        </w:rPr>
        <w:t>2</w:t>
      </w:r>
      <w:r w:rsidRPr="001B2F3E">
        <w:rPr>
          <w:rFonts w:ascii="Times New Roman" w:hAnsi="Times New Roman" w:cs="Times New Roman"/>
          <w:sz w:val="26"/>
          <w:szCs w:val="26"/>
        </w:rPr>
        <w:t xml:space="preserve"> %).</w:t>
      </w:r>
    </w:p>
    <w:p w14:paraId="5C430707" w14:textId="7D35AFC2" w:rsidR="00A54D76" w:rsidRDefault="00DB4204" w:rsidP="00A54D76">
      <w:pPr>
        <w:autoSpaceDE w:val="0"/>
        <w:autoSpaceDN w:val="0"/>
        <w:adjustRightInd w:val="0"/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Снижение</w:t>
      </w:r>
      <w:r w:rsidR="00A54D76" w:rsidRPr="007117C0">
        <w:rPr>
          <w:rFonts w:ascii="Times New Roman" w:hAnsi="Times New Roman" w:cs="Times New Roman"/>
          <w:sz w:val="26"/>
          <w:szCs w:val="26"/>
        </w:rPr>
        <w:t xml:space="preserve"> поступления доходов наблюдается по </w:t>
      </w:r>
      <w:r w:rsidR="00A54D76">
        <w:rPr>
          <w:rFonts w:ascii="Times New Roman" w:hAnsi="Times New Roman" w:cs="Times New Roman"/>
          <w:sz w:val="26"/>
          <w:szCs w:val="26"/>
        </w:rPr>
        <w:t xml:space="preserve">следующим </w:t>
      </w:r>
      <w:r w:rsidR="00A54D76" w:rsidRPr="007117C0">
        <w:rPr>
          <w:rFonts w:ascii="Times New Roman" w:hAnsi="Times New Roman" w:cs="Times New Roman"/>
          <w:sz w:val="26"/>
          <w:szCs w:val="26"/>
        </w:rPr>
        <w:t xml:space="preserve">видам доходов: </w:t>
      </w:r>
    </w:p>
    <w:p w14:paraId="12718FF5" w14:textId="314C9F33" w:rsidR="00A54D76" w:rsidRDefault="00A54D76" w:rsidP="00A54D76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от сдачи в аренду имущества, составляющего казну муниципальных </w:t>
      </w:r>
      <w:r w:rsidR="00DB4204">
        <w:rPr>
          <w:rFonts w:ascii="Times New Roman" w:hAnsi="Times New Roman" w:cs="Times New Roman"/>
          <w:sz w:val="26"/>
          <w:szCs w:val="26"/>
        </w:rPr>
        <w:t>округов</w:t>
      </w:r>
      <w:r>
        <w:rPr>
          <w:rFonts w:ascii="Times New Roman" w:hAnsi="Times New Roman" w:cs="Times New Roman"/>
          <w:sz w:val="26"/>
          <w:szCs w:val="26"/>
        </w:rPr>
        <w:t xml:space="preserve"> на</w:t>
      </w:r>
      <w:r w:rsidRPr="007117C0">
        <w:rPr>
          <w:rFonts w:ascii="Times New Roman" w:hAnsi="Times New Roman" w:cs="Times New Roman"/>
          <w:sz w:val="26"/>
          <w:szCs w:val="26"/>
        </w:rPr>
        <w:t xml:space="preserve"> </w:t>
      </w:r>
      <w:r w:rsidR="00DB4204">
        <w:rPr>
          <w:rFonts w:ascii="Times New Roman" w:hAnsi="Times New Roman" w:cs="Times New Roman"/>
          <w:sz w:val="26"/>
          <w:szCs w:val="26"/>
        </w:rPr>
        <w:t>2 685,1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17C0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7117C0">
        <w:rPr>
          <w:rFonts w:ascii="Times New Roman" w:hAnsi="Times New Roman" w:cs="Times New Roman"/>
          <w:sz w:val="26"/>
          <w:szCs w:val="26"/>
        </w:rPr>
        <w:t>. (</w:t>
      </w:r>
      <w:r w:rsidR="00DB4204">
        <w:rPr>
          <w:rFonts w:ascii="Times New Roman" w:hAnsi="Times New Roman" w:cs="Times New Roman"/>
          <w:sz w:val="26"/>
          <w:szCs w:val="26"/>
        </w:rPr>
        <w:t>53,1</w:t>
      </w:r>
      <w:r>
        <w:rPr>
          <w:rFonts w:ascii="Times New Roman" w:hAnsi="Times New Roman" w:cs="Times New Roman"/>
          <w:sz w:val="26"/>
          <w:szCs w:val="26"/>
        </w:rPr>
        <w:t xml:space="preserve"> %)</w:t>
      </w:r>
      <w:r w:rsidRPr="007117C0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29AC5983" w14:textId="2788EF75" w:rsidR="00A54D76" w:rsidRDefault="00A54D76" w:rsidP="00A54D76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по доходам от продажи имущества </w:t>
      </w:r>
      <w:r w:rsidR="00DB4204">
        <w:rPr>
          <w:rFonts w:ascii="Times New Roman" w:hAnsi="Times New Roman" w:cs="Times New Roman"/>
          <w:sz w:val="26"/>
          <w:szCs w:val="26"/>
        </w:rPr>
        <w:t>в части реализации основных средств</w:t>
      </w:r>
      <w:r>
        <w:rPr>
          <w:rFonts w:ascii="Times New Roman" w:hAnsi="Times New Roman" w:cs="Times New Roman"/>
          <w:sz w:val="26"/>
          <w:szCs w:val="26"/>
        </w:rPr>
        <w:t xml:space="preserve"> на </w:t>
      </w:r>
      <w:r w:rsidR="006711E3">
        <w:rPr>
          <w:rFonts w:ascii="Times New Roman" w:hAnsi="Times New Roman" w:cs="Times New Roman"/>
          <w:sz w:val="26"/>
          <w:szCs w:val="26"/>
        </w:rPr>
        <w:t>1 906,3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 w:cs="Times New Roman"/>
          <w:sz w:val="26"/>
          <w:szCs w:val="26"/>
        </w:rPr>
        <w:t>. (</w:t>
      </w:r>
      <w:r w:rsidR="006711E3">
        <w:rPr>
          <w:rFonts w:ascii="Times New Roman" w:hAnsi="Times New Roman" w:cs="Times New Roman"/>
          <w:sz w:val="26"/>
          <w:szCs w:val="26"/>
        </w:rPr>
        <w:t>55,1 %</w:t>
      </w:r>
      <w:r>
        <w:rPr>
          <w:rFonts w:ascii="Times New Roman" w:hAnsi="Times New Roman" w:cs="Times New Roman"/>
          <w:sz w:val="26"/>
          <w:szCs w:val="26"/>
        </w:rPr>
        <w:t>),</w:t>
      </w:r>
    </w:p>
    <w:p w14:paraId="53F2B035" w14:textId="17AC7815" w:rsidR="00A54D76" w:rsidRDefault="00A54D76" w:rsidP="00A54D76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по доходам от компенсации затрат государства на </w:t>
      </w:r>
      <w:r w:rsidR="006711E3">
        <w:rPr>
          <w:rFonts w:ascii="Times New Roman" w:hAnsi="Times New Roman" w:cs="Times New Roman"/>
          <w:sz w:val="26"/>
          <w:szCs w:val="26"/>
        </w:rPr>
        <w:t>21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 w:cs="Times New Roman"/>
          <w:sz w:val="26"/>
          <w:szCs w:val="26"/>
        </w:rPr>
        <w:t>. (100 %)</w:t>
      </w:r>
      <w:r w:rsidR="006711E3">
        <w:rPr>
          <w:rFonts w:ascii="Times New Roman" w:hAnsi="Times New Roman" w:cs="Times New Roman"/>
          <w:sz w:val="26"/>
          <w:szCs w:val="26"/>
        </w:rPr>
        <w:t>,</w:t>
      </w:r>
    </w:p>
    <w:p w14:paraId="3D7265D3" w14:textId="7B7E8544" w:rsidR="006711E3" w:rsidRDefault="006711E3" w:rsidP="00A54D76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по доходам от компенсации затрат бюджетов муниципальных округов на 41,1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 w:cs="Times New Roman"/>
          <w:sz w:val="26"/>
          <w:szCs w:val="26"/>
        </w:rPr>
        <w:t>. (72,2 %).</w:t>
      </w:r>
    </w:p>
    <w:p w14:paraId="205ED53F" w14:textId="66120BA2" w:rsidR="00A54D76" w:rsidRDefault="00A54D76" w:rsidP="00A54D76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Причины </w:t>
      </w:r>
      <w:r w:rsidR="006711E3">
        <w:rPr>
          <w:rFonts w:ascii="Times New Roman" w:eastAsia="Calibri" w:hAnsi="Times New Roman" w:cs="Times New Roman"/>
          <w:sz w:val="26"/>
          <w:szCs w:val="26"/>
        </w:rPr>
        <w:t xml:space="preserve">снижения </w:t>
      </w:r>
      <w:r>
        <w:rPr>
          <w:rFonts w:ascii="Times New Roman" w:eastAsia="Calibri" w:hAnsi="Times New Roman" w:cs="Times New Roman"/>
          <w:sz w:val="26"/>
          <w:szCs w:val="26"/>
        </w:rPr>
        <w:t>роста доходов указаны в поясн</w:t>
      </w:r>
      <w:r w:rsidRPr="007117C0">
        <w:rPr>
          <w:rFonts w:ascii="Times New Roman" w:eastAsia="Calibri" w:hAnsi="Times New Roman" w:cs="Times New Roman"/>
          <w:sz w:val="26"/>
          <w:szCs w:val="26"/>
        </w:rPr>
        <w:t>ительной записке к отчету об исполнении бюджета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117C0">
        <w:rPr>
          <w:rFonts w:ascii="Times New Roman" w:eastAsia="Calibri" w:hAnsi="Times New Roman" w:cs="Times New Roman"/>
          <w:sz w:val="26"/>
          <w:szCs w:val="26"/>
        </w:rPr>
        <w:t>комитета</w:t>
      </w:r>
      <w:r w:rsidRPr="0068205F">
        <w:rPr>
          <w:rFonts w:ascii="Times New Roman" w:hAnsi="Times New Roman" w:cs="Times New Roman"/>
          <w:sz w:val="26"/>
          <w:szCs w:val="26"/>
        </w:rPr>
        <w:t xml:space="preserve"> </w:t>
      </w:r>
      <w:r w:rsidRPr="00C50C05">
        <w:rPr>
          <w:rFonts w:ascii="Times New Roman" w:hAnsi="Times New Roman" w:cs="Times New Roman"/>
          <w:sz w:val="26"/>
          <w:szCs w:val="26"/>
        </w:rPr>
        <w:t>по управлению имуществом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7931F1DA" w14:textId="77B344AB" w:rsidR="00994CD9" w:rsidRDefault="00A54D76" w:rsidP="00A54D76">
      <w:pPr>
        <w:autoSpaceDE w:val="0"/>
        <w:autoSpaceDN w:val="0"/>
        <w:adjustRightInd w:val="0"/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711E3">
        <w:rPr>
          <w:rFonts w:ascii="Times New Roman" w:hAnsi="Times New Roman" w:cs="Times New Roman"/>
          <w:sz w:val="26"/>
          <w:szCs w:val="26"/>
        </w:rPr>
        <w:t xml:space="preserve">расторжение договора аренды по </w:t>
      </w:r>
      <w:r>
        <w:rPr>
          <w:rFonts w:ascii="Times New Roman" w:hAnsi="Times New Roman" w:cs="Times New Roman"/>
          <w:sz w:val="26"/>
          <w:szCs w:val="26"/>
        </w:rPr>
        <w:t>самоходно</w:t>
      </w:r>
      <w:r w:rsidR="006711E3">
        <w:rPr>
          <w:rFonts w:ascii="Times New Roman" w:hAnsi="Times New Roman" w:cs="Times New Roman"/>
          <w:sz w:val="26"/>
          <w:szCs w:val="26"/>
        </w:rPr>
        <w:t xml:space="preserve">му </w:t>
      </w:r>
      <w:r>
        <w:rPr>
          <w:rFonts w:ascii="Times New Roman" w:hAnsi="Times New Roman" w:cs="Times New Roman"/>
          <w:sz w:val="26"/>
          <w:szCs w:val="26"/>
        </w:rPr>
        <w:t>паром</w:t>
      </w:r>
      <w:r w:rsidR="006711E3">
        <w:rPr>
          <w:rFonts w:ascii="Times New Roman" w:hAnsi="Times New Roman" w:cs="Times New Roman"/>
          <w:sz w:val="26"/>
          <w:szCs w:val="26"/>
        </w:rPr>
        <w:t>у СП – 11 в связи с продажей</w:t>
      </w:r>
      <w:r w:rsidR="00994CD9">
        <w:rPr>
          <w:rFonts w:ascii="Times New Roman" w:hAnsi="Times New Roman" w:cs="Times New Roman"/>
          <w:sz w:val="26"/>
          <w:szCs w:val="26"/>
        </w:rPr>
        <w:t>,</w:t>
      </w:r>
      <w:r w:rsidR="006711E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A4A08D6" w14:textId="1E8968CE" w:rsidR="006711E3" w:rsidRDefault="00994CD9" w:rsidP="00A54D76">
      <w:pPr>
        <w:autoSpaceDE w:val="0"/>
        <w:autoSpaceDN w:val="0"/>
        <w:adjustRightInd w:val="0"/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</w:t>
      </w:r>
      <w:r w:rsidR="006711E3">
        <w:rPr>
          <w:rFonts w:ascii="Times New Roman" w:hAnsi="Times New Roman" w:cs="Times New Roman"/>
          <w:sz w:val="26"/>
          <w:szCs w:val="26"/>
        </w:rPr>
        <w:t>оговор купли-продажи заключен с рассрочкой на 7 лет.</w:t>
      </w:r>
    </w:p>
    <w:p w14:paraId="2D2924F6" w14:textId="335E47F6" w:rsidR="006711E3" w:rsidRDefault="006711E3" w:rsidP="006711E3">
      <w:pPr>
        <w:autoSpaceDE w:val="0"/>
        <w:autoSpaceDN w:val="0"/>
        <w:adjustRightInd w:val="0"/>
        <w:spacing w:after="0"/>
        <w:ind w:left="-284" w:firstLine="710"/>
        <w:jc w:val="both"/>
        <w:rPr>
          <w:rStyle w:val="af"/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Рост </w:t>
      </w:r>
      <w:r w:rsidRPr="007117C0">
        <w:rPr>
          <w:rFonts w:ascii="Times New Roman" w:eastAsia="Calibri" w:hAnsi="Times New Roman" w:cs="Times New Roman"/>
          <w:sz w:val="26"/>
          <w:szCs w:val="26"/>
        </w:rPr>
        <w:t xml:space="preserve">поступлений </w:t>
      </w:r>
      <w:r>
        <w:rPr>
          <w:rFonts w:ascii="Times New Roman" w:eastAsia="Calibri" w:hAnsi="Times New Roman" w:cs="Times New Roman"/>
          <w:sz w:val="26"/>
          <w:szCs w:val="26"/>
        </w:rPr>
        <w:t xml:space="preserve">наблюдается </w:t>
      </w:r>
      <w:r w:rsidRPr="007117C0"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>
        <w:rPr>
          <w:rFonts w:ascii="Times New Roman" w:eastAsia="Calibri" w:hAnsi="Times New Roman" w:cs="Times New Roman"/>
          <w:sz w:val="26"/>
          <w:szCs w:val="26"/>
        </w:rPr>
        <w:t xml:space="preserve">доходов, получаемых в виде арендной платы за </w:t>
      </w:r>
      <w:r w:rsidRPr="007117C0">
        <w:rPr>
          <w:rFonts w:ascii="Times New Roman" w:eastAsia="Calibri" w:hAnsi="Times New Roman" w:cs="Times New Roman"/>
          <w:sz w:val="26"/>
          <w:szCs w:val="26"/>
        </w:rPr>
        <w:t>зем</w:t>
      </w:r>
      <w:r>
        <w:rPr>
          <w:rFonts w:ascii="Times New Roman" w:eastAsia="Calibri" w:hAnsi="Times New Roman" w:cs="Times New Roman"/>
          <w:sz w:val="26"/>
          <w:szCs w:val="26"/>
        </w:rPr>
        <w:t xml:space="preserve">ельные участки на </w:t>
      </w:r>
      <w:r w:rsidR="00BB283D">
        <w:rPr>
          <w:rFonts w:ascii="Times New Roman" w:eastAsia="Calibri" w:hAnsi="Times New Roman" w:cs="Times New Roman"/>
          <w:sz w:val="26"/>
          <w:szCs w:val="26"/>
        </w:rPr>
        <w:t>430,3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. (</w:t>
      </w:r>
      <w:r w:rsidR="00BB283D">
        <w:rPr>
          <w:rFonts w:ascii="Times New Roman" w:eastAsia="Calibri" w:hAnsi="Times New Roman" w:cs="Times New Roman"/>
          <w:sz w:val="26"/>
          <w:szCs w:val="26"/>
        </w:rPr>
        <w:t xml:space="preserve">8 </w:t>
      </w:r>
      <w:r>
        <w:rPr>
          <w:rFonts w:ascii="Times New Roman" w:eastAsia="Calibri" w:hAnsi="Times New Roman" w:cs="Times New Roman"/>
          <w:sz w:val="26"/>
          <w:szCs w:val="26"/>
        </w:rPr>
        <w:t>%)</w:t>
      </w:r>
      <w:r w:rsidRPr="007117C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BB283D"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="00BB283D">
        <w:rPr>
          <w:rFonts w:ascii="Times New Roman" w:hAnsi="Times New Roman" w:cs="Times New Roman"/>
          <w:sz w:val="26"/>
          <w:szCs w:val="26"/>
        </w:rPr>
        <w:t>сдачи в аренду имущества,</w:t>
      </w:r>
      <w:r w:rsidR="00BB283D">
        <w:rPr>
          <w:rFonts w:ascii="Times New Roman" w:eastAsia="Calibri" w:hAnsi="Times New Roman" w:cs="Times New Roman"/>
          <w:sz w:val="26"/>
          <w:szCs w:val="26"/>
        </w:rPr>
        <w:t xml:space="preserve"> находящегося в оперативном управлении на 141,2 </w:t>
      </w:r>
      <w:proofErr w:type="spellStart"/>
      <w:r w:rsidR="00BB283D">
        <w:rPr>
          <w:rFonts w:ascii="Times New Roman" w:eastAsia="Calibri" w:hAnsi="Times New Roman" w:cs="Times New Roman"/>
          <w:sz w:val="26"/>
          <w:szCs w:val="26"/>
        </w:rPr>
        <w:t>тыс.руб</w:t>
      </w:r>
      <w:proofErr w:type="spellEnd"/>
      <w:r w:rsidR="00BB283D">
        <w:rPr>
          <w:rFonts w:ascii="Times New Roman" w:eastAsia="Calibri" w:hAnsi="Times New Roman" w:cs="Times New Roman"/>
          <w:sz w:val="26"/>
          <w:szCs w:val="26"/>
        </w:rPr>
        <w:t xml:space="preserve">. (1,8 %), по доходам от продажи земельных участков на 90,3 </w:t>
      </w:r>
      <w:proofErr w:type="spellStart"/>
      <w:r w:rsidR="00BB283D">
        <w:rPr>
          <w:rFonts w:ascii="Times New Roman" w:eastAsia="Calibri" w:hAnsi="Times New Roman" w:cs="Times New Roman"/>
          <w:sz w:val="26"/>
          <w:szCs w:val="26"/>
        </w:rPr>
        <w:t>тыс.руб</w:t>
      </w:r>
      <w:proofErr w:type="spellEnd"/>
      <w:r w:rsidR="00BB283D">
        <w:rPr>
          <w:rFonts w:ascii="Times New Roman" w:eastAsia="Calibri" w:hAnsi="Times New Roman" w:cs="Times New Roman"/>
          <w:sz w:val="26"/>
          <w:szCs w:val="26"/>
        </w:rPr>
        <w:t xml:space="preserve">. (15,8 %), по </w:t>
      </w:r>
      <w:r w:rsidRPr="007117C0">
        <w:rPr>
          <w:rFonts w:ascii="Times New Roman" w:hAnsi="Times New Roman" w:cs="Times New Roman"/>
          <w:sz w:val="26"/>
          <w:szCs w:val="26"/>
        </w:rPr>
        <w:t xml:space="preserve">прочим поступлениям от использования имущества на </w:t>
      </w:r>
      <w:r>
        <w:rPr>
          <w:rFonts w:ascii="Times New Roman" w:eastAsia="Calibri" w:hAnsi="Times New Roman" w:cs="Times New Roman"/>
          <w:sz w:val="26"/>
          <w:szCs w:val="26"/>
        </w:rPr>
        <w:t xml:space="preserve">554,4 </w:t>
      </w:r>
      <w:proofErr w:type="spellStart"/>
      <w:r w:rsidRPr="007117C0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7117C0">
        <w:rPr>
          <w:rFonts w:ascii="Times New Roman" w:hAnsi="Times New Roman" w:cs="Times New Roman"/>
          <w:sz w:val="26"/>
          <w:szCs w:val="26"/>
        </w:rPr>
        <w:t>. (</w:t>
      </w:r>
      <w:r>
        <w:rPr>
          <w:rFonts w:ascii="Times New Roman" w:hAnsi="Times New Roman" w:cs="Times New Roman"/>
          <w:sz w:val="26"/>
          <w:szCs w:val="26"/>
        </w:rPr>
        <w:t>5,2 %</w:t>
      </w:r>
      <w:r w:rsidRPr="007117C0">
        <w:rPr>
          <w:rFonts w:ascii="Times New Roman" w:hAnsi="Times New Roman" w:cs="Times New Roman"/>
          <w:sz w:val="26"/>
          <w:szCs w:val="26"/>
        </w:rPr>
        <w:t>)</w:t>
      </w:r>
      <w:r w:rsidR="00BB283D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464971C" w14:textId="42FB7B50" w:rsidR="00C54809" w:rsidRDefault="00C54809" w:rsidP="00C54809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</w:t>
      </w:r>
      <w:r w:rsidR="00994CD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Причины роста доходов указаны в поясн</w:t>
      </w:r>
      <w:r w:rsidRPr="007117C0">
        <w:rPr>
          <w:rFonts w:ascii="Times New Roman" w:eastAsia="Calibri" w:hAnsi="Times New Roman" w:cs="Times New Roman"/>
          <w:sz w:val="26"/>
          <w:szCs w:val="26"/>
        </w:rPr>
        <w:t>ительной записке к отчету об исполнении бюджета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117C0">
        <w:rPr>
          <w:rFonts w:ascii="Times New Roman" w:eastAsia="Calibri" w:hAnsi="Times New Roman" w:cs="Times New Roman"/>
          <w:sz w:val="26"/>
          <w:szCs w:val="26"/>
        </w:rPr>
        <w:t>комитета</w:t>
      </w:r>
      <w:r w:rsidRPr="0068205F">
        <w:rPr>
          <w:rFonts w:ascii="Times New Roman" w:hAnsi="Times New Roman" w:cs="Times New Roman"/>
          <w:sz w:val="26"/>
          <w:szCs w:val="26"/>
        </w:rPr>
        <w:t xml:space="preserve"> </w:t>
      </w:r>
      <w:r w:rsidRPr="00C50C05">
        <w:rPr>
          <w:rFonts w:ascii="Times New Roman" w:hAnsi="Times New Roman" w:cs="Times New Roman"/>
          <w:sz w:val="26"/>
          <w:szCs w:val="26"/>
        </w:rPr>
        <w:t>по управлению имуществом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153C8690" w14:textId="6C72B68C" w:rsidR="00A54D76" w:rsidRDefault="00A54D76" w:rsidP="00A54D76">
      <w:pPr>
        <w:autoSpaceDE w:val="0"/>
        <w:autoSpaceDN w:val="0"/>
        <w:adjustRightInd w:val="0"/>
        <w:spacing w:after="0"/>
        <w:ind w:left="-284" w:firstLine="710"/>
        <w:jc w:val="both"/>
        <w:rPr>
          <w:rStyle w:val="af"/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проведение работы по взысканию задолженности по плате за социальный наем жилых помещений – должникам направлено </w:t>
      </w:r>
      <w:r w:rsidR="00C54809">
        <w:rPr>
          <w:rFonts w:ascii="Times New Roman" w:hAnsi="Times New Roman" w:cs="Times New Roman"/>
          <w:sz w:val="26"/>
          <w:szCs w:val="26"/>
        </w:rPr>
        <w:t>182</w:t>
      </w:r>
      <w:r>
        <w:rPr>
          <w:rFonts w:ascii="Times New Roman" w:hAnsi="Times New Roman" w:cs="Times New Roman"/>
          <w:sz w:val="26"/>
          <w:szCs w:val="26"/>
        </w:rPr>
        <w:t xml:space="preserve"> претензи</w:t>
      </w:r>
      <w:r w:rsidR="00C54809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, в бюджет поступило </w:t>
      </w:r>
      <w:r w:rsidR="00C54809">
        <w:rPr>
          <w:rFonts w:ascii="Times New Roman" w:hAnsi="Times New Roman" w:cs="Times New Roman"/>
          <w:sz w:val="26"/>
          <w:szCs w:val="26"/>
        </w:rPr>
        <w:t>280,5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 w:cs="Times New Roman"/>
          <w:sz w:val="26"/>
          <w:szCs w:val="26"/>
        </w:rPr>
        <w:t>.,</w:t>
      </w:r>
    </w:p>
    <w:p w14:paraId="4E02F9FC" w14:textId="51D629D4" w:rsidR="00A54D76" w:rsidRDefault="00A54D76" w:rsidP="00A54D76">
      <w:pPr>
        <w:autoSpaceDE w:val="0"/>
        <w:autoSpaceDN w:val="0"/>
        <w:adjustRightInd w:val="0"/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районный суд направлено 10</w:t>
      </w:r>
      <w:r w:rsidR="00C54809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исковых заявлений, взыскано в доход бюджета муниципального округа 1</w:t>
      </w:r>
      <w:r w:rsidR="00C54809">
        <w:rPr>
          <w:rFonts w:ascii="Times New Roman" w:hAnsi="Times New Roman" w:cs="Times New Roman"/>
          <w:sz w:val="26"/>
          <w:szCs w:val="26"/>
        </w:rPr>
        <w:t> 794,3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1089BFFB" w14:textId="09791ECB" w:rsidR="00C54809" w:rsidRPr="00050CB1" w:rsidRDefault="00C54809" w:rsidP="00A54D76">
      <w:pPr>
        <w:autoSpaceDE w:val="0"/>
        <w:autoSpaceDN w:val="0"/>
        <w:adjustRightInd w:val="0"/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Списана нереальная к взысканию задолженность на 128,2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38BAD45A" w14:textId="34D0090F" w:rsidR="00A54D76" w:rsidRPr="007117C0" w:rsidRDefault="00A54D76" w:rsidP="00A54D76">
      <w:pPr>
        <w:autoSpaceDE w:val="0"/>
        <w:autoSpaceDN w:val="0"/>
        <w:adjustRightInd w:val="0"/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7117C0">
        <w:rPr>
          <w:rFonts w:ascii="Times New Roman" w:hAnsi="Times New Roman" w:cs="Times New Roman"/>
          <w:sz w:val="26"/>
          <w:szCs w:val="26"/>
        </w:rPr>
        <w:t>Сумма начисленной арендной платы от сдачи в аренду имущества за 202</w:t>
      </w:r>
      <w:r w:rsidR="00A83133" w:rsidRPr="00A83133">
        <w:rPr>
          <w:rFonts w:ascii="Times New Roman" w:hAnsi="Times New Roman" w:cs="Times New Roman"/>
          <w:sz w:val="26"/>
          <w:szCs w:val="26"/>
        </w:rPr>
        <w:t>5</w:t>
      </w:r>
      <w:r w:rsidRPr="007117C0">
        <w:rPr>
          <w:rFonts w:ascii="Times New Roman" w:hAnsi="Times New Roman" w:cs="Times New Roman"/>
          <w:sz w:val="26"/>
          <w:szCs w:val="26"/>
        </w:rPr>
        <w:t xml:space="preserve"> год составляет </w:t>
      </w:r>
      <w:r w:rsidR="00A83133" w:rsidRPr="00A83133">
        <w:rPr>
          <w:rFonts w:ascii="Times New Roman" w:hAnsi="Times New Roman" w:cs="Times New Roman"/>
          <w:sz w:val="26"/>
          <w:szCs w:val="26"/>
        </w:rPr>
        <w:t>3</w:t>
      </w:r>
      <w:r w:rsidR="00A83133">
        <w:rPr>
          <w:rFonts w:ascii="Times New Roman" w:hAnsi="Times New Roman" w:cs="Times New Roman"/>
          <w:sz w:val="26"/>
          <w:szCs w:val="26"/>
        </w:rPr>
        <w:t> </w:t>
      </w:r>
      <w:r w:rsidR="00A83133" w:rsidRPr="00A83133">
        <w:rPr>
          <w:rFonts w:ascii="Times New Roman" w:hAnsi="Times New Roman" w:cs="Times New Roman"/>
          <w:sz w:val="26"/>
          <w:szCs w:val="26"/>
        </w:rPr>
        <w:t>348.6</w:t>
      </w:r>
      <w:r w:rsidRPr="007117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7117C0">
        <w:rPr>
          <w:rFonts w:ascii="Times New Roman" w:hAnsi="Times New Roman" w:cs="Times New Roman"/>
          <w:sz w:val="26"/>
          <w:szCs w:val="26"/>
        </w:rPr>
        <w:t>тыс.руб</w:t>
      </w:r>
      <w:r>
        <w:rPr>
          <w:rFonts w:ascii="Times New Roman" w:hAnsi="Times New Roman" w:cs="Times New Roman"/>
          <w:sz w:val="26"/>
          <w:szCs w:val="26"/>
        </w:rPr>
        <w:t>лей</w:t>
      </w:r>
      <w:proofErr w:type="spellEnd"/>
      <w:proofErr w:type="gramEnd"/>
      <w:r w:rsidRPr="007117C0">
        <w:rPr>
          <w:rFonts w:ascii="Times New Roman" w:hAnsi="Times New Roman" w:cs="Times New Roman"/>
          <w:sz w:val="26"/>
          <w:szCs w:val="26"/>
        </w:rPr>
        <w:t xml:space="preserve">, поступило арендной платы – </w:t>
      </w:r>
      <w:r w:rsidR="00A83133" w:rsidRPr="00A83133">
        <w:rPr>
          <w:rFonts w:ascii="Times New Roman" w:hAnsi="Times New Roman" w:cs="Times New Roman"/>
          <w:sz w:val="26"/>
          <w:szCs w:val="26"/>
        </w:rPr>
        <w:t>3</w:t>
      </w:r>
      <w:r w:rsidR="00A83133">
        <w:rPr>
          <w:rFonts w:ascii="Times New Roman" w:hAnsi="Times New Roman" w:cs="Times New Roman"/>
          <w:sz w:val="26"/>
          <w:szCs w:val="26"/>
        </w:rPr>
        <w:t> </w:t>
      </w:r>
      <w:r w:rsidR="00A83133" w:rsidRPr="00A83133">
        <w:rPr>
          <w:rFonts w:ascii="Times New Roman" w:hAnsi="Times New Roman" w:cs="Times New Roman"/>
          <w:sz w:val="26"/>
          <w:szCs w:val="26"/>
        </w:rPr>
        <w:t>315.1</w:t>
      </w:r>
      <w:r w:rsidRPr="007117C0">
        <w:rPr>
          <w:rFonts w:ascii="Times New Roman" w:hAnsi="Times New Roman" w:cs="Times New Roman"/>
          <w:sz w:val="26"/>
          <w:szCs w:val="26"/>
        </w:rPr>
        <w:t xml:space="preserve"> тыс. рублей. Задолженност</w:t>
      </w:r>
      <w:r w:rsidR="00A83133">
        <w:rPr>
          <w:rFonts w:ascii="Times New Roman" w:hAnsi="Times New Roman" w:cs="Times New Roman"/>
          <w:sz w:val="26"/>
          <w:szCs w:val="26"/>
        </w:rPr>
        <w:t>ь</w:t>
      </w:r>
      <w:r w:rsidRPr="007117C0">
        <w:rPr>
          <w:rFonts w:ascii="Times New Roman" w:hAnsi="Times New Roman" w:cs="Times New Roman"/>
          <w:sz w:val="26"/>
          <w:szCs w:val="26"/>
        </w:rPr>
        <w:t xml:space="preserve"> по арендной плате на 01</w:t>
      </w:r>
      <w:r>
        <w:rPr>
          <w:rFonts w:ascii="Times New Roman" w:hAnsi="Times New Roman" w:cs="Times New Roman"/>
          <w:sz w:val="26"/>
          <w:szCs w:val="26"/>
        </w:rPr>
        <w:t xml:space="preserve"> января </w:t>
      </w:r>
      <w:r w:rsidRPr="007117C0">
        <w:rPr>
          <w:rFonts w:ascii="Times New Roman" w:hAnsi="Times New Roman" w:cs="Times New Roman"/>
          <w:sz w:val="26"/>
          <w:szCs w:val="26"/>
        </w:rPr>
        <w:t>202</w:t>
      </w:r>
      <w:r w:rsidR="00A83133" w:rsidRPr="00A83133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года </w:t>
      </w:r>
      <w:r w:rsidR="00A83133">
        <w:rPr>
          <w:rFonts w:ascii="Times New Roman" w:hAnsi="Times New Roman" w:cs="Times New Roman"/>
          <w:sz w:val="26"/>
          <w:szCs w:val="26"/>
        </w:rPr>
        <w:t xml:space="preserve">составляет 22,5 </w:t>
      </w:r>
      <w:proofErr w:type="spellStart"/>
      <w:r w:rsidR="00A83133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="00A83133">
        <w:rPr>
          <w:rFonts w:ascii="Times New Roman" w:hAnsi="Times New Roman" w:cs="Times New Roman"/>
          <w:sz w:val="26"/>
          <w:szCs w:val="26"/>
        </w:rPr>
        <w:t>.</w:t>
      </w:r>
      <w:r w:rsidRPr="007117C0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727163E6" w14:textId="2053F471" w:rsidR="00A54D76" w:rsidRPr="007117C0" w:rsidRDefault="00A54D76" w:rsidP="00A54D76">
      <w:pPr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7117C0">
        <w:rPr>
          <w:rFonts w:ascii="Times New Roman" w:hAnsi="Times New Roman" w:cs="Times New Roman"/>
          <w:sz w:val="26"/>
          <w:szCs w:val="26"/>
        </w:rPr>
        <w:lastRenderedPageBreak/>
        <w:t>Сумма начисленной арендной платы за земельные участки составила за 202</w:t>
      </w:r>
      <w:r w:rsidR="00A83133">
        <w:rPr>
          <w:rFonts w:ascii="Times New Roman" w:hAnsi="Times New Roman" w:cs="Times New Roman"/>
          <w:sz w:val="26"/>
          <w:szCs w:val="26"/>
        </w:rPr>
        <w:t>5</w:t>
      </w:r>
      <w:r w:rsidRPr="007117C0">
        <w:rPr>
          <w:rFonts w:ascii="Times New Roman" w:hAnsi="Times New Roman" w:cs="Times New Roman"/>
          <w:sz w:val="26"/>
          <w:szCs w:val="26"/>
        </w:rPr>
        <w:t xml:space="preserve"> год </w:t>
      </w:r>
      <w:r w:rsidR="00A83133">
        <w:rPr>
          <w:rFonts w:ascii="Times New Roman" w:hAnsi="Times New Roman" w:cs="Times New Roman"/>
          <w:sz w:val="26"/>
          <w:szCs w:val="26"/>
        </w:rPr>
        <w:t>6 393,7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17C0">
        <w:rPr>
          <w:rFonts w:ascii="Times New Roman" w:hAnsi="Times New Roman" w:cs="Times New Roman"/>
          <w:sz w:val="26"/>
          <w:szCs w:val="26"/>
        </w:rPr>
        <w:t>тыс.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17C0">
        <w:rPr>
          <w:rFonts w:ascii="Times New Roman" w:hAnsi="Times New Roman" w:cs="Times New Roman"/>
          <w:sz w:val="26"/>
          <w:szCs w:val="26"/>
        </w:rPr>
        <w:t>рублей,</w:t>
      </w:r>
      <w:r>
        <w:rPr>
          <w:rFonts w:ascii="Times New Roman" w:hAnsi="Times New Roman" w:cs="Times New Roman"/>
          <w:sz w:val="26"/>
          <w:szCs w:val="26"/>
        </w:rPr>
        <w:t xml:space="preserve"> поступило</w:t>
      </w:r>
      <w:r w:rsidRPr="007117C0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</w:rPr>
        <w:t>5</w:t>
      </w:r>
      <w:r w:rsidR="00A83133">
        <w:rPr>
          <w:rFonts w:ascii="Times New Roman" w:hAnsi="Times New Roman" w:cs="Times New Roman"/>
          <w:sz w:val="26"/>
          <w:szCs w:val="26"/>
        </w:rPr>
        <w:t> 833,2</w:t>
      </w:r>
      <w:r w:rsidRPr="007117C0">
        <w:rPr>
          <w:rFonts w:ascii="Times New Roman" w:hAnsi="Times New Roman" w:cs="Times New Roman"/>
          <w:sz w:val="26"/>
          <w:szCs w:val="26"/>
        </w:rPr>
        <w:t xml:space="preserve"> тыс. рублей.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7117C0">
        <w:rPr>
          <w:rFonts w:ascii="Times New Roman" w:hAnsi="Times New Roman" w:cs="Times New Roman"/>
          <w:sz w:val="26"/>
          <w:szCs w:val="26"/>
        </w:rPr>
        <w:t>адолженност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7117C0">
        <w:rPr>
          <w:rFonts w:ascii="Times New Roman" w:hAnsi="Times New Roman" w:cs="Times New Roman"/>
          <w:sz w:val="26"/>
          <w:szCs w:val="26"/>
        </w:rPr>
        <w:t xml:space="preserve"> по арендной плате на 01</w:t>
      </w:r>
      <w:r>
        <w:rPr>
          <w:rFonts w:ascii="Times New Roman" w:hAnsi="Times New Roman" w:cs="Times New Roman"/>
          <w:sz w:val="26"/>
          <w:szCs w:val="26"/>
        </w:rPr>
        <w:t xml:space="preserve"> января </w:t>
      </w:r>
      <w:r w:rsidRPr="007117C0">
        <w:rPr>
          <w:rFonts w:ascii="Times New Roman" w:hAnsi="Times New Roman" w:cs="Times New Roman"/>
          <w:sz w:val="26"/>
          <w:szCs w:val="26"/>
        </w:rPr>
        <w:t>202</w:t>
      </w:r>
      <w:r w:rsidR="00A83133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 w:rsidRPr="007117C0">
        <w:rPr>
          <w:rFonts w:ascii="Times New Roman" w:hAnsi="Times New Roman" w:cs="Times New Roman"/>
          <w:sz w:val="26"/>
          <w:szCs w:val="26"/>
        </w:rPr>
        <w:t xml:space="preserve"> составляет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83133">
        <w:rPr>
          <w:rFonts w:ascii="Times New Roman" w:hAnsi="Times New Roman" w:cs="Times New Roman"/>
          <w:sz w:val="26"/>
          <w:szCs w:val="26"/>
        </w:rPr>
        <w:t>1 377,7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17C0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7117C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7117C0">
        <w:rPr>
          <w:rFonts w:ascii="Times New Roman" w:hAnsi="Times New Roman" w:cs="Times New Roman"/>
          <w:sz w:val="26"/>
          <w:szCs w:val="26"/>
        </w:rPr>
        <w:t>учтена в балансе комитета</w:t>
      </w:r>
      <w:r w:rsidRPr="00CB697B">
        <w:rPr>
          <w:rFonts w:ascii="Times New Roman" w:hAnsi="Times New Roman" w:cs="Times New Roman"/>
          <w:sz w:val="26"/>
          <w:szCs w:val="26"/>
        </w:rPr>
        <w:t xml:space="preserve"> </w:t>
      </w:r>
      <w:r w:rsidRPr="00C50C05">
        <w:rPr>
          <w:rFonts w:ascii="Times New Roman" w:hAnsi="Times New Roman" w:cs="Times New Roman"/>
          <w:sz w:val="26"/>
          <w:szCs w:val="26"/>
        </w:rPr>
        <w:t>по управлению имуществом</w:t>
      </w:r>
      <w:r w:rsidRPr="007117C0">
        <w:rPr>
          <w:rFonts w:ascii="Times New Roman" w:hAnsi="Times New Roman" w:cs="Times New Roman"/>
          <w:sz w:val="26"/>
          <w:szCs w:val="26"/>
        </w:rPr>
        <w:t>.</w:t>
      </w:r>
      <w:r w:rsidRPr="00CB697B">
        <w:rPr>
          <w:rFonts w:ascii="Times New Roman" w:hAnsi="Times New Roman" w:cs="Times New Roman"/>
          <w:sz w:val="26"/>
          <w:szCs w:val="26"/>
        </w:rPr>
        <w:t xml:space="preserve"> </w:t>
      </w:r>
      <w:r w:rsidRPr="007117C0">
        <w:rPr>
          <w:rFonts w:ascii="Times New Roman" w:hAnsi="Times New Roman" w:cs="Times New Roman"/>
          <w:sz w:val="26"/>
          <w:szCs w:val="26"/>
        </w:rPr>
        <w:t>По сравнению с 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A83133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17C0">
        <w:rPr>
          <w:rFonts w:ascii="Times New Roman" w:hAnsi="Times New Roman" w:cs="Times New Roman"/>
          <w:sz w:val="26"/>
          <w:szCs w:val="26"/>
        </w:rPr>
        <w:t xml:space="preserve">годом сумма задолженности </w:t>
      </w:r>
      <w:r w:rsidR="00A83133">
        <w:rPr>
          <w:rFonts w:ascii="Times New Roman" w:hAnsi="Times New Roman" w:cs="Times New Roman"/>
          <w:sz w:val="26"/>
          <w:szCs w:val="26"/>
        </w:rPr>
        <w:t>возросла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17C0">
        <w:rPr>
          <w:rFonts w:ascii="Times New Roman" w:hAnsi="Times New Roman" w:cs="Times New Roman"/>
          <w:sz w:val="26"/>
          <w:szCs w:val="26"/>
        </w:rPr>
        <w:t xml:space="preserve">на </w:t>
      </w:r>
      <w:r w:rsidR="00A83133">
        <w:rPr>
          <w:rFonts w:ascii="Times New Roman" w:hAnsi="Times New Roman" w:cs="Times New Roman"/>
          <w:sz w:val="26"/>
          <w:szCs w:val="26"/>
        </w:rPr>
        <w:t>1 108,2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17C0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7117C0">
        <w:rPr>
          <w:rFonts w:ascii="Times New Roman" w:hAnsi="Times New Roman" w:cs="Times New Roman"/>
          <w:sz w:val="26"/>
          <w:szCs w:val="26"/>
        </w:rPr>
        <w:t>. (</w:t>
      </w:r>
      <w:r w:rsidR="00A83133">
        <w:rPr>
          <w:rFonts w:ascii="Times New Roman" w:hAnsi="Times New Roman" w:cs="Times New Roman"/>
          <w:sz w:val="26"/>
          <w:szCs w:val="26"/>
        </w:rPr>
        <w:t>в 4 раза)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03125B48" w14:textId="5F57AAE7" w:rsidR="00A54D76" w:rsidRDefault="00A54D76" w:rsidP="00A54D76">
      <w:pPr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7117C0">
        <w:rPr>
          <w:rFonts w:ascii="Times New Roman" w:hAnsi="Times New Roman" w:cs="Times New Roman"/>
          <w:sz w:val="26"/>
          <w:szCs w:val="26"/>
        </w:rPr>
        <w:t xml:space="preserve">Прочие поступления от использования имущества составили </w:t>
      </w:r>
      <w:r>
        <w:rPr>
          <w:rFonts w:ascii="Times New Roman" w:hAnsi="Times New Roman" w:cs="Times New Roman"/>
          <w:sz w:val="26"/>
          <w:szCs w:val="26"/>
        </w:rPr>
        <w:t>1</w:t>
      </w:r>
      <w:r w:rsidR="00A83133">
        <w:rPr>
          <w:rFonts w:ascii="Times New Roman" w:hAnsi="Times New Roman" w:cs="Times New Roman"/>
          <w:sz w:val="26"/>
          <w:szCs w:val="26"/>
        </w:rPr>
        <w:t>1 176,5</w:t>
      </w:r>
      <w:r w:rsidRPr="007117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17C0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7117C0">
        <w:rPr>
          <w:rFonts w:ascii="Times New Roman" w:hAnsi="Times New Roman" w:cs="Times New Roman"/>
          <w:sz w:val="26"/>
          <w:szCs w:val="26"/>
        </w:rPr>
        <w:t>. – сбор за пользование жилыми помещениями (плата за наем)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7117C0">
        <w:rPr>
          <w:rFonts w:ascii="Times New Roman" w:hAnsi="Times New Roman" w:cs="Times New Roman"/>
          <w:sz w:val="26"/>
          <w:szCs w:val="26"/>
        </w:rPr>
        <w:t xml:space="preserve"> Задолженность по оплате за наем на 01.01.202</w:t>
      </w:r>
      <w:r w:rsidR="00A83133">
        <w:rPr>
          <w:rFonts w:ascii="Times New Roman" w:hAnsi="Times New Roman" w:cs="Times New Roman"/>
          <w:sz w:val="26"/>
          <w:szCs w:val="26"/>
        </w:rPr>
        <w:t>6</w:t>
      </w:r>
      <w:r w:rsidRPr="007117C0">
        <w:rPr>
          <w:rFonts w:ascii="Times New Roman" w:hAnsi="Times New Roman" w:cs="Times New Roman"/>
          <w:sz w:val="26"/>
          <w:szCs w:val="26"/>
        </w:rPr>
        <w:t xml:space="preserve"> составила </w:t>
      </w:r>
      <w:r w:rsidR="00A83133">
        <w:rPr>
          <w:rFonts w:ascii="Times New Roman" w:hAnsi="Times New Roman" w:cs="Times New Roman"/>
          <w:sz w:val="26"/>
          <w:szCs w:val="26"/>
        </w:rPr>
        <w:t>2 593,9</w:t>
      </w:r>
      <w:r w:rsidRPr="007117C0">
        <w:rPr>
          <w:rFonts w:ascii="Times New Roman" w:hAnsi="Times New Roman" w:cs="Times New Roman"/>
          <w:sz w:val="26"/>
          <w:szCs w:val="26"/>
        </w:rPr>
        <w:t xml:space="preserve"> тыс. руб. (</w:t>
      </w:r>
      <w:r>
        <w:rPr>
          <w:rFonts w:ascii="Times New Roman" w:hAnsi="Times New Roman" w:cs="Times New Roman"/>
          <w:sz w:val="26"/>
          <w:szCs w:val="26"/>
        </w:rPr>
        <w:t>снижение</w:t>
      </w:r>
      <w:r w:rsidRPr="007117C0">
        <w:rPr>
          <w:rFonts w:ascii="Times New Roman" w:hAnsi="Times New Roman" w:cs="Times New Roman"/>
          <w:sz w:val="26"/>
          <w:szCs w:val="26"/>
        </w:rPr>
        <w:t xml:space="preserve"> к 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A83133">
        <w:rPr>
          <w:rFonts w:ascii="Times New Roman" w:hAnsi="Times New Roman" w:cs="Times New Roman"/>
          <w:sz w:val="26"/>
          <w:szCs w:val="26"/>
        </w:rPr>
        <w:t>4</w:t>
      </w:r>
      <w:r w:rsidRPr="007117C0">
        <w:rPr>
          <w:rFonts w:ascii="Times New Roman" w:hAnsi="Times New Roman" w:cs="Times New Roman"/>
          <w:sz w:val="26"/>
          <w:szCs w:val="26"/>
        </w:rPr>
        <w:t xml:space="preserve"> году на </w:t>
      </w:r>
      <w:r w:rsidR="00A83133">
        <w:rPr>
          <w:rFonts w:ascii="Times New Roman" w:hAnsi="Times New Roman" w:cs="Times New Roman"/>
          <w:sz w:val="26"/>
          <w:szCs w:val="26"/>
        </w:rPr>
        <w:t>1 374</w:t>
      </w:r>
      <w:r w:rsidRPr="007117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17C0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7117C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). </w:t>
      </w:r>
    </w:p>
    <w:p w14:paraId="72447BD8" w14:textId="77777777" w:rsidR="00A54D76" w:rsidRDefault="00A54D76" w:rsidP="00A54D76">
      <w:pPr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CB697B">
        <w:rPr>
          <w:rFonts w:ascii="Times New Roman" w:hAnsi="Times New Roman" w:cs="Times New Roman"/>
          <w:sz w:val="26"/>
          <w:szCs w:val="26"/>
        </w:rPr>
        <w:t>На основании решений муниципального Собрания переданы по договорам в безвозмездное пользование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4850117F" w14:textId="04BF4F08" w:rsidR="00A54D76" w:rsidRDefault="00A54D76" w:rsidP="00A54D76">
      <w:pPr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B697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нежилые </w:t>
      </w:r>
      <w:r w:rsidRPr="00CB697B">
        <w:rPr>
          <w:rFonts w:ascii="Times New Roman" w:hAnsi="Times New Roman" w:cs="Times New Roman"/>
          <w:sz w:val="26"/>
          <w:szCs w:val="26"/>
        </w:rPr>
        <w:t xml:space="preserve">помещения общей площадью </w:t>
      </w:r>
      <w:r>
        <w:rPr>
          <w:rFonts w:ascii="Times New Roman" w:hAnsi="Times New Roman" w:cs="Times New Roman"/>
          <w:sz w:val="26"/>
          <w:szCs w:val="26"/>
        </w:rPr>
        <w:t>2</w:t>
      </w:r>
      <w:r w:rsidR="00482C59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3</w:t>
      </w:r>
      <w:r w:rsidR="00482C59">
        <w:rPr>
          <w:rFonts w:ascii="Times New Roman" w:hAnsi="Times New Roman" w:cs="Times New Roman"/>
          <w:sz w:val="26"/>
          <w:szCs w:val="26"/>
        </w:rPr>
        <w:t>21,05</w:t>
      </w:r>
      <w:r w:rsidRPr="00CB697B">
        <w:rPr>
          <w:rFonts w:ascii="Times New Roman" w:hAnsi="Times New Roman" w:cs="Times New Roman"/>
          <w:sz w:val="26"/>
          <w:szCs w:val="26"/>
        </w:rPr>
        <w:t xml:space="preserve"> кв.м., </w:t>
      </w:r>
    </w:p>
    <w:p w14:paraId="42BC01A3" w14:textId="77777777" w:rsidR="00A54D76" w:rsidRDefault="00A54D76" w:rsidP="00A54D76">
      <w:pPr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B697B">
        <w:rPr>
          <w:rFonts w:ascii="Times New Roman" w:hAnsi="Times New Roman" w:cs="Times New Roman"/>
          <w:sz w:val="26"/>
          <w:szCs w:val="26"/>
        </w:rPr>
        <w:t xml:space="preserve">асфальтированная площадка площадью 4500 кв.м., </w:t>
      </w:r>
    </w:p>
    <w:p w14:paraId="4197B583" w14:textId="77777777" w:rsidR="00A54D76" w:rsidRDefault="00A54D76" w:rsidP="00A54D76">
      <w:pPr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B697B">
        <w:rPr>
          <w:rFonts w:ascii="Times New Roman" w:hAnsi="Times New Roman" w:cs="Times New Roman"/>
          <w:sz w:val="26"/>
          <w:szCs w:val="26"/>
        </w:rPr>
        <w:t xml:space="preserve">система видеонаблюдения стоимостью 149,7 </w:t>
      </w:r>
      <w:proofErr w:type="spellStart"/>
      <w:r w:rsidRPr="00CB697B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B697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741B409F" w14:textId="77777777" w:rsidR="00A54D76" w:rsidRDefault="00A54D76" w:rsidP="00A54D76">
      <w:pPr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спортивно-технологическое оборудование для создания малой спортивной площадки стоимостью 2 436,3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 w:cs="Times New Roman"/>
          <w:sz w:val="26"/>
          <w:szCs w:val="26"/>
        </w:rPr>
        <w:t>.,</w:t>
      </w:r>
    </w:p>
    <w:p w14:paraId="2423A636" w14:textId="77777777" w:rsidR="00482C59" w:rsidRDefault="00A54D76" w:rsidP="00A54D76">
      <w:pPr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F23C8E">
        <w:rPr>
          <w:rFonts w:ascii="Times New Roman" w:hAnsi="Times New Roman" w:cs="Times New Roman"/>
          <w:sz w:val="26"/>
          <w:szCs w:val="26"/>
        </w:rPr>
        <w:t xml:space="preserve">- 2 легковых автомобиля, </w:t>
      </w:r>
      <w:r w:rsidR="00F23C8E" w:rsidRPr="00F23C8E">
        <w:rPr>
          <w:rFonts w:ascii="Times New Roman" w:hAnsi="Times New Roman" w:cs="Times New Roman"/>
          <w:sz w:val="26"/>
          <w:szCs w:val="26"/>
        </w:rPr>
        <w:t xml:space="preserve">трактор гусеничный, </w:t>
      </w:r>
      <w:r w:rsidRPr="00F23C8E">
        <w:rPr>
          <w:rFonts w:ascii="Times New Roman" w:hAnsi="Times New Roman" w:cs="Times New Roman"/>
          <w:sz w:val="26"/>
          <w:szCs w:val="26"/>
        </w:rPr>
        <w:t xml:space="preserve">прицеп и 2 комплекта видеонаблюдения стоимостью </w:t>
      </w:r>
      <w:r w:rsidR="00F23C8E" w:rsidRPr="00F23C8E">
        <w:rPr>
          <w:rFonts w:ascii="Times New Roman" w:hAnsi="Times New Roman" w:cs="Times New Roman"/>
          <w:sz w:val="26"/>
          <w:szCs w:val="26"/>
        </w:rPr>
        <w:t>1 156,4</w:t>
      </w:r>
      <w:r w:rsidRPr="00F23C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3C8E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F23C8E">
        <w:rPr>
          <w:rFonts w:ascii="Times New Roman" w:hAnsi="Times New Roman" w:cs="Times New Roman"/>
          <w:sz w:val="26"/>
          <w:szCs w:val="26"/>
        </w:rPr>
        <w:t>.</w:t>
      </w:r>
      <w:r w:rsidR="00482C59">
        <w:rPr>
          <w:rFonts w:ascii="Times New Roman" w:hAnsi="Times New Roman" w:cs="Times New Roman"/>
          <w:sz w:val="26"/>
          <w:szCs w:val="26"/>
        </w:rPr>
        <w:t>,</w:t>
      </w:r>
    </w:p>
    <w:p w14:paraId="548B1264" w14:textId="26E523A0" w:rsidR="00A54D76" w:rsidRPr="00F23C8E" w:rsidRDefault="00482C59" w:rsidP="00A54D76">
      <w:pPr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объекты электросетевого хозяйства стоимостью</w:t>
      </w:r>
      <w:r w:rsidR="007A2551">
        <w:rPr>
          <w:rFonts w:ascii="Times New Roman" w:hAnsi="Times New Roman" w:cs="Times New Roman"/>
          <w:sz w:val="26"/>
          <w:szCs w:val="26"/>
        </w:rPr>
        <w:t xml:space="preserve"> 1 374,9 </w:t>
      </w:r>
      <w:proofErr w:type="spellStart"/>
      <w:r w:rsidR="007A2551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="007A255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82C59">
        <w:rPr>
          <w:rFonts w:ascii="Times New Roman" w:hAnsi="Times New Roman" w:cs="Times New Roman"/>
          <w:sz w:val="26"/>
          <w:szCs w:val="26"/>
        </w:rPr>
        <w:t>(</w:t>
      </w:r>
      <w:r w:rsidR="007A2551">
        <w:rPr>
          <w:rFonts w:ascii="Times New Roman" w:hAnsi="Times New Roman" w:cs="Times New Roman"/>
          <w:sz w:val="26"/>
          <w:szCs w:val="26"/>
        </w:rPr>
        <w:t>т</w:t>
      </w:r>
      <w:r w:rsidRPr="00482C59">
        <w:rPr>
          <w:rFonts w:ascii="Times New Roman" w:hAnsi="Times New Roman" w:cs="Times New Roman"/>
          <w:sz w:val="26"/>
          <w:szCs w:val="26"/>
        </w:rPr>
        <w:t>рансформаторн</w:t>
      </w:r>
      <w:r w:rsidR="007A2551">
        <w:rPr>
          <w:rFonts w:ascii="Times New Roman" w:hAnsi="Times New Roman" w:cs="Times New Roman"/>
          <w:sz w:val="26"/>
          <w:szCs w:val="26"/>
        </w:rPr>
        <w:t>ые</w:t>
      </w:r>
      <w:r w:rsidRPr="00482C59">
        <w:rPr>
          <w:rFonts w:ascii="Times New Roman" w:hAnsi="Times New Roman" w:cs="Times New Roman"/>
          <w:sz w:val="26"/>
          <w:szCs w:val="26"/>
        </w:rPr>
        <w:t xml:space="preserve"> подстанци</w:t>
      </w:r>
      <w:r w:rsidR="007A2551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, л</w:t>
      </w:r>
      <w:r w:rsidRPr="00482C59">
        <w:rPr>
          <w:rFonts w:ascii="Times New Roman" w:hAnsi="Times New Roman" w:cs="Times New Roman"/>
          <w:sz w:val="26"/>
          <w:szCs w:val="26"/>
        </w:rPr>
        <w:t>ини</w:t>
      </w:r>
      <w:r w:rsidR="007A2551">
        <w:rPr>
          <w:rFonts w:ascii="Times New Roman" w:hAnsi="Times New Roman" w:cs="Times New Roman"/>
          <w:sz w:val="26"/>
          <w:szCs w:val="26"/>
        </w:rPr>
        <w:t>и</w:t>
      </w:r>
      <w:r w:rsidRPr="00482C59">
        <w:rPr>
          <w:rFonts w:ascii="Times New Roman" w:hAnsi="Times New Roman" w:cs="Times New Roman"/>
          <w:sz w:val="26"/>
          <w:szCs w:val="26"/>
        </w:rPr>
        <w:t xml:space="preserve"> электропередач, </w:t>
      </w:r>
      <w:r w:rsidR="007A2551">
        <w:rPr>
          <w:rFonts w:ascii="Times New Roman" w:hAnsi="Times New Roman" w:cs="Times New Roman"/>
          <w:sz w:val="26"/>
          <w:szCs w:val="26"/>
        </w:rPr>
        <w:t>в</w:t>
      </w:r>
      <w:r w:rsidRPr="00482C59">
        <w:rPr>
          <w:rFonts w:ascii="Times New Roman" w:hAnsi="Times New Roman" w:cs="Times New Roman"/>
          <w:sz w:val="26"/>
          <w:szCs w:val="26"/>
        </w:rPr>
        <w:t>оздушная линия протяженностью 1200 м</w:t>
      </w:r>
      <w:r w:rsidR="007A2551">
        <w:rPr>
          <w:rFonts w:ascii="Times New Roman" w:hAnsi="Times New Roman" w:cs="Times New Roman"/>
          <w:sz w:val="26"/>
          <w:szCs w:val="26"/>
        </w:rPr>
        <w:t>).</w:t>
      </w:r>
      <w:r w:rsidR="00A54D76" w:rsidRPr="00F23C8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64D5F44" w14:textId="138D6729" w:rsidR="00A54D76" w:rsidRPr="00CB697B" w:rsidRDefault="00A54D76" w:rsidP="00A54D76">
      <w:pPr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CB697B">
        <w:rPr>
          <w:rFonts w:ascii="Times New Roman" w:hAnsi="Times New Roman" w:cs="Times New Roman"/>
          <w:sz w:val="26"/>
          <w:szCs w:val="26"/>
        </w:rPr>
        <w:t>Потери бюджета в 202</w:t>
      </w:r>
      <w:r w:rsidR="00A83133">
        <w:rPr>
          <w:rFonts w:ascii="Times New Roman" w:hAnsi="Times New Roman" w:cs="Times New Roman"/>
          <w:sz w:val="26"/>
          <w:szCs w:val="26"/>
        </w:rPr>
        <w:t>5</w:t>
      </w:r>
      <w:r w:rsidRPr="00CB697B">
        <w:rPr>
          <w:rFonts w:ascii="Times New Roman" w:hAnsi="Times New Roman" w:cs="Times New Roman"/>
          <w:sz w:val="26"/>
          <w:szCs w:val="26"/>
        </w:rPr>
        <w:t xml:space="preserve"> году от предоставления льгот от сдачи в аренду имущества, находящегося в оперативном управлении округа, составили  </w:t>
      </w:r>
      <w:r>
        <w:rPr>
          <w:rFonts w:ascii="Times New Roman" w:hAnsi="Times New Roman" w:cs="Times New Roman"/>
          <w:sz w:val="26"/>
          <w:szCs w:val="26"/>
        </w:rPr>
        <w:t>1</w:t>
      </w:r>
      <w:r w:rsidR="00482C59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1</w:t>
      </w:r>
      <w:r w:rsidR="00482C59" w:rsidRPr="00482C59">
        <w:rPr>
          <w:rFonts w:ascii="Times New Roman" w:hAnsi="Times New Roman" w:cs="Times New Roman"/>
          <w:sz w:val="26"/>
          <w:szCs w:val="26"/>
        </w:rPr>
        <w:t>50</w:t>
      </w:r>
      <w:r w:rsidR="00482C59">
        <w:rPr>
          <w:rFonts w:ascii="Times New Roman" w:hAnsi="Times New Roman" w:cs="Times New Roman"/>
          <w:sz w:val="26"/>
          <w:szCs w:val="26"/>
        </w:rPr>
        <w:t>,</w:t>
      </w:r>
      <w:r w:rsidR="00482C59" w:rsidRPr="00482C59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697B">
        <w:rPr>
          <w:rFonts w:ascii="Times New Roman" w:hAnsi="Times New Roman" w:cs="Times New Roman"/>
          <w:sz w:val="26"/>
          <w:szCs w:val="26"/>
        </w:rPr>
        <w:t xml:space="preserve"> тыс. руб., из них по ГБУЗ АО "Виноградовская ЦРБ" - 400,1 </w:t>
      </w:r>
      <w:proofErr w:type="spellStart"/>
      <w:r w:rsidRPr="00CB697B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B697B">
        <w:rPr>
          <w:rFonts w:ascii="Times New Roman" w:hAnsi="Times New Roman" w:cs="Times New Roman"/>
          <w:sz w:val="26"/>
          <w:szCs w:val="26"/>
        </w:rPr>
        <w:t>. (</w:t>
      </w:r>
      <w:r>
        <w:rPr>
          <w:rFonts w:ascii="Times New Roman" w:hAnsi="Times New Roman" w:cs="Times New Roman"/>
          <w:sz w:val="26"/>
          <w:szCs w:val="26"/>
        </w:rPr>
        <w:t>3</w:t>
      </w:r>
      <w:r w:rsidR="007A2551">
        <w:rPr>
          <w:rFonts w:ascii="Times New Roman" w:hAnsi="Times New Roman" w:cs="Times New Roman"/>
          <w:sz w:val="26"/>
          <w:szCs w:val="26"/>
        </w:rPr>
        <w:t>4,8</w:t>
      </w:r>
      <w:r w:rsidRPr="00CB697B">
        <w:rPr>
          <w:rFonts w:ascii="Times New Roman" w:hAnsi="Times New Roman" w:cs="Times New Roman"/>
          <w:sz w:val="26"/>
          <w:szCs w:val="26"/>
        </w:rPr>
        <w:t xml:space="preserve"> % от общей суммы), ГУ УПФ РФ – 128,6 </w:t>
      </w:r>
      <w:proofErr w:type="spellStart"/>
      <w:r w:rsidRPr="00CB697B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B697B">
        <w:rPr>
          <w:rFonts w:ascii="Times New Roman" w:hAnsi="Times New Roman" w:cs="Times New Roman"/>
          <w:sz w:val="26"/>
          <w:szCs w:val="26"/>
        </w:rPr>
        <w:t>. (1</w:t>
      </w:r>
      <w:r>
        <w:rPr>
          <w:rFonts w:ascii="Times New Roman" w:hAnsi="Times New Roman" w:cs="Times New Roman"/>
          <w:sz w:val="26"/>
          <w:szCs w:val="26"/>
        </w:rPr>
        <w:t>1,</w:t>
      </w:r>
      <w:r w:rsidR="007A2551">
        <w:rPr>
          <w:rFonts w:ascii="Times New Roman" w:hAnsi="Times New Roman" w:cs="Times New Roman"/>
          <w:sz w:val="26"/>
          <w:szCs w:val="26"/>
        </w:rPr>
        <w:t>2</w:t>
      </w:r>
      <w:r w:rsidRPr="00CB697B">
        <w:rPr>
          <w:rFonts w:ascii="Times New Roman" w:hAnsi="Times New Roman" w:cs="Times New Roman"/>
          <w:sz w:val="26"/>
          <w:szCs w:val="26"/>
        </w:rPr>
        <w:t xml:space="preserve"> % от общей суммы)</w:t>
      </w:r>
      <w:r>
        <w:rPr>
          <w:rFonts w:ascii="Times New Roman" w:hAnsi="Times New Roman" w:cs="Times New Roman"/>
          <w:sz w:val="26"/>
          <w:szCs w:val="26"/>
        </w:rPr>
        <w:t>, ГБОУ АО «Березниковский индустриальный техникум» -  3</w:t>
      </w:r>
      <w:r w:rsidR="007A2551">
        <w:rPr>
          <w:rFonts w:ascii="Times New Roman" w:hAnsi="Times New Roman" w:cs="Times New Roman"/>
          <w:sz w:val="26"/>
          <w:szCs w:val="26"/>
        </w:rPr>
        <w:t>29,9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CD25D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(28</w:t>
      </w:r>
      <w:r w:rsidR="007A2551">
        <w:rPr>
          <w:rFonts w:ascii="Times New Roman" w:hAnsi="Times New Roman" w:cs="Times New Roman"/>
          <w:sz w:val="26"/>
          <w:szCs w:val="26"/>
        </w:rPr>
        <w:t>,7</w:t>
      </w:r>
      <w:r w:rsidRPr="00CB697B">
        <w:rPr>
          <w:rFonts w:ascii="Times New Roman" w:hAnsi="Times New Roman" w:cs="Times New Roman"/>
          <w:sz w:val="26"/>
          <w:szCs w:val="26"/>
        </w:rPr>
        <w:t xml:space="preserve"> % от общей суммы</w:t>
      </w:r>
      <w:r>
        <w:rPr>
          <w:rFonts w:ascii="Times New Roman" w:hAnsi="Times New Roman" w:cs="Times New Roman"/>
          <w:sz w:val="26"/>
          <w:szCs w:val="26"/>
        </w:rPr>
        <w:t xml:space="preserve">), отделение МВД России «Виноградовское» - 25,4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114CA4D9" w14:textId="6420279D" w:rsidR="00A54D76" w:rsidRDefault="00A54D76" w:rsidP="00A54D76">
      <w:pPr>
        <w:tabs>
          <w:tab w:val="left" w:pos="709"/>
        </w:tabs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CB697B">
        <w:rPr>
          <w:rFonts w:ascii="Times New Roman" w:hAnsi="Times New Roman" w:cs="Times New Roman"/>
          <w:sz w:val="26"/>
          <w:szCs w:val="26"/>
        </w:rPr>
        <w:t>В 202</w:t>
      </w:r>
      <w:r w:rsidR="00A83133">
        <w:rPr>
          <w:rFonts w:ascii="Times New Roman" w:hAnsi="Times New Roman" w:cs="Times New Roman"/>
          <w:sz w:val="26"/>
          <w:szCs w:val="26"/>
        </w:rPr>
        <w:t>5</w:t>
      </w:r>
      <w:r w:rsidRPr="00CB697B">
        <w:rPr>
          <w:rFonts w:ascii="Times New Roman" w:hAnsi="Times New Roman" w:cs="Times New Roman"/>
          <w:sz w:val="26"/>
          <w:szCs w:val="26"/>
        </w:rPr>
        <w:t xml:space="preserve"> году льготы по арендной плате за землю не предоставлялись, т.к. не было обращений и предоставления соответствующих документов.</w:t>
      </w:r>
    </w:p>
    <w:p w14:paraId="445CD719" w14:textId="77777777" w:rsidR="00A54D76" w:rsidRDefault="00A54D76" w:rsidP="00A54D76">
      <w:pPr>
        <w:tabs>
          <w:tab w:val="left" w:pos="709"/>
        </w:tabs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</w:p>
    <w:p w14:paraId="3E6760BC" w14:textId="28937545" w:rsidR="00A31CD7" w:rsidRDefault="00A31CD7" w:rsidP="00A31CD7">
      <w:pPr>
        <w:spacing w:after="0"/>
        <w:ind w:left="-284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</w:t>
      </w:r>
      <w:r w:rsidRPr="007117C0">
        <w:rPr>
          <w:rFonts w:ascii="Times New Roman" w:hAnsi="Times New Roman" w:cs="Times New Roman"/>
          <w:b/>
          <w:sz w:val="26"/>
          <w:szCs w:val="26"/>
        </w:rPr>
        <w:t xml:space="preserve">. Расходы </w:t>
      </w:r>
      <w:r w:rsidRPr="00940ED1">
        <w:rPr>
          <w:rFonts w:ascii="Times New Roman" w:hAnsi="Times New Roman" w:cs="Times New Roman"/>
          <w:b/>
          <w:sz w:val="26"/>
          <w:szCs w:val="26"/>
        </w:rPr>
        <w:t>бюджета</w:t>
      </w:r>
      <w:r>
        <w:rPr>
          <w:rFonts w:ascii="Times New Roman" w:hAnsi="Times New Roman" w:cs="Times New Roman"/>
          <w:b/>
          <w:sz w:val="26"/>
          <w:szCs w:val="26"/>
        </w:rPr>
        <w:t xml:space="preserve"> Виноградовского муниципального округа </w:t>
      </w:r>
      <w:r w:rsidRPr="00940ED1">
        <w:rPr>
          <w:rFonts w:ascii="Times New Roman" w:hAnsi="Times New Roman" w:cs="Times New Roman"/>
          <w:b/>
          <w:sz w:val="26"/>
          <w:szCs w:val="26"/>
        </w:rPr>
        <w:t>за 20</w:t>
      </w:r>
      <w:r>
        <w:rPr>
          <w:rFonts w:ascii="Times New Roman" w:hAnsi="Times New Roman" w:cs="Times New Roman"/>
          <w:b/>
          <w:sz w:val="26"/>
          <w:szCs w:val="26"/>
        </w:rPr>
        <w:t>25</w:t>
      </w:r>
      <w:r w:rsidRPr="00940ED1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14:paraId="1EF6D37B" w14:textId="77777777" w:rsidR="00A31CD7" w:rsidRPr="007117C0" w:rsidRDefault="00A31CD7" w:rsidP="00A31CD7">
      <w:pPr>
        <w:spacing w:after="0"/>
        <w:ind w:left="-284" w:firstLine="993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93D1976" w14:textId="41125BFB" w:rsidR="00376F83" w:rsidRPr="00C50C05" w:rsidRDefault="00A31CD7" w:rsidP="00376F83">
      <w:pPr>
        <w:pStyle w:val="ad"/>
        <w:spacing w:line="276" w:lineRule="auto"/>
        <w:ind w:left="-284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Pr="00C50C05">
        <w:rPr>
          <w:rFonts w:ascii="Times New Roman" w:hAnsi="Times New Roman"/>
          <w:sz w:val="26"/>
          <w:szCs w:val="26"/>
        </w:rPr>
        <w:t xml:space="preserve">Согласно предоставленному отчету, расходы бюджета </w:t>
      </w:r>
      <w:r>
        <w:rPr>
          <w:rFonts w:ascii="Times New Roman" w:hAnsi="Times New Roman"/>
          <w:sz w:val="26"/>
          <w:szCs w:val="26"/>
        </w:rPr>
        <w:t>округа</w:t>
      </w:r>
      <w:r w:rsidRPr="00C50C05">
        <w:rPr>
          <w:rFonts w:ascii="Times New Roman" w:hAnsi="Times New Roman"/>
          <w:sz w:val="26"/>
          <w:szCs w:val="26"/>
        </w:rPr>
        <w:t xml:space="preserve"> за 202</w:t>
      </w:r>
      <w:r>
        <w:rPr>
          <w:rFonts w:ascii="Times New Roman" w:hAnsi="Times New Roman"/>
          <w:sz w:val="26"/>
          <w:szCs w:val="26"/>
        </w:rPr>
        <w:t>5</w:t>
      </w:r>
      <w:r w:rsidRPr="00C50C05">
        <w:rPr>
          <w:rFonts w:ascii="Times New Roman" w:hAnsi="Times New Roman"/>
          <w:sz w:val="26"/>
          <w:szCs w:val="26"/>
        </w:rPr>
        <w:t xml:space="preserve"> год произведены в объеме </w:t>
      </w:r>
      <w:r>
        <w:rPr>
          <w:rFonts w:ascii="Times New Roman" w:hAnsi="Times New Roman"/>
          <w:sz w:val="26"/>
          <w:szCs w:val="26"/>
        </w:rPr>
        <w:t>1</w:t>
      </w:r>
      <w:r w:rsidR="00376F83">
        <w:rPr>
          <w:rFonts w:ascii="Times New Roman" w:hAnsi="Times New Roman"/>
          <w:sz w:val="26"/>
          <w:szCs w:val="26"/>
        </w:rPr>
        <w:t> 090 646,4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0C05">
        <w:rPr>
          <w:rFonts w:ascii="Times New Roman" w:hAnsi="Times New Roman"/>
          <w:sz w:val="26"/>
          <w:szCs w:val="26"/>
        </w:rPr>
        <w:t>тыс.руб</w:t>
      </w:r>
      <w:proofErr w:type="spellEnd"/>
      <w:r w:rsidRPr="00C50C05">
        <w:rPr>
          <w:rFonts w:ascii="Times New Roman" w:hAnsi="Times New Roman"/>
          <w:sz w:val="26"/>
          <w:szCs w:val="26"/>
        </w:rPr>
        <w:t xml:space="preserve">., </w:t>
      </w:r>
      <w:r w:rsidR="00376F83" w:rsidRPr="00C50C05">
        <w:rPr>
          <w:rFonts w:ascii="Times New Roman" w:hAnsi="Times New Roman"/>
          <w:sz w:val="26"/>
          <w:szCs w:val="26"/>
        </w:rPr>
        <w:t xml:space="preserve">что составляет </w:t>
      </w:r>
      <w:r w:rsidR="00376F83">
        <w:rPr>
          <w:rFonts w:ascii="Times New Roman" w:hAnsi="Times New Roman"/>
          <w:sz w:val="26"/>
          <w:szCs w:val="26"/>
        </w:rPr>
        <w:t>99,8</w:t>
      </w:r>
      <w:r w:rsidR="00376F83" w:rsidRPr="00C50C05">
        <w:rPr>
          <w:rFonts w:ascii="Times New Roman" w:hAnsi="Times New Roman"/>
          <w:sz w:val="26"/>
          <w:szCs w:val="26"/>
        </w:rPr>
        <w:t xml:space="preserve"> % к бюджетным ассигнованиям, утвержденным решением </w:t>
      </w:r>
      <w:r w:rsidR="00376F83">
        <w:rPr>
          <w:rFonts w:ascii="Times New Roman" w:hAnsi="Times New Roman"/>
          <w:sz w:val="26"/>
          <w:szCs w:val="26"/>
        </w:rPr>
        <w:t>о</w:t>
      </w:r>
      <w:r w:rsidR="00376F83" w:rsidRPr="00C50C05">
        <w:rPr>
          <w:rFonts w:ascii="Times New Roman" w:hAnsi="Times New Roman"/>
          <w:sz w:val="26"/>
          <w:szCs w:val="26"/>
        </w:rPr>
        <w:t xml:space="preserve"> бюджете и </w:t>
      </w:r>
      <w:r w:rsidR="00376F83">
        <w:rPr>
          <w:rFonts w:ascii="Times New Roman" w:hAnsi="Times New Roman"/>
          <w:sz w:val="26"/>
          <w:szCs w:val="26"/>
        </w:rPr>
        <w:t xml:space="preserve">97,6 </w:t>
      </w:r>
      <w:r w:rsidR="00376F83" w:rsidRPr="00C50C05">
        <w:rPr>
          <w:rFonts w:ascii="Times New Roman" w:hAnsi="Times New Roman"/>
          <w:sz w:val="26"/>
          <w:szCs w:val="26"/>
        </w:rPr>
        <w:t>% к показателям уточненной бюджетной росписи расходов бюджета</w:t>
      </w:r>
      <w:r w:rsidR="00376F83">
        <w:rPr>
          <w:rFonts w:ascii="Times New Roman" w:hAnsi="Times New Roman"/>
          <w:sz w:val="26"/>
          <w:szCs w:val="26"/>
        </w:rPr>
        <w:t xml:space="preserve"> округа</w:t>
      </w:r>
      <w:r w:rsidR="00376F83" w:rsidRPr="00C50C05">
        <w:rPr>
          <w:rFonts w:ascii="Times New Roman" w:hAnsi="Times New Roman"/>
          <w:sz w:val="26"/>
          <w:szCs w:val="26"/>
        </w:rPr>
        <w:t xml:space="preserve"> на год и кассовому плану исполнения бюджета по состоянию на 31.12.202</w:t>
      </w:r>
      <w:r w:rsidR="00376F83">
        <w:rPr>
          <w:rFonts w:ascii="Times New Roman" w:hAnsi="Times New Roman"/>
          <w:sz w:val="26"/>
          <w:szCs w:val="26"/>
        </w:rPr>
        <w:t>5</w:t>
      </w:r>
      <w:r w:rsidR="00376F83" w:rsidRPr="00C50C05">
        <w:rPr>
          <w:rFonts w:ascii="Times New Roman" w:hAnsi="Times New Roman"/>
          <w:sz w:val="26"/>
          <w:szCs w:val="26"/>
        </w:rPr>
        <w:t>, в том числе по разделам:</w:t>
      </w:r>
    </w:p>
    <w:p w14:paraId="0E371695" w14:textId="3806CF03" w:rsidR="00A31CD7" w:rsidRDefault="00A31CD7" w:rsidP="00376F83">
      <w:pPr>
        <w:pStyle w:val="ad"/>
        <w:tabs>
          <w:tab w:val="left" w:pos="426"/>
        </w:tabs>
        <w:spacing w:line="276" w:lineRule="auto"/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proofErr w:type="spellStart"/>
      <w:r w:rsidRPr="00044925">
        <w:rPr>
          <w:rFonts w:ascii="Times New Roman" w:hAnsi="Times New Roman"/>
          <w:sz w:val="20"/>
          <w:szCs w:val="20"/>
        </w:rPr>
        <w:t>тыс.руб</w:t>
      </w:r>
      <w:proofErr w:type="spellEnd"/>
      <w:r w:rsidRPr="00044925">
        <w:rPr>
          <w:rFonts w:ascii="Times New Roman" w:hAnsi="Times New Roman"/>
          <w:sz w:val="20"/>
          <w:szCs w:val="20"/>
        </w:rPr>
        <w:t>.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57"/>
        <w:gridCol w:w="1456"/>
        <w:gridCol w:w="1604"/>
        <w:gridCol w:w="1265"/>
        <w:gridCol w:w="958"/>
      </w:tblGrid>
      <w:tr w:rsidR="00A31CD7" w:rsidRPr="00C50C05" w14:paraId="1C037D35" w14:textId="77777777" w:rsidTr="00B74BAD">
        <w:tc>
          <w:tcPr>
            <w:tcW w:w="4357" w:type="dxa"/>
            <w:vMerge w:val="restart"/>
          </w:tcPr>
          <w:p w14:paraId="726A0FCB" w14:textId="77777777" w:rsidR="00A31CD7" w:rsidRPr="00C50C05" w:rsidRDefault="00A31CD7" w:rsidP="00B74BA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0C05">
              <w:rPr>
                <w:rFonts w:ascii="Times New Roman" w:hAnsi="Times New Roman" w:cs="Times New Roman"/>
                <w:sz w:val="26"/>
                <w:szCs w:val="26"/>
              </w:rPr>
              <w:t>Показатель</w:t>
            </w:r>
          </w:p>
        </w:tc>
        <w:tc>
          <w:tcPr>
            <w:tcW w:w="1456" w:type="dxa"/>
            <w:vMerge w:val="restart"/>
          </w:tcPr>
          <w:p w14:paraId="69ECCB64" w14:textId="77777777" w:rsidR="00A31CD7" w:rsidRPr="00C50C05" w:rsidRDefault="00A31CD7" w:rsidP="00B74B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0C05">
              <w:rPr>
                <w:rFonts w:ascii="Times New Roman" w:hAnsi="Times New Roman" w:cs="Times New Roman"/>
              </w:rPr>
              <w:t>Уточненная бюджетная роспись</w:t>
            </w:r>
          </w:p>
        </w:tc>
        <w:tc>
          <w:tcPr>
            <w:tcW w:w="1604" w:type="dxa"/>
            <w:vMerge w:val="restart"/>
          </w:tcPr>
          <w:p w14:paraId="3C43A3DB" w14:textId="384B1CD2" w:rsidR="00A31CD7" w:rsidRPr="00C50C05" w:rsidRDefault="00A31CD7" w:rsidP="00B74B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0C05">
              <w:rPr>
                <w:rFonts w:ascii="Times New Roman" w:hAnsi="Times New Roman" w:cs="Times New Roman"/>
              </w:rPr>
              <w:t>Факт за   202</w:t>
            </w:r>
            <w:r>
              <w:rPr>
                <w:rFonts w:ascii="Times New Roman" w:hAnsi="Times New Roman" w:cs="Times New Roman"/>
              </w:rPr>
              <w:t>5</w:t>
            </w:r>
            <w:r w:rsidRPr="00C50C05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223" w:type="dxa"/>
            <w:gridSpan w:val="2"/>
          </w:tcPr>
          <w:p w14:paraId="09F1CAF3" w14:textId="77777777" w:rsidR="00A31CD7" w:rsidRPr="00C50C05" w:rsidRDefault="00A31CD7" w:rsidP="00B74B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0C05">
              <w:rPr>
                <w:rFonts w:ascii="Times New Roman" w:hAnsi="Times New Roman" w:cs="Times New Roman"/>
              </w:rPr>
              <w:t>отклонения</w:t>
            </w:r>
          </w:p>
        </w:tc>
      </w:tr>
      <w:tr w:rsidR="00A31CD7" w:rsidRPr="00C50C05" w14:paraId="127ACCD8" w14:textId="77777777" w:rsidTr="00B74BAD">
        <w:tc>
          <w:tcPr>
            <w:tcW w:w="4357" w:type="dxa"/>
            <w:vMerge/>
          </w:tcPr>
          <w:p w14:paraId="4CE7252F" w14:textId="77777777" w:rsidR="00A31CD7" w:rsidRPr="00C50C05" w:rsidRDefault="00A31CD7" w:rsidP="00B74BA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6" w:type="dxa"/>
            <w:vMerge/>
          </w:tcPr>
          <w:p w14:paraId="5A8A4820" w14:textId="77777777" w:rsidR="00A31CD7" w:rsidRPr="00C50C05" w:rsidRDefault="00A31CD7" w:rsidP="00B74B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vMerge/>
          </w:tcPr>
          <w:p w14:paraId="05FDDB7B" w14:textId="77777777" w:rsidR="00A31CD7" w:rsidRPr="00C50C05" w:rsidRDefault="00A31CD7" w:rsidP="00B74B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</w:tcPr>
          <w:p w14:paraId="76D9A7B7" w14:textId="77777777" w:rsidR="00A31CD7" w:rsidRPr="00C50C05" w:rsidRDefault="00A31CD7" w:rsidP="00B74B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0C05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C50C0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8" w:type="dxa"/>
          </w:tcPr>
          <w:p w14:paraId="170413DD" w14:textId="77777777" w:rsidR="00A31CD7" w:rsidRPr="00C50C05" w:rsidRDefault="00A31CD7" w:rsidP="00B74B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0C05">
              <w:rPr>
                <w:rFonts w:ascii="Times New Roman" w:hAnsi="Times New Roman" w:cs="Times New Roman"/>
              </w:rPr>
              <w:t>%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0C05">
              <w:rPr>
                <w:rFonts w:ascii="Times New Roman" w:hAnsi="Times New Roman" w:cs="Times New Roman"/>
              </w:rPr>
              <w:t>вып</w:t>
            </w:r>
            <w:proofErr w:type="spellEnd"/>
            <w:r w:rsidRPr="00C50C05">
              <w:rPr>
                <w:rFonts w:ascii="Times New Roman" w:hAnsi="Times New Roman" w:cs="Times New Roman"/>
              </w:rPr>
              <w:t>.</w:t>
            </w:r>
          </w:p>
        </w:tc>
      </w:tr>
      <w:tr w:rsidR="00376F83" w:rsidRPr="00C50C05" w14:paraId="6AF88C8D" w14:textId="77777777" w:rsidTr="00B74BAD">
        <w:tc>
          <w:tcPr>
            <w:tcW w:w="4357" w:type="dxa"/>
          </w:tcPr>
          <w:p w14:paraId="0C113FDB" w14:textId="77777777" w:rsidR="00376F83" w:rsidRPr="00C50C05" w:rsidRDefault="00376F83" w:rsidP="00376F8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50C05">
              <w:rPr>
                <w:rFonts w:ascii="Times New Roman" w:hAnsi="Times New Roman" w:cs="Times New Roman"/>
                <w:b/>
              </w:rPr>
              <w:t xml:space="preserve">Расходы, всего </w:t>
            </w:r>
          </w:p>
        </w:tc>
        <w:tc>
          <w:tcPr>
            <w:tcW w:w="1456" w:type="dxa"/>
          </w:tcPr>
          <w:p w14:paraId="0CCB6FAE" w14:textId="5CC7175D" w:rsidR="00376F83" w:rsidRPr="00C50C05" w:rsidRDefault="00376F83" w:rsidP="00376F8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1 117 311,8</w:t>
            </w:r>
          </w:p>
        </w:tc>
        <w:tc>
          <w:tcPr>
            <w:tcW w:w="1604" w:type="dxa"/>
          </w:tcPr>
          <w:p w14:paraId="738825BF" w14:textId="6BFED46A" w:rsidR="00376F83" w:rsidRPr="00C50C05" w:rsidRDefault="00376F83" w:rsidP="00376F8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1 090 646,4</w:t>
            </w:r>
          </w:p>
        </w:tc>
        <w:tc>
          <w:tcPr>
            <w:tcW w:w="1265" w:type="dxa"/>
          </w:tcPr>
          <w:p w14:paraId="491D11CA" w14:textId="551E84A4" w:rsidR="00376F83" w:rsidRPr="00C50C05" w:rsidRDefault="00376F83" w:rsidP="00376F8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- 26 725,8</w:t>
            </w:r>
          </w:p>
        </w:tc>
        <w:tc>
          <w:tcPr>
            <w:tcW w:w="958" w:type="dxa"/>
          </w:tcPr>
          <w:p w14:paraId="7B404088" w14:textId="6288C6C9" w:rsidR="00376F83" w:rsidRPr="00C50C05" w:rsidRDefault="00376F83" w:rsidP="00376F8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97,6</w:t>
            </w:r>
          </w:p>
        </w:tc>
      </w:tr>
      <w:tr w:rsidR="00A31CD7" w:rsidRPr="00C50C05" w14:paraId="41ABB5E9" w14:textId="77777777" w:rsidTr="00B74BAD">
        <w:tc>
          <w:tcPr>
            <w:tcW w:w="4357" w:type="dxa"/>
          </w:tcPr>
          <w:p w14:paraId="5C34F3D5" w14:textId="77777777" w:rsidR="00A31CD7" w:rsidRPr="00C50C05" w:rsidRDefault="00A31CD7" w:rsidP="00B74BAD">
            <w:pPr>
              <w:spacing w:after="0"/>
              <w:rPr>
                <w:rFonts w:ascii="Times New Roman" w:hAnsi="Times New Roman" w:cs="Times New Roman"/>
              </w:rPr>
            </w:pPr>
            <w:r w:rsidRPr="00C50C05">
              <w:rPr>
                <w:rFonts w:ascii="Times New Roman" w:hAnsi="Times New Roman" w:cs="Times New Roman"/>
              </w:rPr>
              <w:lastRenderedPageBreak/>
              <w:t>в том числе:</w:t>
            </w:r>
          </w:p>
        </w:tc>
        <w:tc>
          <w:tcPr>
            <w:tcW w:w="1456" w:type="dxa"/>
          </w:tcPr>
          <w:p w14:paraId="767B20E5" w14:textId="77777777" w:rsidR="00A31CD7" w:rsidRPr="00C50C05" w:rsidRDefault="00A31CD7" w:rsidP="00B74B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6CA9EE52" w14:textId="77777777" w:rsidR="00A31CD7" w:rsidRPr="00C50C05" w:rsidRDefault="00A31CD7" w:rsidP="00B74B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</w:tcPr>
          <w:p w14:paraId="4E28A6D1" w14:textId="77777777" w:rsidR="00A31CD7" w:rsidRPr="00C50C05" w:rsidRDefault="00A31CD7" w:rsidP="00B74B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14:paraId="0894707A" w14:textId="77777777" w:rsidR="00A31CD7" w:rsidRPr="00C50C05" w:rsidRDefault="00A31CD7" w:rsidP="00B74B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6F83" w:rsidRPr="00C50C05" w14:paraId="38604DE9" w14:textId="77777777" w:rsidTr="00B74BAD">
        <w:tc>
          <w:tcPr>
            <w:tcW w:w="4357" w:type="dxa"/>
          </w:tcPr>
          <w:p w14:paraId="736E9152" w14:textId="77777777" w:rsidR="00376F83" w:rsidRPr="00C50C05" w:rsidRDefault="00376F83" w:rsidP="00376F8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50C05">
              <w:rPr>
                <w:rFonts w:ascii="Times New Roman" w:hAnsi="Times New Roman" w:cs="Times New Roman"/>
              </w:rPr>
              <w:t>- общегосударственные вопросы</w:t>
            </w:r>
          </w:p>
        </w:tc>
        <w:tc>
          <w:tcPr>
            <w:tcW w:w="1456" w:type="dxa"/>
          </w:tcPr>
          <w:p w14:paraId="73C9E348" w14:textId="4F377610" w:rsidR="00376F83" w:rsidRPr="001C728D" w:rsidRDefault="00376F83" w:rsidP="00376F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23C91">
              <w:rPr>
                <w:rFonts w:ascii="Times New Roman" w:hAnsi="Times New Roman" w:cs="Times New Roman"/>
                <w:sz w:val="20"/>
                <w:szCs w:val="20"/>
              </w:rPr>
              <w:t>127 579,8</w:t>
            </w:r>
          </w:p>
        </w:tc>
        <w:tc>
          <w:tcPr>
            <w:tcW w:w="1604" w:type="dxa"/>
          </w:tcPr>
          <w:p w14:paraId="232141F6" w14:textId="5FF8B541" w:rsidR="00376F83" w:rsidRPr="00C50C05" w:rsidRDefault="00376F83" w:rsidP="00376F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1">
              <w:rPr>
                <w:rFonts w:ascii="Times New Roman" w:hAnsi="Times New Roman" w:cs="Times New Roman"/>
                <w:sz w:val="20"/>
                <w:szCs w:val="20"/>
              </w:rPr>
              <w:t>125 234,5</w:t>
            </w:r>
          </w:p>
        </w:tc>
        <w:tc>
          <w:tcPr>
            <w:tcW w:w="1265" w:type="dxa"/>
          </w:tcPr>
          <w:p w14:paraId="4DEC3722" w14:textId="52B208A3" w:rsidR="00376F83" w:rsidRPr="00C50C05" w:rsidRDefault="00376F83" w:rsidP="00376F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23C91">
              <w:rPr>
                <w:rFonts w:ascii="Times New Roman" w:hAnsi="Times New Roman" w:cs="Times New Roman"/>
                <w:sz w:val="20"/>
                <w:szCs w:val="20"/>
              </w:rPr>
              <w:t>- 2 345,2</w:t>
            </w:r>
          </w:p>
        </w:tc>
        <w:tc>
          <w:tcPr>
            <w:tcW w:w="958" w:type="dxa"/>
          </w:tcPr>
          <w:p w14:paraId="7A0BF91A" w14:textId="5480CD04" w:rsidR="00376F83" w:rsidRPr="00C50C05" w:rsidRDefault="00376F83" w:rsidP="00376F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23C91">
              <w:rPr>
                <w:rFonts w:ascii="Times New Roman" w:hAnsi="Times New Roman" w:cs="Times New Roman"/>
                <w:sz w:val="20"/>
                <w:szCs w:val="20"/>
              </w:rPr>
              <w:t>98,2</w:t>
            </w:r>
          </w:p>
        </w:tc>
      </w:tr>
      <w:tr w:rsidR="00376F83" w:rsidRPr="00C50C05" w14:paraId="63C52AD8" w14:textId="77777777" w:rsidTr="00B74BAD">
        <w:tc>
          <w:tcPr>
            <w:tcW w:w="4357" w:type="dxa"/>
          </w:tcPr>
          <w:p w14:paraId="6199BA09" w14:textId="77777777" w:rsidR="00376F83" w:rsidRPr="00C50C05" w:rsidRDefault="00376F83" w:rsidP="00376F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50C05">
              <w:rPr>
                <w:rFonts w:ascii="Times New Roman" w:hAnsi="Times New Roman" w:cs="Times New Roman"/>
              </w:rPr>
              <w:t>- национальная оборона</w:t>
            </w:r>
          </w:p>
        </w:tc>
        <w:tc>
          <w:tcPr>
            <w:tcW w:w="1456" w:type="dxa"/>
          </w:tcPr>
          <w:p w14:paraId="6182D5AA" w14:textId="2D24BB15" w:rsidR="00376F83" w:rsidRPr="00C50C05" w:rsidRDefault="00376F83" w:rsidP="00376F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2 071,5</w:t>
            </w:r>
          </w:p>
        </w:tc>
        <w:tc>
          <w:tcPr>
            <w:tcW w:w="1604" w:type="dxa"/>
          </w:tcPr>
          <w:p w14:paraId="734BD843" w14:textId="632FF477" w:rsidR="00376F83" w:rsidRPr="00C50C05" w:rsidRDefault="00376F83" w:rsidP="00376F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2 071,5</w:t>
            </w:r>
          </w:p>
        </w:tc>
        <w:tc>
          <w:tcPr>
            <w:tcW w:w="1265" w:type="dxa"/>
          </w:tcPr>
          <w:p w14:paraId="3FB465B2" w14:textId="41C25DB6" w:rsidR="00376F83" w:rsidRPr="00C50C05" w:rsidRDefault="00376F83" w:rsidP="00376F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06AE321D" w14:textId="5891D8D8" w:rsidR="00376F83" w:rsidRPr="00C50C05" w:rsidRDefault="00376F83" w:rsidP="00376F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F83" w:rsidRPr="00C50C05" w14:paraId="64B9516A" w14:textId="77777777" w:rsidTr="00B74BAD">
        <w:tc>
          <w:tcPr>
            <w:tcW w:w="4357" w:type="dxa"/>
          </w:tcPr>
          <w:p w14:paraId="1E099609" w14:textId="77777777" w:rsidR="00376F83" w:rsidRPr="00C50C05" w:rsidRDefault="00376F83" w:rsidP="00376F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50C05">
              <w:rPr>
                <w:rFonts w:ascii="Times New Roman" w:hAnsi="Times New Roman" w:cs="Times New Roman"/>
              </w:rPr>
              <w:t>- национальная безопасность и правоохранительная деятельность</w:t>
            </w:r>
          </w:p>
        </w:tc>
        <w:tc>
          <w:tcPr>
            <w:tcW w:w="1456" w:type="dxa"/>
          </w:tcPr>
          <w:p w14:paraId="70CD8A85" w14:textId="140967BF" w:rsidR="00376F83" w:rsidRPr="00C50C05" w:rsidRDefault="00376F83" w:rsidP="00376F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4 525,9</w:t>
            </w:r>
          </w:p>
        </w:tc>
        <w:tc>
          <w:tcPr>
            <w:tcW w:w="1604" w:type="dxa"/>
          </w:tcPr>
          <w:p w14:paraId="1847F373" w14:textId="243EF120" w:rsidR="00376F83" w:rsidRPr="00C50C05" w:rsidRDefault="00376F83" w:rsidP="00376F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4 443,8</w:t>
            </w:r>
          </w:p>
        </w:tc>
        <w:tc>
          <w:tcPr>
            <w:tcW w:w="1265" w:type="dxa"/>
          </w:tcPr>
          <w:p w14:paraId="1B53423F" w14:textId="4ACE175E" w:rsidR="00376F83" w:rsidRPr="00C50C05" w:rsidRDefault="00376F83" w:rsidP="00376F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- 82,1</w:t>
            </w:r>
          </w:p>
        </w:tc>
        <w:tc>
          <w:tcPr>
            <w:tcW w:w="958" w:type="dxa"/>
          </w:tcPr>
          <w:p w14:paraId="64211897" w14:textId="015185CA" w:rsidR="00376F83" w:rsidRPr="00C50C05" w:rsidRDefault="00376F83" w:rsidP="00376F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98,2</w:t>
            </w:r>
          </w:p>
        </w:tc>
      </w:tr>
      <w:tr w:rsidR="00376F83" w:rsidRPr="00C50C05" w14:paraId="48CF5AF5" w14:textId="77777777" w:rsidTr="00B74BAD">
        <w:tc>
          <w:tcPr>
            <w:tcW w:w="4357" w:type="dxa"/>
          </w:tcPr>
          <w:p w14:paraId="34753350" w14:textId="77777777" w:rsidR="00376F83" w:rsidRPr="00C50C05" w:rsidRDefault="00376F83" w:rsidP="00376F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50C05">
              <w:rPr>
                <w:rFonts w:ascii="Times New Roman" w:hAnsi="Times New Roman" w:cs="Times New Roman"/>
              </w:rPr>
              <w:t>- национальная экономика</w:t>
            </w:r>
          </w:p>
        </w:tc>
        <w:tc>
          <w:tcPr>
            <w:tcW w:w="1456" w:type="dxa"/>
          </w:tcPr>
          <w:p w14:paraId="0F3E5BCF" w14:textId="4F13FFDA" w:rsidR="00376F83" w:rsidRPr="00C50C05" w:rsidRDefault="00376F83" w:rsidP="00376F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41 228,2</w:t>
            </w:r>
          </w:p>
        </w:tc>
        <w:tc>
          <w:tcPr>
            <w:tcW w:w="1604" w:type="dxa"/>
          </w:tcPr>
          <w:p w14:paraId="6654BC35" w14:textId="57898032" w:rsidR="00376F83" w:rsidRPr="00C50C05" w:rsidRDefault="00376F83" w:rsidP="00376F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39 509,9</w:t>
            </w:r>
          </w:p>
        </w:tc>
        <w:tc>
          <w:tcPr>
            <w:tcW w:w="1265" w:type="dxa"/>
          </w:tcPr>
          <w:p w14:paraId="5BC53D4E" w14:textId="3962FD15" w:rsidR="00376F83" w:rsidRPr="00C50C05" w:rsidRDefault="00376F83" w:rsidP="00376F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- 1 718,3</w:t>
            </w:r>
          </w:p>
        </w:tc>
        <w:tc>
          <w:tcPr>
            <w:tcW w:w="958" w:type="dxa"/>
          </w:tcPr>
          <w:p w14:paraId="38CDC36F" w14:textId="345BAB83" w:rsidR="00376F83" w:rsidRPr="00C50C05" w:rsidRDefault="00376F83" w:rsidP="00376F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95,8</w:t>
            </w:r>
          </w:p>
        </w:tc>
      </w:tr>
      <w:tr w:rsidR="00376F83" w:rsidRPr="00C50C05" w14:paraId="68E45769" w14:textId="77777777" w:rsidTr="00B74BAD">
        <w:tc>
          <w:tcPr>
            <w:tcW w:w="4357" w:type="dxa"/>
          </w:tcPr>
          <w:p w14:paraId="55E1367B" w14:textId="77777777" w:rsidR="00376F83" w:rsidRPr="00C50C05" w:rsidRDefault="00376F83" w:rsidP="00376F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50C05">
              <w:rPr>
                <w:rFonts w:ascii="Times New Roman" w:hAnsi="Times New Roman" w:cs="Times New Roman"/>
              </w:rPr>
              <w:t>- жилищно-коммунальное хозяйство</w:t>
            </w:r>
          </w:p>
        </w:tc>
        <w:tc>
          <w:tcPr>
            <w:tcW w:w="1456" w:type="dxa"/>
          </w:tcPr>
          <w:p w14:paraId="3BF3DF7B" w14:textId="2350A312" w:rsidR="00376F83" w:rsidRPr="00C50C05" w:rsidRDefault="00376F83" w:rsidP="00376F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26 665,6</w:t>
            </w:r>
          </w:p>
        </w:tc>
        <w:tc>
          <w:tcPr>
            <w:tcW w:w="1604" w:type="dxa"/>
          </w:tcPr>
          <w:p w14:paraId="15D14083" w14:textId="1ADD5831" w:rsidR="00376F83" w:rsidRPr="00C50C05" w:rsidRDefault="00376F83" w:rsidP="00376F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25 294,1</w:t>
            </w:r>
          </w:p>
        </w:tc>
        <w:tc>
          <w:tcPr>
            <w:tcW w:w="1265" w:type="dxa"/>
          </w:tcPr>
          <w:p w14:paraId="17A4985D" w14:textId="1947187A" w:rsidR="00376F83" w:rsidRPr="00C50C05" w:rsidRDefault="00376F83" w:rsidP="00376F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-1 371,5</w:t>
            </w:r>
          </w:p>
        </w:tc>
        <w:tc>
          <w:tcPr>
            <w:tcW w:w="958" w:type="dxa"/>
          </w:tcPr>
          <w:p w14:paraId="2075F929" w14:textId="50D8B580" w:rsidR="00376F83" w:rsidRPr="00C50C05" w:rsidRDefault="00376F83" w:rsidP="00376F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94,9</w:t>
            </w:r>
          </w:p>
        </w:tc>
      </w:tr>
      <w:tr w:rsidR="00376F83" w:rsidRPr="00C50C05" w14:paraId="3C335B39" w14:textId="77777777" w:rsidTr="00B74BAD">
        <w:tc>
          <w:tcPr>
            <w:tcW w:w="4357" w:type="dxa"/>
          </w:tcPr>
          <w:p w14:paraId="1AFA35DB" w14:textId="77777777" w:rsidR="00376F83" w:rsidRPr="00C50C05" w:rsidRDefault="00376F83" w:rsidP="00376F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50C05">
              <w:rPr>
                <w:rFonts w:ascii="Times New Roman" w:hAnsi="Times New Roman" w:cs="Times New Roman"/>
              </w:rPr>
              <w:t>- охрана окружающей среды</w:t>
            </w:r>
          </w:p>
        </w:tc>
        <w:tc>
          <w:tcPr>
            <w:tcW w:w="1456" w:type="dxa"/>
          </w:tcPr>
          <w:p w14:paraId="0BF0DCD1" w14:textId="38273220" w:rsidR="00376F83" w:rsidRPr="00C50C05" w:rsidRDefault="00376F83" w:rsidP="00376F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2 398,4</w:t>
            </w:r>
          </w:p>
        </w:tc>
        <w:tc>
          <w:tcPr>
            <w:tcW w:w="1604" w:type="dxa"/>
          </w:tcPr>
          <w:p w14:paraId="3253F1A1" w14:textId="62A1E651" w:rsidR="00376F83" w:rsidRPr="00C50C05" w:rsidRDefault="00376F83" w:rsidP="00376F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2 398,4</w:t>
            </w:r>
          </w:p>
        </w:tc>
        <w:tc>
          <w:tcPr>
            <w:tcW w:w="1265" w:type="dxa"/>
          </w:tcPr>
          <w:p w14:paraId="59696DB3" w14:textId="780D96CD" w:rsidR="00376F83" w:rsidRPr="00C50C05" w:rsidRDefault="00376F83" w:rsidP="00376F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3CA25F6B" w14:textId="2A5FCC6E" w:rsidR="00376F83" w:rsidRPr="00C50C05" w:rsidRDefault="00376F83" w:rsidP="00376F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376F83" w:rsidRPr="00C50C05" w14:paraId="5FB0C18B" w14:textId="77777777" w:rsidTr="00B74BAD">
        <w:tc>
          <w:tcPr>
            <w:tcW w:w="4357" w:type="dxa"/>
          </w:tcPr>
          <w:p w14:paraId="193F5AE6" w14:textId="77777777" w:rsidR="00376F83" w:rsidRPr="00C50C05" w:rsidRDefault="00376F83" w:rsidP="00376F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50C05">
              <w:rPr>
                <w:rFonts w:ascii="Times New Roman" w:hAnsi="Times New Roman" w:cs="Times New Roman"/>
              </w:rPr>
              <w:t>- образование</w:t>
            </w:r>
          </w:p>
        </w:tc>
        <w:tc>
          <w:tcPr>
            <w:tcW w:w="1456" w:type="dxa"/>
          </w:tcPr>
          <w:p w14:paraId="2E8EDE15" w14:textId="7DACEC09" w:rsidR="00376F83" w:rsidRPr="00C50C05" w:rsidRDefault="00376F83" w:rsidP="00376F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759 139,9</w:t>
            </w:r>
          </w:p>
        </w:tc>
        <w:tc>
          <w:tcPr>
            <w:tcW w:w="1604" w:type="dxa"/>
          </w:tcPr>
          <w:p w14:paraId="39EA8BC5" w14:textId="7B1C79AB" w:rsidR="00376F83" w:rsidRPr="00C50C05" w:rsidRDefault="00376F83" w:rsidP="00376F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740 075,4</w:t>
            </w:r>
          </w:p>
        </w:tc>
        <w:tc>
          <w:tcPr>
            <w:tcW w:w="1265" w:type="dxa"/>
          </w:tcPr>
          <w:p w14:paraId="7600CA9F" w14:textId="2A99D701" w:rsidR="00376F83" w:rsidRPr="00C50C05" w:rsidRDefault="00376F83" w:rsidP="00376F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- 19 064,5</w:t>
            </w:r>
          </w:p>
        </w:tc>
        <w:tc>
          <w:tcPr>
            <w:tcW w:w="958" w:type="dxa"/>
          </w:tcPr>
          <w:p w14:paraId="176A2F99" w14:textId="48393AC4" w:rsidR="00376F83" w:rsidRPr="00C50C05" w:rsidRDefault="00376F83" w:rsidP="00376F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</w:tr>
      <w:tr w:rsidR="00376F83" w:rsidRPr="00C50C05" w14:paraId="20C2E9AA" w14:textId="77777777" w:rsidTr="00B74BAD">
        <w:tc>
          <w:tcPr>
            <w:tcW w:w="4357" w:type="dxa"/>
          </w:tcPr>
          <w:p w14:paraId="1AFDDDD8" w14:textId="77777777" w:rsidR="00376F83" w:rsidRPr="00C50C05" w:rsidRDefault="00376F83" w:rsidP="00376F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50C05">
              <w:rPr>
                <w:rFonts w:ascii="Times New Roman" w:hAnsi="Times New Roman" w:cs="Times New Roman"/>
              </w:rPr>
              <w:t>- культура, кинематография</w:t>
            </w:r>
          </w:p>
        </w:tc>
        <w:tc>
          <w:tcPr>
            <w:tcW w:w="1456" w:type="dxa"/>
          </w:tcPr>
          <w:p w14:paraId="183473F9" w14:textId="79C0E979" w:rsidR="00376F83" w:rsidRPr="00C50C05" w:rsidRDefault="00376F83" w:rsidP="00376F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124 253,1</w:t>
            </w:r>
          </w:p>
        </w:tc>
        <w:tc>
          <w:tcPr>
            <w:tcW w:w="1604" w:type="dxa"/>
          </w:tcPr>
          <w:p w14:paraId="2F51DC64" w14:textId="70183F92" w:rsidR="00376F83" w:rsidRPr="00C50C05" w:rsidRDefault="00376F83" w:rsidP="00376F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122 192,4</w:t>
            </w:r>
          </w:p>
        </w:tc>
        <w:tc>
          <w:tcPr>
            <w:tcW w:w="1265" w:type="dxa"/>
          </w:tcPr>
          <w:p w14:paraId="7280C65C" w14:textId="0B8F747C" w:rsidR="00376F83" w:rsidRPr="00C50C05" w:rsidRDefault="00376F83" w:rsidP="00376F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- 2 060,7</w:t>
            </w:r>
          </w:p>
        </w:tc>
        <w:tc>
          <w:tcPr>
            <w:tcW w:w="958" w:type="dxa"/>
          </w:tcPr>
          <w:p w14:paraId="5146B60D" w14:textId="23E411CD" w:rsidR="00376F83" w:rsidRPr="00C50C05" w:rsidRDefault="00376F83" w:rsidP="00376F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98,3</w:t>
            </w:r>
          </w:p>
        </w:tc>
      </w:tr>
      <w:tr w:rsidR="00376F83" w:rsidRPr="00C50C05" w14:paraId="18943EA9" w14:textId="77777777" w:rsidTr="00B74BAD">
        <w:tc>
          <w:tcPr>
            <w:tcW w:w="4357" w:type="dxa"/>
          </w:tcPr>
          <w:p w14:paraId="708AE989" w14:textId="77777777" w:rsidR="00376F83" w:rsidRPr="00C50C05" w:rsidRDefault="00376F83" w:rsidP="00376F83">
            <w:pPr>
              <w:spacing w:after="0"/>
              <w:rPr>
                <w:rFonts w:ascii="Times New Roman" w:hAnsi="Times New Roman" w:cs="Times New Roman"/>
              </w:rPr>
            </w:pPr>
            <w:r w:rsidRPr="00C50C05">
              <w:rPr>
                <w:rFonts w:ascii="Times New Roman" w:hAnsi="Times New Roman" w:cs="Times New Roman"/>
              </w:rPr>
              <w:t>- социальная политика</w:t>
            </w:r>
          </w:p>
        </w:tc>
        <w:tc>
          <w:tcPr>
            <w:tcW w:w="1456" w:type="dxa"/>
          </w:tcPr>
          <w:p w14:paraId="1C2E1140" w14:textId="2AD6242C" w:rsidR="00376F83" w:rsidRPr="00C50C05" w:rsidRDefault="00376F83" w:rsidP="00376F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29 349,4</w:t>
            </w:r>
          </w:p>
        </w:tc>
        <w:tc>
          <w:tcPr>
            <w:tcW w:w="1604" w:type="dxa"/>
          </w:tcPr>
          <w:p w14:paraId="2E588E0E" w14:textId="6A0C4915" w:rsidR="00376F83" w:rsidRPr="00C50C05" w:rsidRDefault="00376F83" w:rsidP="00376F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29 326,5</w:t>
            </w:r>
          </w:p>
        </w:tc>
        <w:tc>
          <w:tcPr>
            <w:tcW w:w="1265" w:type="dxa"/>
          </w:tcPr>
          <w:p w14:paraId="164E85B5" w14:textId="1ED6A44D" w:rsidR="00376F83" w:rsidRPr="00C50C05" w:rsidRDefault="00376F83" w:rsidP="00376F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- 22,9</w:t>
            </w:r>
          </w:p>
        </w:tc>
        <w:tc>
          <w:tcPr>
            <w:tcW w:w="958" w:type="dxa"/>
          </w:tcPr>
          <w:p w14:paraId="5D6C2354" w14:textId="2B69CEC1" w:rsidR="00376F83" w:rsidRPr="00C50C05" w:rsidRDefault="00376F83" w:rsidP="00376F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F83" w:rsidRPr="00C50C05" w14:paraId="6EC1403E" w14:textId="77777777" w:rsidTr="00B74BAD">
        <w:tc>
          <w:tcPr>
            <w:tcW w:w="4357" w:type="dxa"/>
          </w:tcPr>
          <w:p w14:paraId="0A349784" w14:textId="77777777" w:rsidR="00376F83" w:rsidRPr="00C50C05" w:rsidRDefault="00376F83" w:rsidP="00376F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50C05">
              <w:rPr>
                <w:rFonts w:ascii="Times New Roman" w:hAnsi="Times New Roman" w:cs="Times New Roman"/>
              </w:rPr>
              <w:t>- физическая культура и спорт</w:t>
            </w:r>
          </w:p>
        </w:tc>
        <w:tc>
          <w:tcPr>
            <w:tcW w:w="1456" w:type="dxa"/>
          </w:tcPr>
          <w:p w14:paraId="1EA54652" w14:textId="0D72031B" w:rsidR="00376F83" w:rsidRPr="00C50C05" w:rsidRDefault="00376F83" w:rsidP="00376F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04" w:type="dxa"/>
          </w:tcPr>
          <w:p w14:paraId="45878770" w14:textId="663F494C" w:rsidR="00376F83" w:rsidRPr="00C50C05" w:rsidRDefault="00376F83" w:rsidP="00376F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65" w:type="dxa"/>
          </w:tcPr>
          <w:p w14:paraId="7B63B0BF" w14:textId="24EBE7D7" w:rsidR="00376F83" w:rsidRPr="00C50C05" w:rsidRDefault="00376F83" w:rsidP="00376F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3A808028" w14:textId="0929E6EB" w:rsidR="00376F83" w:rsidRPr="00C50C05" w:rsidRDefault="00376F83" w:rsidP="00376F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6CA6FD5" w14:textId="77777777" w:rsidR="00A31CD7" w:rsidRDefault="00A31CD7" w:rsidP="00A31CD7">
      <w:pPr>
        <w:pStyle w:val="ad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</w:t>
      </w:r>
    </w:p>
    <w:p w14:paraId="03468597" w14:textId="77777777" w:rsidR="00376F83" w:rsidRPr="00C50C05" w:rsidRDefault="00376F83" w:rsidP="00376F83">
      <w:pPr>
        <w:spacing w:after="0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6" w:name="_Hlk130909912"/>
      <w:r w:rsidRPr="00C50C05">
        <w:rPr>
          <w:rFonts w:ascii="Times New Roman" w:hAnsi="Times New Roman" w:cs="Times New Roman"/>
          <w:sz w:val="26"/>
          <w:szCs w:val="26"/>
        </w:rPr>
        <w:t xml:space="preserve">Из общей суммы расходов </w:t>
      </w:r>
      <w:r>
        <w:rPr>
          <w:rFonts w:ascii="Times New Roman" w:hAnsi="Times New Roman" w:cs="Times New Roman"/>
          <w:sz w:val="26"/>
          <w:szCs w:val="26"/>
        </w:rPr>
        <w:t>81,8</w:t>
      </w:r>
      <w:r w:rsidRPr="00C50C05">
        <w:rPr>
          <w:rFonts w:ascii="Times New Roman" w:hAnsi="Times New Roman" w:cs="Times New Roman"/>
          <w:sz w:val="26"/>
          <w:szCs w:val="26"/>
        </w:rPr>
        <w:t xml:space="preserve"> % </w:t>
      </w:r>
      <w:r>
        <w:rPr>
          <w:rFonts w:ascii="Times New Roman" w:hAnsi="Times New Roman" w:cs="Times New Roman"/>
          <w:sz w:val="26"/>
          <w:szCs w:val="26"/>
        </w:rPr>
        <w:t xml:space="preserve">(891 694,3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.) </w:t>
      </w:r>
      <w:r w:rsidRPr="00C50C05">
        <w:rPr>
          <w:rFonts w:ascii="Times New Roman" w:hAnsi="Times New Roman" w:cs="Times New Roman"/>
          <w:sz w:val="26"/>
          <w:szCs w:val="26"/>
        </w:rPr>
        <w:t xml:space="preserve">составляют расходы на социальную сферу: образование, культура, социальная политика, физическая культура и спорт; </w:t>
      </w:r>
      <w:r>
        <w:rPr>
          <w:rFonts w:ascii="Times New Roman" w:hAnsi="Times New Roman" w:cs="Times New Roman"/>
          <w:sz w:val="26"/>
          <w:szCs w:val="26"/>
        </w:rPr>
        <w:t>5,9</w:t>
      </w:r>
      <w:r w:rsidRPr="00C50C05">
        <w:rPr>
          <w:rFonts w:ascii="Times New Roman" w:hAnsi="Times New Roman" w:cs="Times New Roman"/>
          <w:sz w:val="26"/>
          <w:szCs w:val="26"/>
        </w:rPr>
        <w:t xml:space="preserve"> % всех расходов направлено на решение вопросов в сфере национальной экономики и жилищно-коммунального хозяйства.</w:t>
      </w:r>
    </w:p>
    <w:p w14:paraId="437F9872" w14:textId="77777777" w:rsidR="00376F83" w:rsidRPr="00C50C05" w:rsidRDefault="00376F83" w:rsidP="00376F83">
      <w:pPr>
        <w:pStyle w:val="ad"/>
        <w:spacing w:line="276" w:lineRule="auto"/>
        <w:ind w:left="-284" w:firstLine="720"/>
        <w:jc w:val="both"/>
        <w:rPr>
          <w:rFonts w:ascii="Times New Roman" w:hAnsi="Times New Roman"/>
          <w:b/>
          <w:sz w:val="26"/>
          <w:szCs w:val="26"/>
        </w:rPr>
      </w:pPr>
      <w:r w:rsidRPr="00C50C05">
        <w:rPr>
          <w:rFonts w:ascii="Times New Roman" w:hAnsi="Times New Roman"/>
          <w:sz w:val="26"/>
          <w:szCs w:val="26"/>
        </w:rPr>
        <w:t xml:space="preserve">Объем не использованных ассигнований по разделу </w:t>
      </w:r>
      <w:r>
        <w:rPr>
          <w:rFonts w:ascii="Times New Roman" w:hAnsi="Times New Roman"/>
          <w:sz w:val="26"/>
          <w:szCs w:val="26"/>
        </w:rPr>
        <w:t>"Образование"</w:t>
      </w:r>
      <w:r w:rsidRPr="00C50C05">
        <w:rPr>
          <w:rFonts w:ascii="Times New Roman" w:hAnsi="Times New Roman"/>
          <w:sz w:val="26"/>
          <w:szCs w:val="26"/>
        </w:rPr>
        <w:t xml:space="preserve"> составил </w:t>
      </w:r>
      <w:r>
        <w:rPr>
          <w:rFonts w:ascii="Times New Roman" w:hAnsi="Times New Roman"/>
          <w:sz w:val="26"/>
          <w:szCs w:val="26"/>
        </w:rPr>
        <w:t>19 064,5</w:t>
      </w:r>
      <w:r w:rsidRPr="00C50C05">
        <w:rPr>
          <w:rFonts w:ascii="Times New Roman" w:hAnsi="Times New Roman"/>
          <w:sz w:val="26"/>
          <w:szCs w:val="26"/>
        </w:rPr>
        <w:t> </w:t>
      </w:r>
      <w:proofErr w:type="spellStart"/>
      <w:r w:rsidRPr="00C50C05">
        <w:rPr>
          <w:rFonts w:ascii="Times New Roman" w:hAnsi="Times New Roman"/>
          <w:sz w:val="26"/>
          <w:szCs w:val="26"/>
        </w:rPr>
        <w:t>тыс.руб</w:t>
      </w:r>
      <w:proofErr w:type="spellEnd"/>
      <w:r w:rsidRPr="00C50C05">
        <w:rPr>
          <w:rFonts w:ascii="Times New Roman" w:hAnsi="Times New Roman"/>
          <w:sz w:val="26"/>
          <w:szCs w:val="26"/>
        </w:rPr>
        <w:t xml:space="preserve">., по разделу </w:t>
      </w:r>
      <w:r>
        <w:rPr>
          <w:rFonts w:ascii="Times New Roman" w:hAnsi="Times New Roman"/>
          <w:sz w:val="26"/>
          <w:szCs w:val="26"/>
        </w:rPr>
        <w:t>"Общегосударственные вопросы"</w:t>
      </w:r>
      <w:r w:rsidRPr="00C50C0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–</w:t>
      </w:r>
      <w:r w:rsidRPr="00C50C0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2 345,2 </w:t>
      </w:r>
      <w:proofErr w:type="spellStart"/>
      <w:r w:rsidRPr="00C50C05">
        <w:rPr>
          <w:rFonts w:ascii="Times New Roman" w:hAnsi="Times New Roman"/>
          <w:sz w:val="26"/>
          <w:szCs w:val="26"/>
        </w:rPr>
        <w:t>тыс.руб</w:t>
      </w:r>
      <w:proofErr w:type="spellEnd"/>
      <w:r w:rsidRPr="00C50C05">
        <w:rPr>
          <w:rFonts w:ascii="Times New Roman" w:hAnsi="Times New Roman"/>
          <w:sz w:val="26"/>
          <w:szCs w:val="26"/>
        </w:rPr>
        <w:t xml:space="preserve">. </w:t>
      </w:r>
    </w:p>
    <w:bookmarkEnd w:id="6"/>
    <w:p w14:paraId="23CCC871" w14:textId="50506271" w:rsidR="00A31CD7" w:rsidRPr="00C50C05" w:rsidRDefault="00A31CD7" w:rsidP="00F5798E">
      <w:pPr>
        <w:tabs>
          <w:tab w:val="left" w:pos="709"/>
        </w:tabs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 Правительства Архангельской области от 29.12.2023 года № 1392-пп утвержден норматив формирования расходов на содержание органов местного самоуправления муниципальных образований Архангельской области на 2024 год. Для Виноградовского муниципального округа норматив утвержден в размере 0,3</w:t>
      </w:r>
      <w:r w:rsidR="00F828F8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C50C05">
        <w:rPr>
          <w:rFonts w:ascii="Times New Roman" w:hAnsi="Times New Roman" w:cs="Times New Roman"/>
          <w:sz w:val="26"/>
          <w:szCs w:val="26"/>
        </w:rPr>
        <w:t xml:space="preserve">Фактические расходы на содержание органов местного самоуправления муниципального района составили </w:t>
      </w:r>
      <w:r>
        <w:rPr>
          <w:rFonts w:ascii="Times New Roman" w:hAnsi="Times New Roman" w:cs="Times New Roman"/>
          <w:sz w:val="26"/>
          <w:szCs w:val="26"/>
        </w:rPr>
        <w:t>9</w:t>
      </w:r>
      <w:r w:rsidR="00F5798E">
        <w:rPr>
          <w:rFonts w:ascii="Times New Roman" w:hAnsi="Times New Roman" w:cs="Times New Roman"/>
          <w:sz w:val="26"/>
          <w:szCs w:val="26"/>
        </w:rPr>
        <w:t>3 253,7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0C05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0C05">
        <w:rPr>
          <w:rFonts w:ascii="Times New Roman" w:hAnsi="Times New Roman" w:cs="Times New Roman"/>
          <w:sz w:val="26"/>
          <w:szCs w:val="26"/>
        </w:rPr>
        <w:t xml:space="preserve">., что составляет </w:t>
      </w:r>
      <w:r>
        <w:rPr>
          <w:rFonts w:ascii="Times New Roman" w:hAnsi="Times New Roman" w:cs="Times New Roman"/>
          <w:sz w:val="26"/>
          <w:szCs w:val="26"/>
        </w:rPr>
        <w:t>1</w:t>
      </w:r>
      <w:r w:rsidR="00F5798E">
        <w:rPr>
          <w:rFonts w:ascii="Times New Roman" w:hAnsi="Times New Roman" w:cs="Times New Roman"/>
          <w:sz w:val="26"/>
          <w:szCs w:val="26"/>
        </w:rPr>
        <w:t>9,2</w:t>
      </w:r>
      <w:r>
        <w:rPr>
          <w:rFonts w:ascii="Times New Roman" w:hAnsi="Times New Roman" w:cs="Times New Roman"/>
          <w:sz w:val="26"/>
          <w:szCs w:val="26"/>
        </w:rPr>
        <w:t xml:space="preserve"> % </w:t>
      </w:r>
      <w:r w:rsidRPr="00C50C05">
        <w:rPr>
          <w:rFonts w:ascii="Times New Roman" w:hAnsi="Times New Roman" w:cs="Times New Roman"/>
          <w:sz w:val="26"/>
          <w:szCs w:val="26"/>
        </w:rPr>
        <w:t>от собственных доходных источников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C50C0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2326116" w14:textId="5640A70D" w:rsidR="00A31CD7" w:rsidRPr="00C53CBA" w:rsidRDefault="00A31CD7" w:rsidP="00A31CD7">
      <w:pPr>
        <w:tabs>
          <w:tab w:val="left" w:pos="426"/>
          <w:tab w:val="left" w:pos="709"/>
        </w:tabs>
        <w:spacing w:after="0"/>
        <w:ind w:left="-284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C53CBA">
        <w:rPr>
          <w:rFonts w:ascii="Times New Roman" w:hAnsi="Times New Roman" w:cs="Times New Roman"/>
          <w:sz w:val="26"/>
          <w:szCs w:val="26"/>
        </w:rPr>
        <w:t>Получено средств муниципального дорожного фонда Виноградовск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C53CBA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округа</w:t>
      </w:r>
      <w:r w:rsidRPr="00C53CBA">
        <w:rPr>
          <w:rFonts w:ascii="Times New Roman" w:hAnsi="Times New Roman" w:cs="Times New Roman"/>
          <w:sz w:val="26"/>
          <w:szCs w:val="26"/>
        </w:rPr>
        <w:t xml:space="preserve"> за 202</w:t>
      </w:r>
      <w:r w:rsidR="003614B5">
        <w:rPr>
          <w:rFonts w:ascii="Times New Roman" w:hAnsi="Times New Roman" w:cs="Times New Roman"/>
          <w:sz w:val="26"/>
          <w:szCs w:val="26"/>
        </w:rPr>
        <w:t>5</w:t>
      </w:r>
      <w:r w:rsidRPr="00C53CBA">
        <w:rPr>
          <w:rFonts w:ascii="Times New Roman" w:hAnsi="Times New Roman" w:cs="Times New Roman"/>
          <w:sz w:val="26"/>
          <w:szCs w:val="26"/>
        </w:rPr>
        <w:t xml:space="preserve"> год </w:t>
      </w:r>
      <w:r>
        <w:rPr>
          <w:rFonts w:ascii="Times New Roman" w:hAnsi="Times New Roman" w:cs="Times New Roman"/>
          <w:sz w:val="26"/>
          <w:szCs w:val="26"/>
        </w:rPr>
        <w:t>в сумме 3</w:t>
      </w:r>
      <w:r w:rsidR="003614B5">
        <w:rPr>
          <w:rFonts w:ascii="Times New Roman" w:hAnsi="Times New Roman" w:cs="Times New Roman"/>
          <w:sz w:val="26"/>
          <w:szCs w:val="26"/>
        </w:rPr>
        <w:t>3 474,7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CBA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3CBA">
        <w:rPr>
          <w:rFonts w:ascii="Times New Roman" w:hAnsi="Times New Roman" w:cs="Times New Roman"/>
          <w:sz w:val="26"/>
          <w:szCs w:val="26"/>
        </w:rPr>
        <w:t xml:space="preserve">. (из них акцизы – </w:t>
      </w:r>
      <w:r>
        <w:rPr>
          <w:rFonts w:ascii="Times New Roman" w:hAnsi="Times New Roman" w:cs="Times New Roman"/>
          <w:sz w:val="26"/>
          <w:szCs w:val="26"/>
        </w:rPr>
        <w:t>17</w:t>
      </w:r>
      <w:r w:rsidR="003614B5">
        <w:rPr>
          <w:rFonts w:ascii="Times New Roman" w:hAnsi="Times New Roman" w:cs="Times New Roman"/>
          <w:sz w:val="26"/>
          <w:szCs w:val="26"/>
        </w:rPr>
        <w:t> 430,5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CBA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3CBA">
        <w:rPr>
          <w:rFonts w:ascii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hAnsi="Times New Roman" w:cs="Times New Roman"/>
          <w:sz w:val="26"/>
          <w:szCs w:val="26"/>
        </w:rPr>
        <w:t xml:space="preserve">транспортный налог с физических лиц </w:t>
      </w:r>
      <w:r w:rsidRPr="00C53CBA">
        <w:rPr>
          <w:rFonts w:ascii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cs="Times New Roman"/>
          <w:sz w:val="26"/>
          <w:szCs w:val="26"/>
        </w:rPr>
        <w:t>13</w:t>
      </w:r>
      <w:r w:rsidR="003614B5">
        <w:rPr>
          <w:rFonts w:ascii="Times New Roman" w:hAnsi="Times New Roman" w:cs="Times New Roman"/>
          <w:sz w:val="26"/>
          <w:szCs w:val="26"/>
        </w:rPr>
        <w:t> 366,5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CBA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3CB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3614B5">
        <w:rPr>
          <w:rFonts w:ascii="Times New Roman" w:hAnsi="Times New Roman" w:cs="Times New Roman"/>
          <w:sz w:val="26"/>
          <w:szCs w:val="26"/>
        </w:rPr>
        <w:t xml:space="preserve">субсидии -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614B5">
        <w:rPr>
          <w:rFonts w:ascii="Times New Roman" w:hAnsi="Times New Roman" w:cs="Times New Roman"/>
          <w:sz w:val="26"/>
          <w:szCs w:val="26"/>
        </w:rPr>
        <w:t>2 677,8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C53CBA">
        <w:rPr>
          <w:rFonts w:ascii="Times New Roman" w:hAnsi="Times New Roman" w:cs="Times New Roman"/>
          <w:sz w:val="26"/>
          <w:szCs w:val="26"/>
        </w:rPr>
        <w:t xml:space="preserve"> Расходы на ремонт и содержание муниципальных автомобильных дорог составили </w:t>
      </w:r>
      <w:r>
        <w:rPr>
          <w:rFonts w:ascii="Times New Roman" w:hAnsi="Times New Roman" w:cs="Times New Roman"/>
          <w:sz w:val="26"/>
          <w:szCs w:val="26"/>
        </w:rPr>
        <w:t>3</w:t>
      </w:r>
      <w:r w:rsidR="003614B5">
        <w:rPr>
          <w:rFonts w:ascii="Times New Roman" w:hAnsi="Times New Roman" w:cs="Times New Roman"/>
          <w:sz w:val="26"/>
          <w:szCs w:val="26"/>
        </w:rPr>
        <w:t>4 067,6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CBA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3CBA">
        <w:rPr>
          <w:rFonts w:ascii="Times New Roman" w:hAnsi="Times New Roman" w:cs="Times New Roman"/>
          <w:sz w:val="26"/>
          <w:szCs w:val="26"/>
        </w:rPr>
        <w:t>. Остаток средств муниципального дорожного фонда на 31.12.202</w:t>
      </w:r>
      <w:r w:rsidR="003614B5">
        <w:rPr>
          <w:rFonts w:ascii="Times New Roman" w:hAnsi="Times New Roman" w:cs="Times New Roman"/>
          <w:sz w:val="26"/>
          <w:szCs w:val="26"/>
        </w:rPr>
        <w:t>5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r w:rsidR="003614B5">
        <w:rPr>
          <w:rFonts w:ascii="Times New Roman" w:hAnsi="Times New Roman" w:cs="Times New Roman"/>
          <w:sz w:val="26"/>
          <w:szCs w:val="26"/>
        </w:rPr>
        <w:t>1 542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CBA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3CB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Порядок формирования и использования бюджетных ассигнований муниципального дорожного фонда Виноградовского муниципального округа утвержден решением муниципального Собрания от 10.11.2021 года № 23-2.  </w:t>
      </w:r>
    </w:p>
    <w:p w14:paraId="61C327C9" w14:textId="162E9166" w:rsidR="00A31CD7" w:rsidRPr="00C53CBA" w:rsidRDefault="00A31CD7" w:rsidP="00F5798E">
      <w:pPr>
        <w:tabs>
          <w:tab w:val="left" w:pos="709"/>
        </w:tabs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C53CBA">
        <w:rPr>
          <w:rFonts w:ascii="Times New Roman" w:hAnsi="Times New Roman" w:cs="Times New Roman"/>
          <w:sz w:val="26"/>
          <w:szCs w:val="26"/>
        </w:rPr>
        <w:t xml:space="preserve">Удельный вес расходов в структуре расходов бюджета составил на образование – </w:t>
      </w:r>
      <w:r w:rsidR="003614B5">
        <w:rPr>
          <w:rFonts w:ascii="Times New Roman" w:hAnsi="Times New Roman" w:cs="Times New Roman"/>
          <w:sz w:val="26"/>
          <w:szCs w:val="26"/>
        </w:rPr>
        <w:t>67,9</w:t>
      </w:r>
      <w:r w:rsidRPr="00C53CBA">
        <w:rPr>
          <w:rFonts w:ascii="Times New Roman" w:hAnsi="Times New Roman" w:cs="Times New Roman"/>
          <w:sz w:val="26"/>
          <w:szCs w:val="26"/>
        </w:rPr>
        <w:t xml:space="preserve"> %, культуру и спорт – </w:t>
      </w:r>
      <w:r w:rsidR="003614B5">
        <w:rPr>
          <w:rFonts w:ascii="Times New Roman" w:hAnsi="Times New Roman" w:cs="Times New Roman"/>
          <w:sz w:val="26"/>
          <w:szCs w:val="26"/>
        </w:rPr>
        <w:t>11,2</w:t>
      </w:r>
      <w:r w:rsidRPr="00C53CBA">
        <w:rPr>
          <w:rFonts w:ascii="Times New Roman" w:hAnsi="Times New Roman" w:cs="Times New Roman"/>
          <w:sz w:val="26"/>
          <w:szCs w:val="26"/>
        </w:rPr>
        <w:t xml:space="preserve"> %, жилищно-коммунальное хозяйство – </w:t>
      </w:r>
      <w:r w:rsidR="003614B5">
        <w:rPr>
          <w:rFonts w:ascii="Times New Roman" w:hAnsi="Times New Roman" w:cs="Times New Roman"/>
          <w:sz w:val="26"/>
          <w:szCs w:val="26"/>
        </w:rPr>
        <w:t>2,3</w:t>
      </w:r>
      <w:r w:rsidRPr="00C53CBA">
        <w:rPr>
          <w:rFonts w:ascii="Times New Roman" w:hAnsi="Times New Roman" w:cs="Times New Roman"/>
          <w:sz w:val="26"/>
          <w:szCs w:val="26"/>
        </w:rPr>
        <w:t xml:space="preserve"> %, местное самоуправление – </w:t>
      </w:r>
      <w:r>
        <w:rPr>
          <w:rFonts w:ascii="Times New Roman" w:hAnsi="Times New Roman" w:cs="Times New Roman"/>
          <w:sz w:val="26"/>
          <w:szCs w:val="26"/>
        </w:rPr>
        <w:t>11,</w:t>
      </w:r>
      <w:r w:rsidR="003614B5">
        <w:rPr>
          <w:rFonts w:ascii="Times New Roman" w:hAnsi="Times New Roman" w:cs="Times New Roman"/>
          <w:sz w:val="26"/>
          <w:szCs w:val="26"/>
        </w:rPr>
        <w:t>5</w:t>
      </w:r>
      <w:r w:rsidRPr="00C53CBA">
        <w:rPr>
          <w:rFonts w:ascii="Times New Roman" w:hAnsi="Times New Roman" w:cs="Times New Roman"/>
          <w:sz w:val="26"/>
          <w:szCs w:val="26"/>
        </w:rPr>
        <w:t xml:space="preserve"> %, национальную экономику – </w:t>
      </w:r>
      <w:r w:rsidR="003614B5">
        <w:rPr>
          <w:rFonts w:ascii="Times New Roman" w:hAnsi="Times New Roman" w:cs="Times New Roman"/>
          <w:sz w:val="26"/>
          <w:szCs w:val="26"/>
        </w:rPr>
        <w:t>3,6</w:t>
      </w:r>
      <w:r w:rsidRPr="00C53CBA">
        <w:rPr>
          <w:rFonts w:ascii="Times New Roman" w:hAnsi="Times New Roman" w:cs="Times New Roman"/>
          <w:sz w:val="26"/>
          <w:szCs w:val="26"/>
        </w:rPr>
        <w:t xml:space="preserve"> %, социальную политику –</w:t>
      </w:r>
      <w:r>
        <w:rPr>
          <w:rFonts w:ascii="Times New Roman" w:hAnsi="Times New Roman" w:cs="Times New Roman"/>
          <w:sz w:val="26"/>
          <w:szCs w:val="26"/>
        </w:rPr>
        <w:t xml:space="preserve"> 2</w:t>
      </w:r>
      <w:r w:rsidRPr="00C53CBA">
        <w:rPr>
          <w:rFonts w:ascii="Times New Roman" w:hAnsi="Times New Roman" w:cs="Times New Roman"/>
          <w:sz w:val="26"/>
          <w:szCs w:val="26"/>
        </w:rPr>
        <w:t>,</w:t>
      </w:r>
      <w:r w:rsidR="003614B5">
        <w:rPr>
          <w:rFonts w:ascii="Times New Roman" w:hAnsi="Times New Roman" w:cs="Times New Roman"/>
          <w:sz w:val="26"/>
          <w:szCs w:val="26"/>
        </w:rPr>
        <w:t>7</w:t>
      </w:r>
      <w:r w:rsidRPr="00C53CBA">
        <w:rPr>
          <w:rFonts w:ascii="Times New Roman" w:hAnsi="Times New Roman" w:cs="Times New Roman"/>
          <w:sz w:val="26"/>
          <w:szCs w:val="26"/>
        </w:rPr>
        <w:t xml:space="preserve"> %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090F362" w14:textId="77777777" w:rsidR="00F94A40" w:rsidRPr="00C50C05" w:rsidRDefault="00F94A40" w:rsidP="00F5798E">
      <w:pPr>
        <w:pStyle w:val="ad"/>
        <w:spacing w:line="276" w:lineRule="auto"/>
        <w:ind w:left="-284" w:firstLine="720"/>
        <w:jc w:val="both"/>
        <w:rPr>
          <w:rFonts w:ascii="Times New Roman" w:hAnsi="Times New Roman"/>
          <w:sz w:val="26"/>
          <w:szCs w:val="26"/>
        </w:rPr>
      </w:pPr>
      <w:bookmarkStart w:id="7" w:name="_Hlk130912719"/>
      <w:r w:rsidRPr="00C50C05">
        <w:rPr>
          <w:rFonts w:ascii="Times New Roman" w:hAnsi="Times New Roman"/>
          <w:sz w:val="26"/>
          <w:szCs w:val="26"/>
        </w:rPr>
        <w:t>По сравнению с 20</w:t>
      </w:r>
      <w:r>
        <w:rPr>
          <w:rFonts w:ascii="Times New Roman" w:hAnsi="Times New Roman"/>
          <w:sz w:val="26"/>
          <w:szCs w:val="26"/>
        </w:rPr>
        <w:t>24</w:t>
      </w:r>
      <w:r w:rsidRPr="00C50C05">
        <w:rPr>
          <w:rFonts w:ascii="Times New Roman" w:hAnsi="Times New Roman"/>
          <w:sz w:val="26"/>
          <w:szCs w:val="26"/>
        </w:rPr>
        <w:t xml:space="preserve"> годом </w:t>
      </w:r>
      <w:r>
        <w:rPr>
          <w:rFonts w:ascii="Times New Roman" w:hAnsi="Times New Roman"/>
          <w:sz w:val="26"/>
          <w:szCs w:val="26"/>
        </w:rPr>
        <w:t>сокращение</w:t>
      </w:r>
      <w:r w:rsidRPr="00C50C05">
        <w:rPr>
          <w:rFonts w:ascii="Times New Roman" w:hAnsi="Times New Roman"/>
          <w:sz w:val="26"/>
          <w:szCs w:val="26"/>
        </w:rPr>
        <w:t xml:space="preserve"> расходов составил</w:t>
      </w:r>
      <w:r>
        <w:rPr>
          <w:rFonts w:ascii="Times New Roman" w:hAnsi="Times New Roman"/>
          <w:sz w:val="26"/>
          <w:szCs w:val="26"/>
        </w:rPr>
        <w:t>о</w:t>
      </w:r>
      <w:r w:rsidRPr="00C50C0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15 241,7 </w:t>
      </w:r>
      <w:proofErr w:type="spellStart"/>
      <w:r w:rsidRPr="00C50C05">
        <w:rPr>
          <w:rFonts w:ascii="Times New Roman" w:hAnsi="Times New Roman"/>
          <w:sz w:val="26"/>
          <w:szCs w:val="26"/>
        </w:rPr>
        <w:t>тыс.руб</w:t>
      </w:r>
      <w:proofErr w:type="spellEnd"/>
      <w:r w:rsidRPr="00C50C05">
        <w:rPr>
          <w:rFonts w:ascii="Times New Roman" w:hAnsi="Times New Roman"/>
          <w:sz w:val="26"/>
          <w:szCs w:val="26"/>
        </w:rPr>
        <w:t>.(</w:t>
      </w:r>
      <w:r>
        <w:rPr>
          <w:rFonts w:ascii="Times New Roman" w:hAnsi="Times New Roman"/>
          <w:sz w:val="26"/>
          <w:szCs w:val="26"/>
        </w:rPr>
        <w:t>1,4</w:t>
      </w:r>
      <w:r w:rsidRPr="00C50C05">
        <w:rPr>
          <w:rFonts w:ascii="Times New Roman" w:hAnsi="Times New Roman"/>
          <w:sz w:val="26"/>
          <w:szCs w:val="26"/>
        </w:rPr>
        <w:t xml:space="preserve"> %).</w:t>
      </w:r>
      <w:r>
        <w:rPr>
          <w:rFonts w:ascii="Times New Roman" w:hAnsi="Times New Roman"/>
          <w:sz w:val="26"/>
          <w:szCs w:val="26"/>
        </w:rPr>
        <w:t xml:space="preserve"> Значительное сокращение расходов </w:t>
      </w:r>
      <w:r w:rsidRPr="00C50C05">
        <w:rPr>
          <w:rFonts w:ascii="Times New Roman" w:hAnsi="Times New Roman"/>
          <w:sz w:val="26"/>
          <w:szCs w:val="26"/>
        </w:rPr>
        <w:t>наблюдается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C50C05">
        <w:rPr>
          <w:rFonts w:ascii="Times New Roman" w:hAnsi="Times New Roman"/>
          <w:sz w:val="26"/>
          <w:szCs w:val="26"/>
        </w:rPr>
        <w:t>по разделу</w:t>
      </w:r>
      <w:r>
        <w:rPr>
          <w:rFonts w:ascii="Times New Roman" w:hAnsi="Times New Roman"/>
          <w:sz w:val="26"/>
          <w:szCs w:val="26"/>
        </w:rPr>
        <w:t xml:space="preserve"> «Жилищно-коммунальное хозяйство» - на 40,4 % или 17 155,4 </w:t>
      </w:r>
      <w:proofErr w:type="spellStart"/>
      <w:r>
        <w:rPr>
          <w:rFonts w:ascii="Times New Roman" w:hAnsi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/>
          <w:sz w:val="26"/>
          <w:szCs w:val="26"/>
        </w:rPr>
        <w:t xml:space="preserve">., </w:t>
      </w:r>
      <w:r w:rsidRPr="00C50C05">
        <w:rPr>
          <w:rFonts w:ascii="Times New Roman" w:hAnsi="Times New Roman"/>
          <w:sz w:val="26"/>
          <w:szCs w:val="26"/>
        </w:rPr>
        <w:t>по разделу</w:t>
      </w:r>
      <w:r>
        <w:rPr>
          <w:rFonts w:ascii="Times New Roman" w:hAnsi="Times New Roman"/>
          <w:sz w:val="26"/>
          <w:szCs w:val="26"/>
        </w:rPr>
        <w:t xml:space="preserve"> «Культура, кинематография» на 26,6 % или 44 215,1 </w:t>
      </w:r>
      <w:proofErr w:type="spellStart"/>
      <w:r>
        <w:rPr>
          <w:rFonts w:ascii="Times New Roman" w:hAnsi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/>
          <w:sz w:val="26"/>
          <w:szCs w:val="26"/>
        </w:rPr>
        <w:t xml:space="preserve">., по разделу «Физическая культура и спорт» в 83 раза или 8 270,7 </w:t>
      </w:r>
      <w:proofErr w:type="spellStart"/>
      <w:r>
        <w:rPr>
          <w:rFonts w:ascii="Times New Roman" w:hAnsi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/>
          <w:sz w:val="26"/>
          <w:szCs w:val="26"/>
        </w:rPr>
        <w:t xml:space="preserve">.  </w:t>
      </w:r>
    </w:p>
    <w:p w14:paraId="23D5B7B7" w14:textId="77777777" w:rsidR="00F94A40" w:rsidRDefault="00F94A40" w:rsidP="00F5798E">
      <w:pPr>
        <w:pStyle w:val="ad"/>
        <w:spacing w:line="276" w:lineRule="auto"/>
        <w:ind w:left="-284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Р</w:t>
      </w:r>
      <w:r w:rsidRPr="00C50C05">
        <w:rPr>
          <w:rFonts w:ascii="Times New Roman" w:hAnsi="Times New Roman"/>
          <w:sz w:val="26"/>
          <w:szCs w:val="26"/>
        </w:rPr>
        <w:t>ост расходов наблюдается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C50C05">
        <w:rPr>
          <w:rFonts w:ascii="Times New Roman" w:hAnsi="Times New Roman"/>
          <w:sz w:val="26"/>
          <w:szCs w:val="26"/>
        </w:rPr>
        <w:t xml:space="preserve">по разделу </w:t>
      </w:r>
      <w:bookmarkStart w:id="8" w:name="_Hlk161318553"/>
      <w:r>
        <w:rPr>
          <w:rFonts w:ascii="Times New Roman" w:hAnsi="Times New Roman"/>
          <w:sz w:val="26"/>
          <w:szCs w:val="26"/>
        </w:rPr>
        <w:t xml:space="preserve">«Национальная оборона» - на 333,4 </w:t>
      </w:r>
      <w:proofErr w:type="spellStart"/>
      <w:r>
        <w:rPr>
          <w:rFonts w:ascii="Times New Roman" w:hAnsi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/>
          <w:sz w:val="26"/>
          <w:szCs w:val="26"/>
        </w:rPr>
        <w:t xml:space="preserve">. (19,2 %), </w:t>
      </w:r>
      <w:r w:rsidRPr="00C50C05">
        <w:rPr>
          <w:rFonts w:ascii="Times New Roman" w:hAnsi="Times New Roman"/>
          <w:sz w:val="26"/>
          <w:szCs w:val="26"/>
        </w:rPr>
        <w:t xml:space="preserve">по разделу </w:t>
      </w:r>
      <w:r>
        <w:rPr>
          <w:rFonts w:ascii="Times New Roman" w:hAnsi="Times New Roman"/>
          <w:sz w:val="26"/>
          <w:szCs w:val="26"/>
        </w:rPr>
        <w:t>"Образование "</w:t>
      </w:r>
      <w:r w:rsidRPr="00C50C05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на 10 %</w:t>
      </w:r>
      <w:r w:rsidRPr="00C50C05">
        <w:rPr>
          <w:rFonts w:ascii="Times New Roman" w:hAnsi="Times New Roman"/>
          <w:sz w:val="26"/>
          <w:szCs w:val="26"/>
        </w:rPr>
        <w:t xml:space="preserve"> или на </w:t>
      </w:r>
      <w:r>
        <w:rPr>
          <w:rFonts w:ascii="Times New Roman" w:hAnsi="Times New Roman"/>
          <w:sz w:val="26"/>
          <w:szCs w:val="26"/>
        </w:rPr>
        <w:t xml:space="preserve">67 572,5 </w:t>
      </w:r>
      <w:proofErr w:type="spellStart"/>
      <w:r w:rsidRPr="00C50C05">
        <w:rPr>
          <w:rFonts w:ascii="Times New Roman" w:hAnsi="Times New Roman"/>
          <w:sz w:val="26"/>
          <w:szCs w:val="26"/>
        </w:rPr>
        <w:t>тыс.руб</w:t>
      </w:r>
      <w:proofErr w:type="spellEnd"/>
      <w:r w:rsidRPr="00C50C05">
        <w:rPr>
          <w:rFonts w:ascii="Times New Roman" w:hAnsi="Times New Roman"/>
          <w:sz w:val="26"/>
          <w:szCs w:val="26"/>
        </w:rPr>
        <w:t>.</w:t>
      </w:r>
    </w:p>
    <w:bookmarkEnd w:id="7"/>
    <w:bookmarkEnd w:id="8"/>
    <w:p w14:paraId="1C7BB531" w14:textId="77777777" w:rsidR="00F5798E" w:rsidRDefault="00A31CD7" w:rsidP="00A31CD7">
      <w:pPr>
        <w:pStyle w:val="ad"/>
        <w:spacing w:line="276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EE3A3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</w:t>
      </w:r>
      <w:r w:rsidRPr="00EE3A3C">
        <w:rPr>
          <w:rFonts w:ascii="Times New Roman" w:hAnsi="Times New Roman"/>
          <w:sz w:val="20"/>
          <w:szCs w:val="20"/>
        </w:rPr>
        <w:t xml:space="preserve"> </w:t>
      </w:r>
    </w:p>
    <w:p w14:paraId="324F2A47" w14:textId="65CBD3C3" w:rsidR="00A31CD7" w:rsidRPr="00EE3A3C" w:rsidRDefault="00F5798E" w:rsidP="00A31CD7">
      <w:pPr>
        <w:pStyle w:val="ad"/>
        <w:spacing w:line="276" w:lineRule="auto"/>
        <w:ind w:left="-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</w:t>
      </w:r>
      <w:proofErr w:type="spellStart"/>
      <w:r w:rsidR="00A31CD7" w:rsidRPr="00EE3A3C">
        <w:rPr>
          <w:rFonts w:ascii="Times New Roman" w:hAnsi="Times New Roman"/>
          <w:sz w:val="20"/>
          <w:szCs w:val="20"/>
        </w:rPr>
        <w:t>тыс.руб</w:t>
      </w:r>
      <w:proofErr w:type="spellEnd"/>
      <w:r w:rsidR="00A31CD7" w:rsidRPr="00EE3A3C">
        <w:rPr>
          <w:rFonts w:ascii="Times New Roman" w:hAnsi="Times New Roman"/>
          <w:sz w:val="20"/>
          <w:szCs w:val="20"/>
        </w:rPr>
        <w:t>.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1417"/>
        <w:gridCol w:w="1276"/>
        <w:gridCol w:w="1276"/>
        <w:gridCol w:w="1134"/>
      </w:tblGrid>
      <w:tr w:rsidR="00A31CD7" w:rsidRPr="00C50C05" w14:paraId="084BBB1D" w14:textId="77777777" w:rsidTr="00B74BAD">
        <w:tc>
          <w:tcPr>
            <w:tcW w:w="4537" w:type="dxa"/>
            <w:vMerge w:val="restart"/>
          </w:tcPr>
          <w:p w14:paraId="2215BF42" w14:textId="77777777" w:rsidR="00A31CD7" w:rsidRPr="00C50C05" w:rsidRDefault="00A31CD7" w:rsidP="00B74BA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0C05">
              <w:rPr>
                <w:rFonts w:ascii="Times New Roman" w:hAnsi="Times New Roman" w:cs="Times New Roman"/>
                <w:sz w:val="26"/>
                <w:szCs w:val="26"/>
              </w:rPr>
              <w:t>Показатель</w:t>
            </w:r>
          </w:p>
        </w:tc>
        <w:tc>
          <w:tcPr>
            <w:tcW w:w="1417" w:type="dxa"/>
            <w:vMerge w:val="restart"/>
          </w:tcPr>
          <w:p w14:paraId="37571C2C" w14:textId="326285C4" w:rsidR="00A31CD7" w:rsidRPr="00C50C05" w:rsidRDefault="00A31CD7" w:rsidP="00B74B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0C05">
              <w:rPr>
                <w:rFonts w:ascii="Times New Roman" w:hAnsi="Times New Roman" w:cs="Times New Roman"/>
              </w:rPr>
              <w:t>факт за 20</w:t>
            </w:r>
            <w:r>
              <w:rPr>
                <w:rFonts w:ascii="Times New Roman" w:hAnsi="Times New Roman" w:cs="Times New Roman"/>
              </w:rPr>
              <w:t>2</w:t>
            </w:r>
            <w:r w:rsidR="00F94A40">
              <w:rPr>
                <w:rFonts w:ascii="Times New Roman" w:hAnsi="Times New Roman" w:cs="Times New Roman"/>
              </w:rPr>
              <w:t>4</w:t>
            </w:r>
            <w:r w:rsidRPr="00C50C05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6" w:type="dxa"/>
            <w:vMerge w:val="restart"/>
          </w:tcPr>
          <w:p w14:paraId="23E08B9E" w14:textId="401C8B12" w:rsidR="00A31CD7" w:rsidRPr="00C50C05" w:rsidRDefault="00A31CD7" w:rsidP="00B74B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0C05">
              <w:rPr>
                <w:rFonts w:ascii="Times New Roman" w:hAnsi="Times New Roman" w:cs="Times New Roman"/>
              </w:rPr>
              <w:t>факт за   202</w:t>
            </w:r>
            <w:r w:rsidR="00F94A40">
              <w:rPr>
                <w:rFonts w:ascii="Times New Roman" w:hAnsi="Times New Roman" w:cs="Times New Roman"/>
              </w:rPr>
              <w:t>5</w:t>
            </w:r>
            <w:r w:rsidRPr="00C50C05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410" w:type="dxa"/>
            <w:gridSpan w:val="2"/>
          </w:tcPr>
          <w:p w14:paraId="7858F8BF" w14:textId="77777777" w:rsidR="00A31CD7" w:rsidRPr="00C50C05" w:rsidRDefault="00A31CD7" w:rsidP="00B74B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0C05">
              <w:rPr>
                <w:rFonts w:ascii="Times New Roman" w:hAnsi="Times New Roman" w:cs="Times New Roman"/>
              </w:rPr>
              <w:t>отклонения</w:t>
            </w:r>
          </w:p>
        </w:tc>
      </w:tr>
      <w:tr w:rsidR="00A31CD7" w:rsidRPr="00C50C05" w14:paraId="4DB7DCF5" w14:textId="77777777" w:rsidTr="00B74BAD">
        <w:tc>
          <w:tcPr>
            <w:tcW w:w="4537" w:type="dxa"/>
            <w:vMerge/>
          </w:tcPr>
          <w:p w14:paraId="5C560799" w14:textId="77777777" w:rsidR="00A31CD7" w:rsidRPr="00C50C05" w:rsidRDefault="00A31CD7" w:rsidP="00B74BA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6B6E5E08" w14:textId="77777777" w:rsidR="00A31CD7" w:rsidRPr="00C50C05" w:rsidRDefault="00A31CD7" w:rsidP="00B74B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041A56DD" w14:textId="77777777" w:rsidR="00A31CD7" w:rsidRPr="00C50C05" w:rsidRDefault="00A31CD7" w:rsidP="00B74B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1831CCD" w14:textId="77777777" w:rsidR="00A31CD7" w:rsidRPr="00C50C05" w:rsidRDefault="00A31CD7" w:rsidP="00B74B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0C05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C50C0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1DF4A703" w14:textId="77777777" w:rsidR="00A31CD7" w:rsidRPr="00C50C05" w:rsidRDefault="00A31CD7" w:rsidP="00B74B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0C05">
              <w:rPr>
                <w:rFonts w:ascii="Times New Roman" w:hAnsi="Times New Roman" w:cs="Times New Roman"/>
              </w:rPr>
              <w:t>%</w:t>
            </w:r>
          </w:p>
        </w:tc>
      </w:tr>
      <w:tr w:rsidR="00F5798E" w:rsidRPr="00C50C05" w14:paraId="03B41957" w14:textId="77777777" w:rsidTr="00B74BAD">
        <w:tc>
          <w:tcPr>
            <w:tcW w:w="4537" w:type="dxa"/>
          </w:tcPr>
          <w:p w14:paraId="21A47132" w14:textId="5A93B229" w:rsidR="00F5798E" w:rsidRPr="00C50C05" w:rsidRDefault="00F5798E" w:rsidP="00F5798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50C05">
              <w:rPr>
                <w:rFonts w:ascii="Times New Roman" w:hAnsi="Times New Roman" w:cs="Times New Roman"/>
                <w:b/>
              </w:rPr>
              <w:t>Расходы, всего:</w:t>
            </w:r>
          </w:p>
        </w:tc>
        <w:tc>
          <w:tcPr>
            <w:tcW w:w="1417" w:type="dxa"/>
          </w:tcPr>
          <w:p w14:paraId="3C974037" w14:textId="3A5A7801" w:rsidR="00F5798E" w:rsidRPr="00C50C05" w:rsidRDefault="00F5798E" w:rsidP="00F5798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1 105 888,1</w:t>
            </w:r>
          </w:p>
        </w:tc>
        <w:tc>
          <w:tcPr>
            <w:tcW w:w="1276" w:type="dxa"/>
          </w:tcPr>
          <w:p w14:paraId="1187488A" w14:textId="7CECFCE9" w:rsidR="00F5798E" w:rsidRPr="00C50C05" w:rsidRDefault="00F5798E" w:rsidP="00F5798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1 090 646,4</w:t>
            </w:r>
          </w:p>
        </w:tc>
        <w:tc>
          <w:tcPr>
            <w:tcW w:w="1276" w:type="dxa"/>
          </w:tcPr>
          <w:p w14:paraId="0DF67F59" w14:textId="2595156E" w:rsidR="00F5798E" w:rsidRPr="00C50C05" w:rsidRDefault="00F5798E" w:rsidP="00F5798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- 15 241,7</w:t>
            </w:r>
          </w:p>
        </w:tc>
        <w:tc>
          <w:tcPr>
            <w:tcW w:w="1134" w:type="dxa"/>
          </w:tcPr>
          <w:p w14:paraId="44802910" w14:textId="09DDEC3B" w:rsidR="00F5798E" w:rsidRPr="00C50C05" w:rsidRDefault="00F5798E" w:rsidP="00F5798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1,4</w:t>
            </w:r>
          </w:p>
        </w:tc>
      </w:tr>
      <w:tr w:rsidR="00F5798E" w:rsidRPr="00C50C05" w14:paraId="6BB7F53B" w14:textId="77777777" w:rsidTr="00B74BAD">
        <w:tc>
          <w:tcPr>
            <w:tcW w:w="4537" w:type="dxa"/>
          </w:tcPr>
          <w:p w14:paraId="2F3CDFDF" w14:textId="4EBCCD08" w:rsidR="00F5798E" w:rsidRPr="00C50C05" w:rsidRDefault="00F5798E" w:rsidP="00F5798E">
            <w:pPr>
              <w:spacing w:after="0"/>
              <w:rPr>
                <w:rFonts w:ascii="Times New Roman" w:hAnsi="Times New Roman" w:cs="Times New Roman"/>
              </w:rPr>
            </w:pPr>
            <w:r w:rsidRPr="00C50C05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417" w:type="dxa"/>
          </w:tcPr>
          <w:p w14:paraId="4D652981" w14:textId="77777777" w:rsidR="00F5798E" w:rsidRPr="00C50C05" w:rsidRDefault="00F5798E" w:rsidP="00F579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CF61C3F" w14:textId="77777777" w:rsidR="00F5798E" w:rsidRPr="00C50C05" w:rsidRDefault="00F5798E" w:rsidP="00F579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8A66352" w14:textId="77777777" w:rsidR="00F5798E" w:rsidRPr="00C50C05" w:rsidRDefault="00F5798E" w:rsidP="00F579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23D10BD" w14:textId="77777777" w:rsidR="00F5798E" w:rsidRPr="00C50C05" w:rsidRDefault="00F5798E" w:rsidP="00F579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98E" w:rsidRPr="00C50C05" w14:paraId="4036B922" w14:textId="77777777" w:rsidTr="00B74BAD">
        <w:tc>
          <w:tcPr>
            <w:tcW w:w="4537" w:type="dxa"/>
          </w:tcPr>
          <w:p w14:paraId="0B47B8B8" w14:textId="2F0911E5" w:rsidR="00F5798E" w:rsidRPr="00C50C05" w:rsidRDefault="00F5798E" w:rsidP="00F5798E">
            <w:pPr>
              <w:spacing w:after="0"/>
              <w:rPr>
                <w:rFonts w:ascii="Times New Roman" w:hAnsi="Times New Roman" w:cs="Times New Roman"/>
              </w:rPr>
            </w:pPr>
            <w:r w:rsidRPr="00C50C05">
              <w:rPr>
                <w:rFonts w:ascii="Times New Roman" w:hAnsi="Times New Roman" w:cs="Times New Roman"/>
              </w:rPr>
              <w:t>- общегосударственные вопросы</w:t>
            </w:r>
          </w:p>
        </w:tc>
        <w:tc>
          <w:tcPr>
            <w:tcW w:w="1417" w:type="dxa"/>
          </w:tcPr>
          <w:p w14:paraId="59862E0E" w14:textId="47B739AD" w:rsidR="00F5798E" w:rsidRPr="00787AEE" w:rsidRDefault="00F5798E" w:rsidP="00F579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91D">
              <w:rPr>
                <w:rFonts w:ascii="Times New Roman" w:hAnsi="Times New Roman" w:cs="Times New Roman"/>
              </w:rPr>
              <w:t>130 625,8</w:t>
            </w:r>
          </w:p>
        </w:tc>
        <w:tc>
          <w:tcPr>
            <w:tcW w:w="1276" w:type="dxa"/>
          </w:tcPr>
          <w:p w14:paraId="0BA1A64E" w14:textId="557AB622" w:rsidR="00F5798E" w:rsidRPr="00787AEE" w:rsidRDefault="00F5798E" w:rsidP="00F579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CB5">
              <w:rPr>
                <w:rFonts w:ascii="Times New Roman" w:hAnsi="Times New Roman" w:cs="Times New Roman"/>
              </w:rPr>
              <w:t>125 234,5</w:t>
            </w:r>
          </w:p>
        </w:tc>
        <w:tc>
          <w:tcPr>
            <w:tcW w:w="1276" w:type="dxa"/>
          </w:tcPr>
          <w:p w14:paraId="5375C24C" w14:textId="1BE28677" w:rsidR="00F5798E" w:rsidRPr="00787AEE" w:rsidRDefault="00F5798E" w:rsidP="00F579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- 5391,3</w:t>
            </w:r>
          </w:p>
        </w:tc>
        <w:tc>
          <w:tcPr>
            <w:tcW w:w="1134" w:type="dxa"/>
          </w:tcPr>
          <w:p w14:paraId="67ABADC8" w14:textId="1A5AE25E" w:rsidR="00F5798E" w:rsidRPr="00787AEE" w:rsidRDefault="00F5798E" w:rsidP="00F579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4,1</w:t>
            </w:r>
          </w:p>
        </w:tc>
      </w:tr>
      <w:tr w:rsidR="00F5798E" w:rsidRPr="00C50C05" w14:paraId="06CC476A" w14:textId="77777777" w:rsidTr="00705AA0">
        <w:tc>
          <w:tcPr>
            <w:tcW w:w="4537" w:type="dxa"/>
            <w:vAlign w:val="bottom"/>
          </w:tcPr>
          <w:p w14:paraId="0E692146" w14:textId="56B7599D" w:rsidR="00F5798E" w:rsidRPr="00C50C05" w:rsidRDefault="00F5798E" w:rsidP="00F5798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50C05">
              <w:rPr>
                <w:rFonts w:ascii="Times New Roman" w:hAnsi="Times New Roman" w:cs="Times New Roman"/>
                <w:color w:val="000000"/>
              </w:rPr>
              <w:t>- национальная оборона</w:t>
            </w:r>
          </w:p>
        </w:tc>
        <w:tc>
          <w:tcPr>
            <w:tcW w:w="1417" w:type="dxa"/>
          </w:tcPr>
          <w:p w14:paraId="722E3EB0" w14:textId="52F5C3BC" w:rsidR="00F5798E" w:rsidRPr="00787AEE" w:rsidRDefault="00F5798E" w:rsidP="00F579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91D">
              <w:rPr>
                <w:rFonts w:ascii="Times New Roman" w:hAnsi="Times New Roman" w:cs="Times New Roman"/>
              </w:rPr>
              <w:t>1 738,1</w:t>
            </w:r>
          </w:p>
        </w:tc>
        <w:tc>
          <w:tcPr>
            <w:tcW w:w="1276" w:type="dxa"/>
          </w:tcPr>
          <w:p w14:paraId="7327D1FB" w14:textId="3962EC1F" w:rsidR="00F5798E" w:rsidRPr="00787AEE" w:rsidRDefault="00F5798E" w:rsidP="00F579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CB5">
              <w:rPr>
                <w:rFonts w:ascii="Times New Roman" w:hAnsi="Times New Roman" w:cs="Times New Roman"/>
              </w:rPr>
              <w:t>2 071,5</w:t>
            </w:r>
          </w:p>
        </w:tc>
        <w:tc>
          <w:tcPr>
            <w:tcW w:w="1276" w:type="dxa"/>
          </w:tcPr>
          <w:p w14:paraId="59AF87B0" w14:textId="23093F86" w:rsidR="00F5798E" w:rsidRPr="00787AEE" w:rsidRDefault="00F5798E" w:rsidP="00F579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333,4</w:t>
            </w:r>
          </w:p>
        </w:tc>
        <w:tc>
          <w:tcPr>
            <w:tcW w:w="1134" w:type="dxa"/>
          </w:tcPr>
          <w:p w14:paraId="3DF54E5E" w14:textId="34D6BE7D" w:rsidR="00F5798E" w:rsidRPr="00787AEE" w:rsidRDefault="00F5798E" w:rsidP="00F579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19,2</w:t>
            </w:r>
          </w:p>
        </w:tc>
      </w:tr>
      <w:tr w:rsidR="00F5798E" w:rsidRPr="00C50C05" w14:paraId="5EE2C1B9" w14:textId="77777777" w:rsidTr="00705AA0">
        <w:tc>
          <w:tcPr>
            <w:tcW w:w="4537" w:type="dxa"/>
            <w:vAlign w:val="bottom"/>
          </w:tcPr>
          <w:p w14:paraId="65DC6A1F" w14:textId="6C8C2F12" w:rsidR="00F5798E" w:rsidRPr="00C50C05" w:rsidRDefault="00F5798E" w:rsidP="00F5798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50C05">
              <w:rPr>
                <w:rFonts w:ascii="Times New Roman" w:hAnsi="Times New Roman" w:cs="Times New Roman"/>
                <w:color w:val="000000"/>
              </w:rPr>
              <w:t xml:space="preserve">-национальная безопасность и правоохранительная деятельность </w:t>
            </w:r>
          </w:p>
        </w:tc>
        <w:tc>
          <w:tcPr>
            <w:tcW w:w="1417" w:type="dxa"/>
          </w:tcPr>
          <w:p w14:paraId="098C2FB5" w14:textId="77777777" w:rsidR="00F5798E" w:rsidRDefault="00F5798E" w:rsidP="00F579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59093565" w14:textId="620EF6A3" w:rsidR="00F5798E" w:rsidRPr="00787AEE" w:rsidRDefault="00F5798E" w:rsidP="00F579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91D">
              <w:rPr>
                <w:rFonts w:ascii="Times New Roman" w:hAnsi="Times New Roman" w:cs="Times New Roman"/>
              </w:rPr>
              <w:t>4 995,9</w:t>
            </w:r>
          </w:p>
        </w:tc>
        <w:tc>
          <w:tcPr>
            <w:tcW w:w="1276" w:type="dxa"/>
          </w:tcPr>
          <w:p w14:paraId="16C27642" w14:textId="77777777" w:rsidR="00F5798E" w:rsidRDefault="00F5798E" w:rsidP="00F579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5A6B8373" w14:textId="3D3F6F29" w:rsidR="00F5798E" w:rsidRPr="00787AEE" w:rsidRDefault="00F5798E" w:rsidP="00F579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CB5">
              <w:rPr>
                <w:rFonts w:ascii="Times New Roman" w:hAnsi="Times New Roman" w:cs="Times New Roman"/>
              </w:rPr>
              <w:t>4 443,8</w:t>
            </w:r>
          </w:p>
        </w:tc>
        <w:tc>
          <w:tcPr>
            <w:tcW w:w="1276" w:type="dxa"/>
          </w:tcPr>
          <w:p w14:paraId="7CCFAA22" w14:textId="77777777" w:rsidR="00F5798E" w:rsidRDefault="00F5798E" w:rsidP="00F579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07F4D3B4" w14:textId="45BED5D5" w:rsidR="00F5798E" w:rsidRPr="00787AEE" w:rsidRDefault="00F5798E" w:rsidP="00F579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- 552,1</w:t>
            </w:r>
          </w:p>
        </w:tc>
        <w:tc>
          <w:tcPr>
            <w:tcW w:w="1134" w:type="dxa"/>
          </w:tcPr>
          <w:p w14:paraId="32A6ED41" w14:textId="77777777" w:rsidR="00F5798E" w:rsidRDefault="00F5798E" w:rsidP="00F579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4759E63E" w14:textId="48E8B399" w:rsidR="00F5798E" w:rsidRPr="00787AEE" w:rsidRDefault="00F5798E" w:rsidP="00F579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11,1</w:t>
            </w:r>
          </w:p>
        </w:tc>
      </w:tr>
      <w:tr w:rsidR="00F5798E" w:rsidRPr="00C50C05" w14:paraId="76D0E2FD" w14:textId="77777777" w:rsidTr="00B74BAD">
        <w:tc>
          <w:tcPr>
            <w:tcW w:w="4537" w:type="dxa"/>
            <w:vAlign w:val="bottom"/>
          </w:tcPr>
          <w:p w14:paraId="3C2EB0F2" w14:textId="60E61B5C" w:rsidR="00F5798E" w:rsidRPr="00C50C05" w:rsidRDefault="00F5798E" w:rsidP="00F5798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50C05">
              <w:rPr>
                <w:rFonts w:ascii="Times New Roman" w:hAnsi="Times New Roman" w:cs="Times New Roman"/>
                <w:color w:val="000000"/>
              </w:rPr>
              <w:t>- национальная экономика</w:t>
            </w:r>
          </w:p>
        </w:tc>
        <w:tc>
          <w:tcPr>
            <w:tcW w:w="1417" w:type="dxa"/>
          </w:tcPr>
          <w:p w14:paraId="66470C7A" w14:textId="042E5EE7" w:rsidR="00F5798E" w:rsidRPr="00787AEE" w:rsidRDefault="00F5798E" w:rsidP="00F579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91D">
              <w:rPr>
                <w:rFonts w:ascii="Times New Roman" w:hAnsi="Times New Roman" w:cs="Times New Roman"/>
              </w:rPr>
              <w:t>46 293,7</w:t>
            </w:r>
          </w:p>
        </w:tc>
        <w:tc>
          <w:tcPr>
            <w:tcW w:w="1276" w:type="dxa"/>
          </w:tcPr>
          <w:p w14:paraId="4EB698FC" w14:textId="2798E9EF" w:rsidR="00F5798E" w:rsidRPr="00787AEE" w:rsidRDefault="00F5798E" w:rsidP="00F579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CB5">
              <w:rPr>
                <w:rFonts w:ascii="Times New Roman" w:hAnsi="Times New Roman" w:cs="Times New Roman"/>
              </w:rPr>
              <w:t>39 509,9</w:t>
            </w:r>
          </w:p>
        </w:tc>
        <w:tc>
          <w:tcPr>
            <w:tcW w:w="1276" w:type="dxa"/>
          </w:tcPr>
          <w:p w14:paraId="4E17CE44" w14:textId="0421B819" w:rsidR="00F5798E" w:rsidRPr="00787AEE" w:rsidRDefault="00F5798E" w:rsidP="00F579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- 6 783,8</w:t>
            </w:r>
          </w:p>
        </w:tc>
        <w:tc>
          <w:tcPr>
            <w:tcW w:w="1134" w:type="dxa"/>
          </w:tcPr>
          <w:p w14:paraId="0250F4ED" w14:textId="49B5A003" w:rsidR="00F5798E" w:rsidRPr="00787AEE" w:rsidRDefault="00F5798E" w:rsidP="00F579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14,6</w:t>
            </w:r>
          </w:p>
        </w:tc>
      </w:tr>
      <w:tr w:rsidR="00F5798E" w:rsidRPr="00C50C05" w14:paraId="3BEA5F1F" w14:textId="77777777" w:rsidTr="00B74BAD">
        <w:tc>
          <w:tcPr>
            <w:tcW w:w="4537" w:type="dxa"/>
            <w:vAlign w:val="bottom"/>
          </w:tcPr>
          <w:p w14:paraId="46A0FB46" w14:textId="405DC8BE" w:rsidR="00F5798E" w:rsidRPr="00C50C05" w:rsidRDefault="00F5798E" w:rsidP="00F5798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50C05">
              <w:rPr>
                <w:rFonts w:ascii="Times New Roman" w:hAnsi="Times New Roman" w:cs="Times New Roman"/>
                <w:color w:val="000000"/>
              </w:rPr>
              <w:t>- жилищно-коммунальное хозяйство</w:t>
            </w:r>
          </w:p>
        </w:tc>
        <w:tc>
          <w:tcPr>
            <w:tcW w:w="1417" w:type="dxa"/>
          </w:tcPr>
          <w:p w14:paraId="28D48479" w14:textId="1AD49461" w:rsidR="00F5798E" w:rsidRPr="00787AEE" w:rsidRDefault="00F5798E" w:rsidP="00F579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91D">
              <w:rPr>
                <w:rFonts w:ascii="Times New Roman" w:hAnsi="Times New Roman" w:cs="Times New Roman"/>
              </w:rPr>
              <w:t>42 449,5</w:t>
            </w:r>
          </w:p>
        </w:tc>
        <w:tc>
          <w:tcPr>
            <w:tcW w:w="1276" w:type="dxa"/>
          </w:tcPr>
          <w:p w14:paraId="7BEAD9D7" w14:textId="7134AF34" w:rsidR="00F5798E" w:rsidRPr="00787AEE" w:rsidRDefault="00F5798E" w:rsidP="00F579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CB5">
              <w:rPr>
                <w:rFonts w:ascii="Times New Roman" w:hAnsi="Times New Roman" w:cs="Times New Roman"/>
              </w:rPr>
              <w:t>25 294,1</w:t>
            </w:r>
          </w:p>
        </w:tc>
        <w:tc>
          <w:tcPr>
            <w:tcW w:w="1276" w:type="dxa"/>
          </w:tcPr>
          <w:p w14:paraId="7BB3FCAC" w14:textId="6047F0C7" w:rsidR="00F5798E" w:rsidRPr="00787AEE" w:rsidRDefault="00F5798E" w:rsidP="00F579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- 17 155,4</w:t>
            </w:r>
          </w:p>
        </w:tc>
        <w:tc>
          <w:tcPr>
            <w:tcW w:w="1134" w:type="dxa"/>
          </w:tcPr>
          <w:p w14:paraId="42F13E28" w14:textId="158EE177" w:rsidR="00F5798E" w:rsidRPr="00787AEE" w:rsidRDefault="00F5798E" w:rsidP="00F579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</w:tc>
      </w:tr>
      <w:tr w:rsidR="00F5798E" w:rsidRPr="00C50C05" w14:paraId="591DA4CB" w14:textId="77777777" w:rsidTr="00B74BAD">
        <w:tc>
          <w:tcPr>
            <w:tcW w:w="4537" w:type="dxa"/>
            <w:vAlign w:val="bottom"/>
          </w:tcPr>
          <w:p w14:paraId="294FF2E4" w14:textId="4533E881" w:rsidR="00F5798E" w:rsidRPr="00C50C05" w:rsidRDefault="00F5798E" w:rsidP="00F5798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50C05">
              <w:rPr>
                <w:rFonts w:ascii="Times New Roman" w:hAnsi="Times New Roman" w:cs="Times New Roman"/>
                <w:color w:val="000000"/>
              </w:rPr>
              <w:t>- охрана окружающей среды</w:t>
            </w:r>
          </w:p>
        </w:tc>
        <w:tc>
          <w:tcPr>
            <w:tcW w:w="1417" w:type="dxa"/>
          </w:tcPr>
          <w:p w14:paraId="7B25EB5E" w14:textId="7CEC469A" w:rsidR="00F5798E" w:rsidRPr="00787AEE" w:rsidRDefault="00F5798E" w:rsidP="00F579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91D">
              <w:rPr>
                <w:rFonts w:ascii="Times New Roman" w:hAnsi="Times New Roman" w:cs="Times New Roman"/>
              </w:rPr>
              <w:t>1 333,3</w:t>
            </w:r>
          </w:p>
        </w:tc>
        <w:tc>
          <w:tcPr>
            <w:tcW w:w="1276" w:type="dxa"/>
          </w:tcPr>
          <w:p w14:paraId="78C36D7B" w14:textId="110C00EB" w:rsidR="00F5798E" w:rsidRPr="00787AEE" w:rsidRDefault="00F5798E" w:rsidP="00F579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CB5">
              <w:rPr>
                <w:rFonts w:ascii="Times New Roman" w:hAnsi="Times New Roman" w:cs="Times New Roman"/>
              </w:rPr>
              <w:t>2 398,4</w:t>
            </w:r>
          </w:p>
        </w:tc>
        <w:tc>
          <w:tcPr>
            <w:tcW w:w="1276" w:type="dxa"/>
          </w:tcPr>
          <w:p w14:paraId="7C4BFD18" w14:textId="5686BAF6" w:rsidR="00F5798E" w:rsidRPr="00787AEE" w:rsidRDefault="00F5798E" w:rsidP="00F579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1 065,1</w:t>
            </w:r>
          </w:p>
        </w:tc>
        <w:tc>
          <w:tcPr>
            <w:tcW w:w="1134" w:type="dxa"/>
          </w:tcPr>
          <w:p w14:paraId="0A3973D7" w14:textId="0A9365FD" w:rsidR="00F5798E" w:rsidRPr="00787AEE" w:rsidRDefault="00F5798E" w:rsidP="00F579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79,9</w:t>
            </w:r>
          </w:p>
        </w:tc>
      </w:tr>
      <w:tr w:rsidR="00F5798E" w:rsidRPr="00C50C05" w14:paraId="0D516C61" w14:textId="77777777" w:rsidTr="00B74BAD">
        <w:tc>
          <w:tcPr>
            <w:tcW w:w="4537" w:type="dxa"/>
            <w:vAlign w:val="bottom"/>
          </w:tcPr>
          <w:p w14:paraId="6147E798" w14:textId="7C42C4AC" w:rsidR="00F5798E" w:rsidRPr="00C50C05" w:rsidRDefault="00F5798E" w:rsidP="00F5798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50C05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50C05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417" w:type="dxa"/>
          </w:tcPr>
          <w:p w14:paraId="1E8CA8FC" w14:textId="523992D1" w:rsidR="00F5798E" w:rsidRPr="00787AEE" w:rsidRDefault="00F5798E" w:rsidP="00F579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91D">
              <w:rPr>
                <w:rFonts w:ascii="Times New Roman" w:hAnsi="Times New Roman" w:cs="Times New Roman"/>
              </w:rPr>
              <w:t>672 502,9</w:t>
            </w:r>
          </w:p>
        </w:tc>
        <w:tc>
          <w:tcPr>
            <w:tcW w:w="1276" w:type="dxa"/>
          </w:tcPr>
          <w:p w14:paraId="153B7B34" w14:textId="08307F63" w:rsidR="00F5798E" w:rsidRPr="00787AEE" w:rsidRDefault="00F5798E" w:rsidP="00F579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CB5">
              <w:rPr>
                <w:rFonts w:ascii="Times New Roman" w:hAnsi="Times New Roman" w:cs="Times New Roman"/>
              </w:rPr>
              <w:t>740 075,4</w:t>
            </w:r>
          </w:p>
        </w:tc>
        <w:tc>
          <w:tcPr>
            <w:tcW w:w="1276" w:type="dxa"/>
          </w:tcPr>
          <w:p w14:paraId="25F24173" w14:textId="0526356E" w:rsidR="00F5798E" w:rsidRPr="00787AEE" w:rsidRDefault="00F5798E" w:rsidP="00F579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67 572,5</w:t>
            </w:r>
          </w:p>
        </w:tc>
        <w:tc>
          <w:tcPr>
            <w:tcW w:w="1134" w:type="dxa"/>
          </w:tcPr>
          <w:p w14:paraId="59C59E29" w14:textId="11FB0B15" w:rsidR="00F5798E" w:rsidRPr="00787AEE" w:rsidRDefault="00F5798E" w:rsidP="00F579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5798E" w:rsidRPr="00C50C05" w14:paraId="4A8F2E5C" w14:textId="77777777" w:rsidTr="00B74BAD">
        <w:tc>
          <w:tcPr>
            <w:tcW w:w="4537" w:type="dxa"/>
            <w:vAlign w:val="bottom"/>
          </w:tcPr>
          <w:p w14:paraId="07B784C8" w14:textId="7537AA7C" w:rsidR="00F5798E" w:rsidRPr="00C50C05" w:rsidRDefault="00F5798E" w:rsidP="00F5798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50C05">
              <w:rPr>
                <w:rFonts w:ascii="Times New Roman" w:hAnsi="Times New Roman" w:cs="Times New Roman"/>
                <w:color w:val="000000"/>
              </w:rPr>
              <w:t xml:space="preserve">- культура, кинематография </w:t>
            </w:r>
          </w:p>
        </w:tc>
        <w:tc>
          <w:tcPr>
            <w:tcW w:w="1417" w:type="dxa"/>
          </w:tcPr>
          <w:p w14:paraId="266DA155" w14:textId="1C122D84" w:rsidR="00F5798E" w:rsidRPr="00787AEE" w:rsidRDefault="00F5798E" w:rsidP="00F579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91D">
              <w:rPr>
                <w:rFonts w:ascii="Times New Roman" w:hAnsi="Times New Roman" w:cs="Times New Roman"/>
              </w:rPr>
              <w:t>166 407,5</w:t>
            </w:r>
          </w:p>
        </w:tc>
        <w:tc>
          <w:tcPr>
            <w:tcW w:w="1276" w:type="dxa"/>
          </w:tcPr>
          <w:p w14:paraId="56D307F4" w14:textId="51C9C4B3" w:rsidR="00F5798E" w:rsidRPr="00787AEE" w:rsidRDefault="00F5798E" w:rsidP="00F579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CB5">
              <w:rPr>
                <w:rFonts w:ascii="Times New Roman" w:hAnsi="Times New Roman" w:cs="Times New Roman"/>
              </w:rPr>
              <w:t>122 192,4</w:t>
            </w:r>
          </w:p>
        </w:tc>
        <w:tc>
          <w:tcPr>
            <w:tcW w:w="1276" w:type="dxa"/>
          </w:tcPr>
          <w:p w14:paraId="78E4FFD1" w14:textId="46A8B469" w:rsidR="00F5798E" w:rsidRPr="00787AEE" w:rsidRDefault="00F5798E" w:rsidP="00F579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- 44 215,1</w:t>
            </w:r>
          </w:p>
        </w:tc>
        <w:tc>
          <w:tcPr>
            <w:tcW w:w="1134" w:type="dxa"/>
          </w:tcPr>
          <w:p w14:paraId="0436EF83" w14:textId="07EEF47F" w:rsidR="00F5798E" w:rsidRPr="00787AEE" w:rsidRDefault="00F5798E" w:rsidP="00F579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26,6</w:t>
            </w:r>
          </w:p>
        </w:tc>
      </w:tr>
      <w:tr w:rsidR="00F5798E" w:rsidRPr="00C50C05" w14:paraId="759288F8" w14:textId="77777777" w:rsidTr="00B74BAD">
        <w:tc>
          <w:tcPr>
            <w:tcW w:w="4537" w:type="dxa"/>
            <w:vAlign w:val="bottom"/>
          </w:tcPr>
          <w:p w14:paraId="71F25AFB" w14:textId="5BD89F96" w:rsidR="00F5798E" w:rsidRPr="00C50C05" w:rsidRDefault="00F5798E" w:rsidP="00F5798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50C05">
              <w:rPr>
                <w:rFonts w:ascii="Times New Roman" w:hAnsi="Times New Roman" w:cs="Times New Roman"/>
                <w:color w:val="000000"/>
              </w:rPr>
              <w:t>- социальная политика</w:t>
            </w:r>
          </w:p>
        </w:tc>
        <w:tc>
          <w:tcPr>
            <w:tcW w:w="1417" w:type="dxa"/>
          </w:tcPr>
          <w:p w14:paraId="79994E09" w14:textId="62155B95" w:rsidR="00F5798E" w:rsidRPr="00787AEE" w:rsidRDefault="00F5798E" w:rsidP="00F579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91D">
              <w:rPr>
                <w:rFonts w:ascii="Times New Roman" w:hAnsi="Times New Roman" w:cs="Times New Roman"/>
              </w:rPr>
              <w:t>31 170,6</w:t>
            </w:r>
          </w:p>
        </w:tc>
        <w:tc>
          <w:tcPr>
            <w:tcW w:w="1276" w:type="dxa"/>
          </w:tcPr>
          <w:p w14:paraId="09539D0B" w14:textId="5DD3EE28" w:rsidR="00F5798E" w:rsidRPr="00787AEE" w:rsidRDefault="00F5798E" w:rsidP="00F579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CB5">
              <w:rPr>
                <w:rFonts w:ascii="Times New Roman" w:hAnsi="Times New Roman" w:cs="Times New Roman"/>
              </w:rPr>
              <w:t>29 326,5</w:t>
            </w:r>
          </w:p>
        </w:tc>
        <w:tc>
          <w:tcPr>
            <w:tcW w:w="1276" w:type="dxa"/>
          </w:tcPr>
          <w:p w14:paraId="67BC6684" w14:textId="75413497" w:rsidR="00F5798E" w:rsidRPr="00787AEE" w:rsidRDefault="00F5798E" w:rsidP="00F579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- 1 844,1</w:t>
            </w:r>
          </w:p>
        </w:tc>
        <w:tc>
          <w:tcPr>
            <w:tcW w:w="1134" w:type="dxa"/>
          </w:tcPr>
          <w:p w14:paraId="41B5C6A5" w14:textId="3D5D4626" w:rsidR="00F5798E" w:rsidRPr="00787AEE" w:rsidRDefault="00F5798E" w:rsidP="00F579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5,9</w:t>
            </w:r>
          </w:p>
        </w:tc>
      </w:tr>
      <w:tr w:rsidR="00F94A40" w:rsidRPr="00C50C05" w14:paraId="3285F258" w14:textId="77777777" w:rsidTr="00B74BAD">
        <w:tc>
          <w:tcPr>
            <w:tcW w:w="4537" w:type="dxa"/>
            <w:vAlign w:val="bottom"/>
          </w:tcPr>
          <w:p w14:paraId="119D9AEA" w14:textId="77777777" w:rsidR="00F94A40" w:rsidRPr="00C50C05" w:rsidRDefault="00F94A40" w:rsidP="00F94A4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50C05">
              <w:rPr>
                <w:rFonts w:ascii="Times New Roman" w:hAnsi="Times New Roman" w:cs="Times New Roman"/>
                <w:color w:val="000000"/>
              </w:rPr>
              <w:t>- физическая культура и спорт</w:t>
            </w:r>
          </w:p>
        </w:tc>
        <w:tc>
          <w:tcPr>
            <w:tcW w:w="1417" w:type="dxa"/>
          </w:tcPr>
          <w:p w14:paraId="664CD08E" w14:textId="1F38FBA5" w:rsidR="00F94A40" w:rsidRPr="00787AEE" w:rsidRDefault="00F94A40" w:rsidP="00F94A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91D">
              <w:rPr>
                <w:rFonts w:ascii="Times New Roman" w:hAnsi="Times New Roman" w:cs="Times New Roman"/>
              </w:rPr>
              <w:t>8 370,7</w:t>
            </w:r>
          </w:p>
        </w:tc>
        <w:tc>
          <w:tcPr>
            <w:tcW w:w="1276" w:type="dxa"/>
          </w:tcPr>
          <w:p w14:paraId="2BE9D7B7" w14:textId="62A44760" w:rsidR="00F94A40" w:rsidRPr="00787AEE" w:rsidRDefault="00F94A40" w:rsidP="00F94A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CB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14:paraId="4505522F" w14:textId="33EE628F" w:rsidR="00F94A40" w:rsidRPr="00787AEE" w:rsidRDefault="00F94A40" w:rsidP="00F94A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- 8 270,7</w:t>
            </w:r>
          </w:p>
        </w:tc>
        <w:tc>
          <w:tcPr>
            <w:tcW w:w="1134" w:type="dxa"/>
          </w:tcPr>
          <w:p w14:paraId="782EB295" w14:textId="6CDC5483" w:rsidR="00F94A40" w:rsidRPr="00787AEE" w:rsidRDefault="00F94A40" w:rsidP="00F94A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83 р.</w:t>
            </w:r>
          </w:p>
        </w:tc>
      </w:tr>
    </w:tbl>
    <w:p w14:paraId="57AEE951" w14:textId="77777777" w:rsidR="00A31CD7" w:rsidRDefault="00A31CD7" w:rsidP="00A31CD7">
      <w:pPr>
        <w:pStyle w:val="ad"/>
        <w:ind w:left="-284" w:firstLine="993"/>
        <w:jc w:val="both"/>
        <w:rPr>
          <w:rFonts w:ascii="Times New Roman" w:hAnsi="Times New Roman"/>
          <w:sz w:val="26"/>
          <w:szCs w:val="26"/>
        </w:rPr>
      </w:pPr>
    </w:p>
    <w:p w14:paraId="6C39AFF9" w14:textId="45E28B0F" w:rsidR="00A31CD7" w:rsidRPr="00C53CBA" w:rsidRDefault="00A31CD7" w:rsidP="00A31CD7">
      <w:pPr>
        <w:tabs>
          <w:tab w:val="left" w:pos="709"/>
        </w:tabs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C53CBA">
        <w:rPr>
          <w:rFonts w:ascii="Times New Roman" w:hAnsi="Times New Roman" w:cs="Times New Roman"/>
          <w:sz w:val="26"/>
          <w:szCs w:val="26"/>
        </w:rPr>
        <w:t>По состоянию на 01.01.202</w:t>
      </w:r>
      <w:r w:rsidR="00F23C8E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3CBA">
        <w:rPr>
          <w:rFonts w:ascii="Times New Roman" w:hAnsi="Times New Roman" w:cs="Times New Roman"/>
          <w:sz w:val="26"/>
          <w:szCs w:val="26"/>
        </w:rPr>
        <w:t>кредиторская задолженность Виноградовск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C53CBA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округа,</w:t>
      </w:r>
      <w:r w:rsidRPr="00986A00">
        <w:rPr>
          <w:rFonts w:ascii="Times New Roman" w:hAnsi="Times New Roman" w:cs="Times New Roman"/>
          <w:sz w:val="26"/>
          <w:szCs w:val="26"/>
        </w:rPr>
        <w:t xml:space="preserve"> </w:t>
      </w:r>
      <w:r w:rsidRPr="00C53CBA">
        <w:rPr>
          <w:rFonts w:ascii="Times New Roman" w:hAnsi="Times New Roman" w:cs="Times New Roman"/>
          <w:sz w:val="26"/>
          <w:szCs w:val="26"/>
        </w:rPr>
        <w:t>включая подведомственные бюджетные учреждени</w:t>
      </w:r>
      <w:r>
        <w:rPr>
          <w:rFonts w:ascii="Times New Roman" w:hAnsi="Times New Roman" w:cs="Times New Roman"/>
          <w:sz w:val="26"/>
          <w:szCs w:val="26"/>
        </w:rPr>
        <w:t xml:space="preserve">я, </w:t>
      </w:r>
      <w:r w:rsidRPr="00C53CBA">
        <w:rPr>
          <w:rFonts w:ascii="Times New Roman" w:hAnsi="Times New Roman" w:cs="Times New Roman"/>
          <w:sz w:val="26"/>
          <w:szCs w:val="26"/>
        </w:rPr>
        <w:t xml:space="preserve">составляла </w:t>
      </w:r>
      <w:r w:rsidR="00F23C8E">
        <w:rPr>
          <w:rFonts w:ascii="Times New Roman" w:hAnsi="Times New Roman" w:cs="Times New Roman"/>
          <w:sz w:val="26"/>
          <w:szCs w:val="26"/>
        </w:rPr>
        <w:t>117 </w:t>
      </w:r>
      <w:r w:rsidR="00F23C8E" w:rsidRPr="00547524">
        <w:rPr>
          <w:rFonts w:ascii="Times New Roman" w:hAnsi="Times New Roman" w:cs="Times New Roman"/>
          <w:sz w:val="26"/>
          <w:szCs w:val="26"/>
        </w:rPr>
        <w:t>965</w:t>
      </w:r>
      <w:r w:rsidR="00F23C8E">
        <w:rPr>
          <w:rFonts w:ascii="Times New Roman" w:hAnsi="Times New Roman" w:cs="Times New Roman"/>
          <w:sz w:val="26"/>
          <w:szCs w:val="26"/>
        </w:rPr>
        <w:t>,</w:t>
      </w:r>
      <w:r w:rsidR="00F23C8E" w:rsidRPr="00547524">
        <w:rPr>
          <w:rFonts w:ascii="Times New Roman" w:hAnsi="Times New Roman" w:cs="Times New Roman"/>
          <w:sz w:val="26"/>
          <w:szCs w:val="26"/>
        </w:rPr>
        <w:t>4</w:t>
      </w:r>
      <w:r w:rsidR="00F23C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CBA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3CBA">
        <w:rPr>
          <w:rFonts w:ascii="Times New Roman" w:hAnsi="Times New Roman" w:cs="Times New Roman"/>
          <w:sz w:val="26"/>
          <w:szCs w:val="26"/>
        </w:rPr>
        <w:t>.</w:t>
      </w:r>
    </w:p>
    <w:p w14:paraId="7C20E4B4" w14:textId="7A996388" w:rsidR="00A31CD7" w:rsidRPr="00C53CBA" w:rsidRDefault="00A31CD7" w:rsidP="00A31CD7">
      <w:pPr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C53CBA">
        <w:rPr>
          <w:rFonts w:ascii="Times New Roman" w:hAnsi="Times New Roman" w:cs="Times New Roman"/>
          <w:sz w:val="26"/>
          <w:szCs w:val="26"/>
        </w:rPr>
        <w:t>По состоянию на 01.01.202</w:t>
      </w:r>
      <w:r w:rsidR="00F23C8E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3CBA">
        <w:rPr>
          <w:rFonts w:ascii="Times New Roman" w:hAnsi="Times New Roman" w:cs="Times New Roman"/>
          <w:sz w:val="26"/>
          <w:szCs w:val="26"/>
        </w:rPr>
        <w:t>кредиторская задолженность составила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23C8E">
        <w:rPr>
          <w:rFonts w:ascii="Times New Roman" w:hAnsi="Times New Roman" w:cs="Times New Roman"/>
          <w:sz w:val="26"/>
          <w:szCs w:val="26"/>
        </w:rPr>
        <w:t>124 062,3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CBA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3CBA">
        <w:rPr>
          <w:rFonts w:ascii="Times New Roman" w:hAnsi="Times New Roman" w:cs="Times New Roman"/>
          <w:sz w:val="26"/>
          <w:szCs w:val="26"/>
        </w:rPr>
        <w:t>.</w:t>
      </w:r>
      <w:r w:rsidR="00F23C8E">
        <w:rPr>
          <w:rFonts w:ascii="Times New Roman" w:hAnsi="Times New Roman" w:cs="Times New Roman"/>
          <w:sz w:val="26"/>
          <w:szCs w:val="26"/>
        </w:rPr>
        <w:t xml:space="preserve"> (рост 5,2 %)</w:t>
      </w:r>
      <w:r w:rsidRPr="00C53CBA">
        <w:rPr>
          <w:rFonts w:ascii="Times New Roman" w:hAnsi="Times New Roman" w:cs="Times New Roman"/>
          <w:sz w:val="26"/>
          <w:szCs w:val="26"/>
        </w:rPr>
        <w:t xml:space="preserve">, из них по главным распорядителям: </w:t>
      </w:r>
    </w:p>
    <w:p w14:paraId="14F2DA55" w14:textId="0784B6BD" w:rsidR="00A31CD7" w:rsidRPr="00C53CBA" w:rsidRDefault="00A31CD7" w:rsidP="00A31CD7">
      <w:pPr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C53CBA">
        <w:rPr>
          <w:rFonts w:ascii="Times New Roman" w:hAnsi="Times New Roman" w:cs="Times New Roman"/>
          <w:sz w:val="26"/>
          <w:szCs w:val="26"/>
        </w:rPr>
        <w:t>- администрация Виноградовск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C53CBA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округа</w:t>
      </w:r>
      <w:r w:rsidRPr="00C53CBA">
        <w:rPr>
          <w:rFonts w:ascii="Times New Roman" w:hAnsi="Times New Roman" w:cs="Times New Roman"/>
          <w:sz w:val="26"/>
          <w:szCs w:val="26"/>
        </w:rPr>
        <w:t xml:space="preserve"> - </w:t>
      </w:r>
      <w:r w:rsidR="00F23C8E">
        <w:rPr>
          <w:rFonts w:ascii="Times New Roman" w:hAnsi="Times New Roman" w:cs="Times New Roman"/>
          <w:sz w:val="26"/>
          <w:szCs w:val="26"/>
        </w:rPr>
        <w:t>5 977,7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CBA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3CBA">
        <w:rPr>
          <w:rFonts w:ascii="Times New Roman" w:hAnsi="Times New Roman" w:cs="Times New Roman"/>
          <w:sz w:val="26"/>
          <w:szCs w:val="26"/>
        </w:rPr>
        <w:t>.;</w:t>
      </w:r>
    </w:p>
    <w:p w14:paraId="43AEBBFB" w14:textId="16CE7A1F" w:rsidR="00A31CD7" w:rsidRPr="00C53CBA" w:rsidRDefault="00A31CD7" w:rsidP="00A31CD7">
      <w:pPr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C53CBA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управление </w:t>
      </w:r>
      <w:r w:rsidRPr="00C53CBA">
        <w:rPr>
          <w:rFonts w:ascii="Times New Roman" w:hAnsi="Times New Roman" w:cs="Times New Roman"/>
          <w:sz w:val="26"/>
          <w:szCs w:val="26"/>
        </w:rPr>
        <w:t>образования Виноградовск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C53CBA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округа</w:t>
      </w:r>
      <w:r w:rsidRPr="00C53CBA">
        <w:rPr>
          <w:rFonts w:ascii="Times New Roman" w:hAnsi="Times New Roman" w:cs="Times New Roman"/>
          <w:sz w:val="26"/>
          <w:szCs w:val="26"/>
        </w:rPr>
        <w:t xml:space="preserve"> – </w:t>
      </w:r>
      <w:r w:rsidR="00F23C8E">
        <w:rPr>
          <w:rFonts w:ascii="Times New Roman" w:hAnsi="Times New Roman" w:cs="Times New Roman"/>
          <w:sz w:val="26"/>
          <w:szCs w:val="26"/>
        </w:rPr>
        <w:t>26 246,9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CBA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3CBA">
        <w:rPr>
          <w:rFonts w:ascii="Times New Roman" w:hAnsi="Times New Roman" w:cs="Times New Roman"/>
          <w:sz w:val="26"/>
          <w:szCs w:val="26"/>
        </w:rPr>
        <w:t>.;</w:t>
      </w:r>
    </w:p>
    <w:p w14:paraId="216E6281" w14:textId="7785125B" w:rsidR="00A31CD7" w:rsidRDefault="00A31CD7" w:rsidP="00A31CD7">
      <w:pPr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C53CBA">
        <w:rPr>
          <w:rFonts w:ascii="Times New Roman" w:hAnsi="Times New Roman" w:cs="Times New Roman"/>
          <w:sz w:val="26"/>
          <w:szCs w:val="26"/>
        </w:rPr>
        <w:t xml:space="preserve">- комитет </w:t>
      </w:r>
      <w:r w:rsidRPr="00C50C05">
        <w:rPr>
          <w:rFonts w:ascii="Times New Roman" w:hAnsi="Times New Roman" w:cs="Times New Roman"/>
          <w:sz w:val="26"/>
          <w:szCs w:val="26"/>
        </w:rPr>
        <w:t>по управлению имуществом</w:t>
      </w:r>
      <w:r w:rsidRPr="00C53CBA">
        <w:rPr>
          <w:rFonts w:ascii="Times New Roman" w:hAnsi="Times New Roman" w:cs="Times New Roman"/>
          <w:sz w:val="26"/>
          <w:szCs w:val="26"/>
        </w:rPr>
        <w:t xml:space="preserve"> – </w:t>
      </w:r>
      <w:r w:rsidR="00F23C8E">
        <w:rPr>
          <w:rFonts w:ascii="Times New Roman" w:hAnsi="Times New Roman" w:cs="Times New Roman"/>
          <w:sz w:val="26"/>
          <w:szCs w:val="26"/>
        </w:rPr>
        <w:t>87 337,2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CBA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3CB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22C5ABEF" w14:textId="0CCE5806" w:rsidR="00A31CD7" w:rsidRDefault="00A31CD7" w:rsidP="00A31CD7">
      <w:pPr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управление культуры </w:t>
      </w:r>
      <w:r w:rsidRPr="00C53CBA">
        <w:rPr>
          <w:rFonts w:ascii="Times New Roman" w:hAnsi="Times New Roman" w:cs="Times New Roman"/>
          <w:sz w:val="26"/>
          <w:szCs w:val="26"/>
        </w:rPr>
        <w:t>Виноградовск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C53CBA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округа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="006637C4">
        <w:rPr>
          <w:rFonts w:ascii="Times New Roman" w:hAnsi="Times New Roman" w:cs="Times New Roman"/>
          <w:sz w:val="26"/>
          <w:szCs w:val="26"/>
        </w:rPr>
        <w:t>4 460,9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="00F23C8E">
        <w:rPr>
          <w:rFonts w:ascii="Times New Roman" w:hAnsi="Times New Roman" w:cs="Times New Roman"/>
          <w:sz w:val="26"/>
          <w:szCs w:val="26"/>
        </w:rPr>
        <w:t>;</w:t>
      </w:r>
    </w:p>
    <w:p w14:paraId="12115314" w14:textId="0488732B" w:rsidR="00F23C8E" w:rsidRPr="00C53CBA" w:rsidRDefault="00F23C8E" w:rsidP="00A31CD7">
      <w:pPr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контрольно-счетная комиссия – 39,6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1461A4BA" w14:textId="0DB785DE" w:rsidR="00A31CD7" w:rsidRPr="00C53CBA" w:rsidRDefault="00A31CD7" w:rsidP="00A31CD7">
      <w:pPr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C53CBA">
        <w:rPr>
          <w:rFonts w:ascii="Times New Roman" w:hAnsi="Times New Roman" w:cs="Times New Roman"/>
          <w:sz w:val="26"/>
          <w:szCs w:val="26"/>
        </w:rPr>
        <w:t xml:space="preserve">Из общей суммы задолженности значительная часть задолженности приходится на доходы будущих периодов – </w:t>
      </w:r>
      <w:r w:rsidR="006637C4">
        <w:rPr>
          <w:rFonts w:ascii="Times New Roman" w:hAnsi="Times New Roman" w:cs="Times New Roman"/>
          <w:sz w:val="26"/>
          <w:szCs w:val="26"/>
        </w:rPr>
        <w:t>84 189,9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CBA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3CBA">
        <w:rPr>
          <w:rFonts w:ascii="Times New Roman" w:hAnsi="Times New Roman" w:cs="Times New Roman"/>
          <w:sz w:val="26"/>
          <w:szCs w:val="26"/>
        </w:rPr>
        <w:t>. (</w:t>
      </w:r>
      <w:r w:rsidR="006637C4">
        <w:rPr>
          <w:rFonts w:ascii="Times New Roman" w:hAnsi="Times New Roman" w:cs="Times New Roman"/>
          <w:sz w:val="26"/>
          <w:szCs w:val="26"/>
        </w:rPr>
        <w:t>67,9</w:t>
      </w:r>
      <w:r w:rsidRPr="00C53CBA">
        <w:rPr>
          <w:rFonts w:ascii="Times New Roman" w:hAnsi="Times New Roman" w:cs="Times New Roman"/>
          <w:sz w:val="26"/>
          <w:szCs w:val="26"/>
        </w:rPr>
        <w:t xml:space="preserve"> %)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C53CBA">
        <w:rPr>
          <w:rFonts w:ascii="Times New Roman" w:hAnsi="Times New Roman" w:cs="Times New Roman"/>
          <w:sz w:val="26"/>
          <w:szCs w:val="26"/>
        </w:rPr>
        <w:t>Задолженность по выплатам составила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637C4">
        <w:rPr>
          <w:rFonts w:ascii="Times New Roman" w:hAnsi="Times New Roman" w:cs="Times New Roman"/>
          <w:sz w:val="26"/>
          <w:szCs w:val="26"/>
        </w:rPr>
        <w:t>20 094,3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CBA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3CBA">
        <w:rPr>
          <w:rFonts w:ascii="Times New Roman" w:hAnsi="Times New Roman" w:cs="Times New Roman"/>
          <w:sz w:val="26"/>
          <w:szCs w:val="26"/>
        </w:rPr>
        <w:t>. (</w:t>
      </w:r>
      <w:r w:rsidR="006637C4">
        <w:rPr>
          <w:rFonts w:ascii="Times New Roman" w:hAnsi="Times New Roman" w:cs="Times New Roman"/>
          <w:sz w:val="26"/>
          <w:szCs w:val="26"/>
        </w:rPr>
        <w:t>16,2</w:t>
      </w:r>
      <w:r w:rsidRPr="00C53CBA">
        <w:rPr>
          <w:rFonts w:ascii="Times New Roman" w:hAnsi="Times New Roman" w:cs="Times New Roman"/>
          <w:sz w:val="26"/>
          <w:szCs w:val="26"/>
        </w:rPr>
        <w:t xml:space="preserve"> %), по платежам в бюджет – </w:t>
      </w:r>
      <w:r w:rsidR="006637C4">
        <w:rPr>
          <w:rFonts w:ascii="Times New Roman" w:hAnsi="Times New Roman" w:cs="Times New Roman"/>
          <w:sz w:val="26"/>
          <w:szCs w:val="26"/>
        </w:rPr>
        <w:t>8 505,8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CBA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3CB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3CBA">
        <w:rPr>
          <w:rFonts w:ascii="Times New Roman" w:hAnsi="Times New Roman" w:cs="Times New Roman"/>
          <w:sz w:val="26"/>
          <w:szCs w:val="26"/>
        </w:rPr>
        <w:t>(</w:t>
      </w:r>
      <w:r w:rsidR="006637C4">
        <w:rPr>
          <w:rFonts w:ascii="Times New Roman" w:hAnsi="Times New Roman" w:cs="Times New Roman"/>
          <w:sz w:val="26"/>
          <w:szCs w:val="26"/>
        </w:rPr>
        <w:t>6,9</w:t>
      </w:r>
      <w:r w:rsidRPr="00C53CBA">
        <w:rPr>
          <w:rFonts w:ascii="Times New Roman" w:hAnsi="Times New Roman" w:cs="Times New Roman"/>
          <w:sz w:val="26"/>
          <w:szCs w:val="26"/>
        </w:rPr>
        <w:t xml:space="preserve"> %).</w:t>
      </w:r>
    </w:p>
    <w:p w14:paraId="48768ABA" w14:textId="77777777" w:rsidR="006637C4" w:rsidRDefault="00A31CD7" w:rsidP="00A31CD7">
      <w:pPr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C53CBA">
        <w:rPr>
          <w:rFonts w:ascii="Times New Roman" w:hAnsi="Times New Roman" w:cs="Times New Roman"/>
          <w:sz w:val="26"/>
          <w:szCs w:val="26"/>
        </w:rPr>
        <w:t>Просроченн</w:t>
      </w:r>
      <w:r w:rsidR="006637C4">
        <w:rPr>
          <w:rFonts w:ascii="Times New Roman" w:hAnsi="Times New Roman" w:cs="Times New Roman"/>
          <w:sz w:val="26"/>
          <w:szCs w:val="26"/>
        </w:rPr>
        <w:t>ая</w:t>
      </w:r>
      <w:r w:rsidRPr="00C53CBA">
        <w:rPr>
          <w:rFonts w:ascii="Times New Roman" w:hAnsi="Times New Roman" w:cs="Times New Roman"/>
          <w:sz w:val="26"/>
          <w:szCs w:val="26"/>
        </w:rPr>
        <w:t xml:space="preserve"> кредиторск</w:t>
      </w:r>
      <w:r w:rsidR="006637C4">
        <w:rPr>
          <w:rFonts w:ascii="Times New Roman" w:hAnsi="Times New Roman" w:cs="Times New Roman"/>
          <w:sz w:val="26"/>
          <w:szCs w:val="26"/>
        </w:rPr>
        <w:t>ая</w:t>
      </w:r>
      <w:r w:rsidRPr="00C53CBA">
        <w:rPr>
          <w:rFonts w:ascii="Times New Roman" w:hAnsi="Times New Roman" w:cs="Times New Roman"/>
          <w:sz w:val="26"/>
          <w:szCs w:val="26"/>
        </w:rPr>
        <w:t xml:space="preserve"> задолженност</w:t>
      </w:r>
      <w:r w:rsidR="006637C4">
        <w:rPr>
          <w:rFonts w:ascii="Times New Roman" w:hAnsi="Times New Roman" w:cs="Times New Roman"/>
          <w:sz w:val="26"/>
          <w:szCs w:val="26"/>
        </w:rPr>
        <w:t>ь</w:t>
      </w:r>
      <w:r w:rsidRPr="00C53CBA">
        <w:rPr>
          <w:rFonts w:ascii="Times New Roman" w:hAnsi="Times New Roman" w:cs="Times New Roman"/>
          <w:sz w:val="26"/>
          <w:szCs w:val="26"/>
        </w:rPr>
        <w:t xml:space="preserve"> на 01.01.202</w:t>
      </w:r>
      <w:r w:rsidR="006637C4">
        <w:rPr>
          <w:rFonts w:ascii="Times New Roman" w:hAnsi="Times New Roman" w:cs="Times New Roman"/>
          <w:sz w:val="26"/>
          <w:szCs w:val="26"/>
        </w:rPr>
        <w:t xml:space="preserve">6 составила 1 848,2 </w:t>
      </w:r>
      <w:proofErr w:type="spellStart"/>
      <w:r w:rsidR="006637C4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="006637C4">
        <w:rPr>
          <w:rFonts w:ascii="Times New Roman" w:hAnsi="Times New Roman" w:cs="Times New Roman"/>
          <w:sz w:val="26"/>
          <w:szCs w:val="26"/>
        </w:rPr>
        <w:t>. и числится за:</w:t>
      </w:r>
    </w:p>
    <w:p w14:paraId="00F93031" w14:textId="128C6DCB" w:rsidR="00A31CD7" w:rsidRDefault="006637C4" w:rsidP="00A31CD7">
      <w:pPr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r w:rsidRPr="00C53CBA">
        <w:rPr>
          <w:rFonts w:ascii="Times New Roman" w:hAnsi="Times New Roman" w:cs="Times New Roman"/>
          <w:sz w:val="26"/>
          <w:szCs w:val="26"/>
        </w:rPr>
        <w:t>администраци</w:t>
      </w:r>
      <w:r>
        <w:rPr>
          <w:rFonts w:ascii="Times New Roman" w:hAnsi="Times New Roman" w:cs="Times New Roman"/>
          <w:sz w:val="26"/>
          <w:szCs w:val="26"/>
        </w:rPr>
        <w:t>ей</w:t>
      </w:r>
      <w:r w:rsidRPr="00C53CBA">
        <w:rPr>
          <w:rFonts w:ascii="Times New Roman" w:hAnsi="Times New Roman" w:cs="Times New Roman"/>
          <w:sz w:val="26"/>
          <w:szCs w:val="26"/>
        </w:rPr>
        <w:t xml:space="preserve"> Виноградовск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C53CBA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округа (МКУ) – 1 117,2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 w:cs="Times New Roman"/>
          <w:sz w:val="26"/>
          <w:szCs w:val="26"/>
        </w:rPr>
        <w:t>.,</w:t>
      </w:r>
    </w:p>
    <w:p w14:paraId="067D714A" w14:textId="4F6FF77B" w:rsidR="006637C4" w:rsidRDefault="006637C4" w:rsidP="006637C4">
      <w:pPr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53CBA">
        <w:rPr>
          <w:rFonts w:ascii="Times New Roman" w:hAnsi="Times New Roman" w:cs="Times New Roman"/>
          <w:sz w:val="26"/>
          <w:szCs w:val="26"/>
        </w:rPr>
        <w:t>комитет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r w:rsidRPr="00C50C05">
        <w:rPr>
          <w:rFonts w:ascii="Times New Roman" w:hAnsi="Times New Roman" w:cs="Times New Roman"/>
          <w:sz w:val="26"/>
          <w:szCs w:val="26"/>
        </w:rPr>
        <w:t>по управлению имуществом</w:t>
      </w:r>
      <w:r w:rsidRPr="00C53CBA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</w:rPr>
        <w:t>358,2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CBA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3CB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6ED522BB" w14:textId="4B807DBE" w:rsidR="006637C4" w:rsidRPr="00C53CBA" w:rsidRDefault="006637C4" w:rsidP="00A31CD7">
      <w:pPr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управление </w:t>
      </w:r>
      <w:r w:rsidRPr="00C53CBA">
        <w:rPr>
          <w:rFonts w:ascii="Times New Roman" w:hAnsi="Times New Roman" w:cs="Times New Roman"/>
          <w:sz w:val="26"/>
          <w:szCs w:val="26"/>
        </w:rPr>
        <w:t>образования Виноградовск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C53CBA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округа</w:t>
      </w:r>
      <w:r w:rsidRPr="00C53CBA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</w:rPr>
        <w:t xml:space="preserve">372,8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41A97325" w14:textId="26FBA82C" w:rsidR="00EF038E" w:rsidRDefault="006637C4" w:rsidP="00A31CD7">
      <w:pPr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Рост</w:t>
      </w:r>
      <w:r w:rsidR="00A31CD7" w:rsidRPr="00C53CBA">
        <w:rPr>
          <w:rFonts w:ascii="Times New Roman" w:hAnsi="Times New Roman" w:cs="Times New Roman"/>
          <w:sz w:val="26"/>
          <w:szCs w:val="26"/>
        </w:rPr>
        <w:t xml:space="preserve"> кредиторской задолженности по сравнению с 20</w:t>
      </w:r>
      <w:r w:rsidR="00A31CD7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4</w:t>
      </w:r>
      <w:r w:rsidR="00A31CD7" w:rsidRPr="00C53CBA">
        <w:rPr>
          <w:rFonts w:ascii="Times New Roman" w:hAnsi="Times New Roman" w:cs="Times New Roman"/>
          <w:sz w:val="26"/>
          <w:szCs w:val="26"/>
        </w:rPr>
        <w:t xml:space="preserve"> годом составляет </w:t>
      </w:r>
      <w:r w:rsidR="00B5508E">
        <w:rPr>
          <w:rFonts w:ascii="Times New Roman" w:hAnsi="Times New Roman" w:cs="Times New Roman"/>
          <w:sz w:val="26"/>
          <w:szCs w:val="26"/>
        </w:rPr>
        <w:t>19 972,6</w:t>
      </w:r>
      <w:r w:rsidR="00A31CD7" w:rsidRPr="00C53C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1CD7">
        <w:rPr>
          <w:rFonts w:ascii="Times New Roman" w:hAnsi="Times New Roman" w:cs="Times New Roman"/>
          <w:sz w:val="26"/>
          <w:szCs w:val="26"/>
        </w:rPr>
        <w:t>т</w:t>
      </w:r>
      <w:r w:rsidR="00A31CD7" w:rsidRPr="00C53CBA">
        <w:rPr>
          <w:rFonts w:ascii="Times New Roman" w:hAnsi="Times New Roman" w:cs="Times New Roman"/>
          <w:sz w:val="26"/>
          <w:szCs w:val="26"/>
        </w:rPr>
        <w:t>ыс.руб</w:t>
      </w:r>
      <w:proofErr w:type="spellEnd"/>
      <w:r w:rsidR="00A31CD7" w:rsidRPr="00C53CBA">
        <w:rPr>
          <w:rFonts w:ascii="Times New Roman" w:hAnsi="Times New Roman" w:cs="Times New Roman"/>
          <w:sz w:val="26"/>
          <w:szCs w:val="26"/>
        </w:rPr>
        <w:t>.</w:t>
      </w:r>
      <w:r w:rsidR="00A31CD7">
        <w:rPr>
          <w:rFonts w:ascii="Times New Roman" w:hAnsi="Times New Roman" w:cs="Times New Roman"/>
          <w:sz w:val="26"/>
          <w:szCs w:val="26"/>
        </w:rPr>
        <w:t xml:space="preserve"> </w:t>
      </w:r>
      <w:r w:rsidR="00A31CD7" w:rsidRPr="00C53CBA">
        <w:rPr>
          <w:rFonts w:ascii="Times New Roman" w:hAnsi="Times New Roman" w:cs="Times New Roman"/>
          <w:sz w:val="26"/>
          <w:szCs w:val="26"/>
        </w:rPr>
        <w:t>(</w:t>
      </w:r>
      <w:r w:rsidR="00B5508E">
        <w:rPr>
          <w:rFonts w:ascii="Times New Roman" w:hAnsi="Times New Roman" w:cs="Times New Roman"/>
          <w:sz w:val="26"/>
          <w:szCs w:val="26"/>
        </w:rPr>
        <w:t>16,9</w:t>
      </w:r>
      <w:r w:rsidR="00A31CD7" w:rsidRPr="00C53CBA">
        <w:rPr>
          <w:rFonts w:ascii="Times New Roman" w:hAnsi="Times New Roman" w:cs="Times New Roman"/>
          <w:sz w:val="26"/>
          <w:szCs w:val="26"/>
        </w:rPr>
        <w:t xml:space="preserve"> %), в том числе</w:t>
      </w:r>
      <w:r w:rsidR="00EF038E">
        <w:rPr>
          <w:rFonts w:ascii="Times New Roman" w:hAnsi="Times New Roman" w:cs="Times New Roman"/>
          <w:sz w:val="26"/>
          <w:szCs w:val="26"/>
        </w:rPr>
        <w:t>:</w:t>
      </w:r>
    </w:p>
    <w:p w14:paraId="21EE872F" w14:textId="77777777" w:rsidR="00EF038E" w:rsidRDefault="00EF038E" w:rsidP="00A31CD7">
      <w:pPr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A31CD7" w:rsidRPr="00C53CBA">
        <w:rPr>
          <w:rFonts w:ascii="Times New Roman" w:hAnsi="Times New Roman" w:cs="Times New Roman"/>
          <w:sz w:val="26"/>
          <w:szCs w:val="26"/>
        </w:rPr>
        <w:t xml:space="preserve"> </w:t>
      </w:r>
      <w:r w:rsidR="00A31CD7">
        <w:rPr>
          <w:rFonts w:ascii="Times New Roman" w:hAnsi="Times New Roman" w:cs="Times New Roman"/>
          <w:sz w:val="26"/>
          <w:szCs w:val="26"/>
        </w:rPr>
        <w:t xml:space="preserve">управление </w:t>
      </w:r>
      <w:r w:rsidR="00A31CD7" w:rsidRPr="00C53CBA">
        <w:rPr>
          <w:rFonts w:ascii="Times New Roman" w:hAnsi="Times New Roman" w:cs="Times New Roman"/>
          <w:sz w:val="26"/>
          <w:szCs w:val="26"/>
        </w:rPr>
        <w:t>образования (включая подведомственные бюджетные учреждения)</w:t>
      </w:r>
      <w:r w:rsidR="00A31CD7">
        <w:rPr>
          <w:rFonts w:ascii="Times New Roman" w:hAnsi="Times New Roman" w:cs="Times New Roman"/>
          <w:sz w:val="26"/>
          <w:szCs w:val="26"/>
        </w:rPr>
        <w:t xml:space="preserve"> –</w:t>
      </w:r>
      <w:r w:rsidR="00A31CD7" w:rsidRPr="00C53CBA">
        <w:rPr>
          <w:rFonts w:ascii="Times New Roman" w:hAnsi="Times New Roman" w:cs="Times New Roman"/>
          <w:sz w:val="26"/>
          <w:szCs w:val="26"/>
        </w:rPr>
        <w:t xml:space="preserve"> </w:t>
      </w:r>
      <w:r w:rsidR="00A31CD7">
        <w:rPr>
          <w:rFonts w:ascii="Times New Roman" w:hAnsi="Times New Roman" w:cs="Times New Roman"/>
          <w:sz w:val="26"/>
          <w:szCs w:val="26"/>
        </w:rPr>
        <w:t>1</w:t>
      </w:r>
      <w:r w:rsidR="006637C4">
        <w:rPr>
          <w:rFonts w:ascii="Times New Roman" w:hAnsi="Times New Roman" w:cs="Times New Roman"/>
          <w:sz w:val="26"/>
          <w:szCs w:val="26"/>
        </w:rPr>
        <w:t>6 097,2</w:t>
      </w:r>
      <w:r w:rsidR="00A31CD7" w:rsidRPr="00C53C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1CD7" w:rsidRPr="00C53CBA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="00A31CD7" w:rsidRPr="00C53CBA">
        <w:rPr>
          <w:rFonts w:ascii="Times New Roman" w:hAnsi="Times New Roman" w:cs="Times New Roman"/>
          <w:sz w:val="26"/>
          <w:szCs w:val="26"/>
        </w:rPr>
        <w:t>. (</w:t>
      </w:r>
      <w:r w:rsidR="00A31CD7">
        <w:rPr>
          <w:rFonts w:ascii="Times New Roman" w:hAnsi="Times New Roman" w:cs="Times New Roman"/>
          <w:sz w:val="26"/>
          <w:szCs w:val="26"/>
        </w:rPr>
        <w:t>в 2,</w:t>
      </w:r>
      <w:r w:rsidR="006637C4">
        <w:rPr>
          <w:rFonts w:ascii="Times New Roman" w:hAnsi="Times New Roman" w:cs="Times New Roman"/>
          <w:sz w:val="26"/>
          <w:szCs w:val="26"/>
        </w:rPr>
        <w:t>6</w:t>
      </w:r>
      <w:r w:rsidR="00A31CD7">
        <w:rPr>
          <w:rFonts w:ascii="Times New Roman" w:hAnsi="Times New Roman" w:cs="Times New Roman"/>
          <w:sz w:val="26"/>
          <w:szCs w:val="26"/>
        </w:rPr>
        <w:t xml:space="preserve"> раза), </w:t>
      </w:r>
    </w:p>
    <w:p w14:paraId="07BFF302" w14:textId="77777777" w:rsidR="00EF038E" w:rsidRDefault="00EF038E" w:rsidP="00A31CD7">
      <w:pPr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31CD7">
        <w:rPr>
          <w:rFonts w:ascii="Times New Roman" w:hAnsi="Times New Roman" w:cs="Times New Roman"/>
          <w:sz w:val="26"/>
          <w:szCs w:val="26"/>
        </w:rPr>
        <w:t xml:space="preserve">учреждения культуры – </w:t>
      </w:r>
      <w:r>
        <w:rPr>
          <w:rFonts w:ascii="Times New Roman" w:hAnsi="Times New Roman" w:cs="Times New Roman"/>
          <w:sz w:val="26"/>
          <w:szCs w:val="26"/>
        </w:rPr>
        <w:t>467,8</w:t>
      </w:r>
      <w:r w:rsidR="00A31C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1CD7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="00A31CD7">
        <w:rPr>
          <w:rFonts w:ascii="Times New Roman" w:hAnsi="Times New Roman" w:cs="Times New Roman"/>
          <w:sz w:val="26"/>
          <w:szCs w:val="26"/>
        </w:rPr>
        <w:t>.(</w:t>
      </w:r>
      <w:r>
        <w:rPr>
          <w:rFonts w:ascii="Times New Roman" w:hAnsi="Times New Roman" w:cs="Times New Roman"/>
          <w:sz w:val="26"/>
          <w:szCs w:val="26"/>
        </w:rPr>
        <w:t>11,7</w:t>
      </w:r>
      <w:r w:rsidR="00A31CD7">
        <w:rPr>
          <w:rFonts w:ascii="Times New Roman" w:hAnsi="Times New Roman" w:cs="Times New Roman"/>
          <w:sz w:val="26"/>
          <w:szCs w:val="26"/>
        </w:rPr>
        <w:t xml:space="preserve"> %)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752AF5E6" w14:textId="3C62B071" w:rsidR="00EF038E" w:rsidRDefault="00EF038E" w:rsidP="00A31CD7">
      <w:pPr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31CD7">
        <w:rPr>
          <w:rFonts w:ascii="Times New Roman" w:hAnsi="Times New Roman" w:cs="Times New Roman"/>
          <w:sz w:val="26"/>
          <w:szCs w:val="26"/>
        </w:rPr>
        <w:t xml:space="preserve"> администраци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A31CD7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>
        <w:rPr>
          <w:rFonts w:ascii="Times New Roman" w:hAnsi="Times New Roman" w:cs="Times New Roman"/>
          <w:sz w:val="26"/>
          <w:szCs w:val="26"/>
        </w:rPr>
        <w:t xml:space="preserve"> - 3 368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="00B5508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 w:rsidR="00B5508E">
        <w:rPr>
          <w:rFonts w:ascii="Times New Roman" w:hAnsi="Times New Roman" w:cs="Times New Roman"/>
          <w:sz w:val="26"/>
          <w:szCs w:val="26"/>
        </w:rPr>
        <w:t>в 2,3 раза),</w:t>
      </w:r>
    </w:p>
    <w:p w14:paraId="1567E171" w14:textId="3AE540F9" w:rsidR="00B5508E" w:rsidRPr="00C53CBA" w:rsidRDefault="00B5508E" w:rsidP="00B5508E">
      <w:pPr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контрольно-счетная комиссия – 39,6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72BA7940" w14:textId="52CC54B2" w:rsidR="00A31CD7" w:rsidRPr="00C53CBA" w:rsidRDefault="00B5508E" w:rsidP="00A31CD7">
      <w:pPr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Сокращение </w:t>
      </w:r>
      <w:r w:rsidRPr="00C53CBA">
        <w:rPr>
          <w:rFonts w:ascii="Times New Roman" w:hAnsi="Times New Roman" w:cs="Times New Roman"/>
          <w:sz w:val="26"/>
          <w:szCs w:val="26"/>
        </w:rPr>
        <w:t xml:space="preserve">кредиторской задолженности </w:t>
      </w:r>
      <w:r>
        <w:rPr>
          <w:rFonts w:ascii="Times New Roman" w:hAnsi="Times New Roman" w:cs="Times New Roman"/>
          <w:sz w:val="26"/>
          <w:szCs w:val="26"/>
        </w:rPr>
        <w:t xml:space="preserve">наблюдается за </w:t>
      </w:r>
      <w:r w:rsidR="00EF038E" w:rsidRPr="00C53CBA">
        <w:rPr>
          <w:rFonts w:ascii="Times New Roman" w:hAnsi="Times New Roman" w:cs="Times New Roman"/>
          <w:sz w:val="26"/>
          <w:szCs w:val="26"/>
        </w:rPr>
        <w:t>комитет</w:t>
      </w:r>
      <w:r>
        <w:rPr>
          <w:rFonts w:ascii="Times New Roman" w:hAnsi="Times New Roman" w:cs="Times New Roman"/>
          <w:sz w:val="26"/>
          <w:szCs w:val="26"/>
        </w:rPr>
        <w:t>ом</w:t>
      </w:r>
      <w:r w:rsidR="00EF038E" w:rsidRPr="0067323A">
        <w:rPr>
          <w:rFonts w:ascii="Times New Roman" w:hAnsi="Times New Roman" w:cs="Times New Roman"/>
          <w:sz w:val="26"/>
          <w:szCs w:val="26"/>
        </w:rPr>
        <w:t xml:space="preserve"> </w:t>
      </w:r>
      <w:r w:rsidR="00EF038E" w:rsidRPr="00C50C05">
        <w:rPr>
          <w:rFonts w:ascii="Times New Roman" w:hAnsi="Times New Roman" w:cs="Times New Roman"/>
          <w:sz w:val="26"/>
          <w:szCs w:val="26"/>
        </w:rPr>
        <w:t>по управлению имуществом</w:t>
      </w:r>
      <w:r w:rsidR="00EF038E" w:rsidRPr="00C53C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сумме 13 875,7</w:t>
      </w:r>
      <w:r w:rsidR="00A31C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1CD7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="00A31CD7">
        <w:rPr>
          <w:rFonts w:ascii="Times New Roman" w:hAnsi="Times New Roman" w:cs="Times New Roman"/>
          <w:sz w:val="26"/>
          <w:szCs w:val="26"/>
        </w:rPr>
        <w:t>. (</w:t>
      </w:r>
      <w:r>
        <w:rPr>
          <w:rFonts w:ascii="Times New Roman" w:hAnsi="Times New Roman" w:cs="Times New Roman"/>
          <w:sz w:val="26"/>
          <w:szCs w:val="26"/>
        </w:rPr>
        <w:t>13,7</w:t>
      </w:r>
      <w:r w:rsidR="00A31CD7">
        <w:rPr>
          <w:rFonts w:ascii="Times New Roman" w:hAnsi="Times New Roman" w:cs="Times New Roman"/>
          <w:sz w:val="26"/>
          <w:szCs w:val="26"/>
        </w:rPr>
        <w:t xml:space="preserve"> %).</w:t>
      </w:r>
    </w:p>
    <w:p w14:paraId="76CA87F4" w14:textId="69A409EE" w:rsidR="00A31CD7" w:rsidRPr="00C53CBA" w:rsidRDefault="00A31CD7" w:rsidP="00A31CD7">
      <w:pPr>
        <w:tabs>
          <w:tab w:val="left" w:pos="709"/>
        </w:tabs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C53CBA">
        <w:rPr>
          <w:rFonts w:ascii="Times New Roman" w:hAnsi="Times New Roman" w:cs="Times New Roman"/>
          <w:sz w:val="26"/>
          <w:szCs w:val="26"/>
        </w:rPr>
        <w:t>По состоянию на 01.01.20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B5508E">
        <w:rPr>
          <w:rFonts w:ascii="Times New Roman" w:hAnsi="Times New Roman" w:cs="Times New Roman"/>
          <w:sz w:val="26"/>
          <w:szCs w:val="26"/>
        </w:rPr>
        <w:t>5</w:t>
      </w:r>
      <w:r w:rsidRPr="00C53CBA">
        <w:rPr>
          <w:rFonts w:ascii="Times New Roman" w:hAnsi="Times New Roman" w:cs="Times New Roman"/>
          <w:sz w:val="26"/>
          <w:szCs w:val="26"/>
        </w:rPr>
        <w:t xml:space="preserve"> дебиторская задолженность Виноградовск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C53CBA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округа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составляла </w:t>
      </w:r>
      <w:r w:rsidR="00B5508E">
        <w:rPr>
          <w:rFonts w:ascii="Times New Roman" w:hAnsi="Times New Roman" w:cs="Times New Roman"/>
          <w:sz w:val="26"/>
          <w:szCs w:val="26"/>
        </w:rPr>
        <w:t>113 839,2</w:t>
      </w:r>
      <w:r w:rsidR="00B5508E" w:rsidRPr="00C53C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CBA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3CBA">
        <w:rPr>
          <w:rFonts w:ascii="Times New Roman" w:hAnsi="Times New Roman" w:cs="Times New Roman"/>
          <w:sz w:val="26"/>
          <w:szCs w:val="26"/>
        </w:rPr>
        <w:t>.</w:t>
      </w:r>
    </w:p>
    <w:p w14:paraId="52CEA32F" w14:textId="4E05B07B" w:rsidR="00A31CD7" w:rsidRPr="00C53CBA" w:rsidRDefault="00A31CD7" w:rsidP="00A31CD7">
      <w:pPr>
        <w:tabs>
          <w:tab w:val="left" w:pos="709"/>
        </w:tabs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C53CBA">
        <w:rPr>
          <w:rFonts w:ascii="Times New Roman" w:hAnsi="Times New Roman" w:cs="Times New Roman"/>
          <w:sz w:val="26"/>
          <w:szCs w:val="26"/>
        </w:rPr>
        <w:t>а 01.01.202</w:t>
      </w:r>
      <w:r w:rsidR="00B5508E">
        <w:rPr>
          <w:rFonts w:ascii="Times New Roman" w:hAnsi="Times New Roman" w:cs="Times New Roman"/>
          <w:sz w:val="26"/>
          <w:szCs w:val="26"/>
        </w:rPr>
        <w:t>6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C53CBA">
        <w:rPr>
          <w:rFonts w:ascii="Times New Roman" w:hAnsi="Times New Roman" w:cs="Times New Roman"/>
          <w:sz w:val="26"/>
          <w:szCs w:val="26"/>
        </w:rPr>
        <w:t xml:space="preserve">ебиторская задолженность составила </w:t>
      </w:r>
      <w:r w:rsidR="00B5508E">
        <w:rPr>
          <w:rFonts w:ascii="Times New Roman" w:hAnsi="Times New Roman" w:cs="Times New Roman"/>
          <w:sz w:val="26"/>
          <w:szCs w:val="26"/>
        </w:rPr>
        <w:t>90 383</w:t>
      </w:r>
      <w:r w:rsidRPr="00C53CBA">
        <w:rPr>
          <w:rFonts w:ascii="Times New Roman" w:hAnsi="Times New Roman" w:cs="Times New Roman"/>
          <w:sz w:val="26"/>
          <w:szCs w:val="26"/>
        </w:rPr>
        <w:t xml:space="preserve"> тыс. руб., из них по главным распорядителям: </w:t>
      </w:r>
    </w:p>
    <w:p w14:paraId="5C57328A" w14:textId="16C0F308" w:rsidR="00A31CD7" w:rsidRPr="00C53CBA" w:rsidRDefault="00A31CD7" w:rsidP="00A31CD7">
      <w:pPr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C53CBA">
        <w:rPr>
          <w:rFonts w:ascii="Times New Roman" w:hAnsi="Times New Roman" w:cs="Times New Roman"/>
          <w:sz w:val="26"/>
          <w:szCs w:val="26"/>
        </w:rPr>
        <w:t>- администрация Виноградовск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C53CBA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округа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B5508E">
        <w:rPr>
          <w:rFonts w:ascii="Times New Roman" w:hAnsi="Times New Roman" w:cs="Times New Roman"/>
          <w:sz w:val="26"/>
          <w:szCs w:val="26"/>
        </w:rPr>
        <w:t xml:space="preserve"> 1 064,4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CBA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3CBA">
        <w:rPr>
          <w:rFonts w:ascii="Times New Roman" w:hAnsi="Times New Roman" w:cs="Times New Roman"/>
          <w:sz w:val="26"/>
          <w:szCs w:val="26"/>
        </w:rPr>
        <w:t>.;</w:t>
      </w:r>
    </w:p>
    <w:p w14:paraId="183ACAA0" w14:textId="6B20EBEF" w:rsidR="00A31CD7" w:rsidRPr="00C53CBA" w:rsidRDefault="00A31CD7" w:rsidP="00A31CD7">
      <w:pPr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C53CBA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управление </w:t>
      </w:r>
      <w:r w:rsidRPr="00C53CBA">
        <w:rPr>
          <w:rFonts w:ascii="Times New Roman" w:hAnsi="Times New Roman" w:cs="Times New Roman"/>
          <w:sz w:val="26"/>
          <w:szCs w:val="26"/>
        </w:rPr>
        <w:t>образования Виноградовск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C53CBA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округа</w:t>
      </w:r>
      <w:r w:rsidRPr="00C53CBA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</w:rPr>
        <w:t>6</w:t>
      </w:r>
      <w:r w:rsidR="00B5508E">
        <w:rPr>
          <w:rFonts w:ascii="Times New Roman" w:hAnsi="Times New Roman" w:cs="Times New Roman"/>
          <w:sz w:val="26"/>
          <w:szCs w:val="26"/>
        </w:rPr>
        <w:t> 181,3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CBA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3CBA">
        <w:rPr>
          <w:rFonts w:ascii="Times New Roman" w:hAnsi="Times New Roman" w:cs="Times New Roman"/>
          <w:sz w:val="26"/>
          <w:szCs w:val="26"/>
        </w:rPr>
        <w:t>.;</w:t>
      </w:r>
    </w:p>
    <w:p w14:paraId="227C2495" w14:textId="1AC34E02" w:rsidR="00A31CD7" w:rsidRDefault="00A31CD7" w:rsidP="00A31CD7">
      <w:pPr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C53CBA">
        <w:rPr>
          <w:rFonts w:ascii="Times New Roman" w:hAnsi="Times New Roman" w:cs="Times New Roman"/>
          <w:sz w:val="26"/>
          <w:szCs w:val="26"/>
        </w:rPr>
        <w:t xml:space="preserve">- комитет </w:t>
      </w:r>
      <w:r w:rsidRPr="00C50C05">
        <w:rPr>
          <w:rFonts w:ascii="Times New Roman" w:hAnsi="Times New Roman" w:cs="Times New Roman"/>
          <w:sz w:val="26"/>
          <w:szCs w:val="26"/>
        </w:rPr>
        <w:t>по управлению имуществом</w:t>
      </w:r>
      <w:r w:rsidRPr="00C53CBA">
        <w:rPr>
          <w:rFonts w:ascii="Times New Roman" w:hAnsi="Times New Roman" w:cs="Times New Roman"/>
          <w:sz w:val="26"/>
          <w:szCs w:val="26"/>
        </w:rPr>
        <w:t xml:space="preserve"> – </w:t>
      </w:r>
      <w:r w:rsidR="00B5508E">
        <w:rPr>
          <w:rFonts w:ascii="Times New Roman" w:hAnsi="Times New Roman" w:cs="Times New Roman"/>
          <w:sz w:val="26"/>
          <w:szCs w:val="26"/>
        </w:rPr>
        <w:t>82 511,8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CBA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3CB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0F943469" w14:textId="73A88514" w:rsidR="00A31CD7" w:rsidRPr="00C53CBA" w:rsidRDefault="00A31CD7" w:rsidP="00A31CD7">
      <w:pPr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управление культуры – </w:t>
      </w:r>
      <w:r w:rsidR="00B5508E">
        <w:rPr>
          <w:rFonts w:ascii="Times New Roman" w:hAnsi="Times New Roman" w:cs="Times New Roman"/>
          <w:sz w:val="26"/>
          <w:szCs w:val="26"/>
        </w:rPr>
        <w:t>625,5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43AB502C" w14:textId="05B2E8D9" w:rsidR="00A31CD7" w:rsidRPr="00C53CBA" w:rsidRDefault="00A31CD7" w:rsidP="00A31CD7">
      <w:pPr>
        <w:tabs>
          <w:tab w:val="left" w:pos="709"/>
        </w:tabs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C53CBA">
        <w:rPr>
          <w:rFonts w:ascii="Times New Roman" w:hAnsi="Times New Roman" w:cs="Times New Roman"/>
          <w:sz w:val="26"/>
          <w:szCs w:val="26"/>
        </w:rPr>
        <w:t xml:space="preserve">Просроченная задолженность составляет </w:t>
      </w:r>
      <w:r>
        <w:rPr>
          <w:rFonts w:ascii="Times New Roman" w:hAnsi="Times New Roman" w:cs="Times New Roman"/>
          <w:sz w:val="26"/>
          <w:szCs w:val="26"/>
        </w:rPr>
        <w:t>4</w:t>
      </w:r>
      <w:r w:rsidR="00B5508E">
        <w:rPr>
          <w:rFonts w:ascii="Times New Roman" w:hAnsi="Times New Roman" w:cs="Times New Roman"/>
          <w:sz w:val="26"/>
          <w:szCs w:val="26"/>
        </w:rPr>
        <w:t> 040,6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CBA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3CBA">
        <w:rPr>
          <w:rFonts w:ascii="Times New Roman" w:hAnsi="Times New Roman" w:cs="Times New Roman"/>
          <w:sz w:val="26"/>
          <w:szCs w:val="26"/>
        </w:rPr>
        <w:t>. и числится за комитетом</w:t>
      </w:r>
      <w:r w:rsidRPr="008C17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 </w:t>
      </w:r>
      <w:r w:rsidRPr="002716CA">
        <w:rPr>
          <w:rFonts w:ascii="Times New Roman" w:hAnsi="Times New Roman" w:cs="Times New Roman"/>
          <w:sz w:val="26"/>
          <w:szCs w:val="26"/>
        </w:rPr>
        <w:t>управлению имуществом</w:t>
      </w:r>
      <w:r w:rsidR="00B5508E">
        <w:rPr>
          <w:rFonts w:ascii="Times New Roman" w:hAnsi="Times New Roman" w:cs="Times New Roman"/>
          <w:sz w:val="26"/>
          <w:szCs w:val="26"/>
        </w:rPr>
        <w:t xml:space="preserve"> – 3 994,8 </w:t>
      </w:r>
      <w:proofErr w:type="spellStart"/>
      <w:r w:rsidR="00B5508E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="00B5508E">
        <w:rPr>
          <w:rFonts w:ascii="Times New Roman" w:hAnsi="Times New Roman" w:cs="Times New Roman"/>
          <w:sz w:val="26"/>
          <w:szCs w:val="26"/>
        </w:rPr>
        <w:t xml:space="preserve">., администрацией муниципального округа – 45,8 </w:t>
      </w:r>
      <w:proofErr w:type="spellStart"/>
      <w:r w:rsidR="00B5508E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="00B5508E">
        <w:rPr>
          <w:rFonts w:ascii="Times New Roman" w:hAnsi="Times New Roman" w:cs="Times New Roman"/>
          <w:sz w:val="26"/>
          <w:szCs w:val="26"/>
        </w:rPr>
        <w:t>.</w:t>
      </w:r>
    </w:p>
    <w:p w14:paraId="1091A55A" w14:textId="5D6929E7" w:rsidR="00DC7DC5" w:rsidRDefault="00A31CD7" w:rsidP="00A31CD7">
      <w:pPr>
        <w:tabs>
          <w:tab w:val="left" w:pos="709"/>
        </w:tabs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Сокращение</w:t>
      </w:r>
      <w:r w:rsidRPr="00C53CBA">
        <w:rPr>
          <w:rFonts w:ascii="Times New Roman" w:hAnsi="Times New Roman" w:cs="Times New Roman"/>
          <w:sz w:val="26"/>
          <w:szCs w:val="26"/>
        </w:rPr>
        <w:t xml:space="preserve"> дебиторской задолженности по сравнению с 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DC7DC5">
        <w:rPr>
          <w:rFonts w:ascii="Times New Roman" w:hAnsi="Times New Roman" w:cs="Times New Roman"/>
          <w:sz w:val="26"/>
          <w:szCs w:val="26"/>
        </w:rPr>
        <w:t>4</w:t>
      </w:r>
      <w:r w:rsidRPr="00C53CBA">
        <w:rPr>
          <w:rFonts w:ascii="Times New Roman" w:hAnsi="Times New Roman" w:cs="Times New Roman"/>
          <w:sz w:val="26"/>
          <w:szCs w:val="26"/>
        </w:rPr>
        <w:t xml:space="preserve"> годом состав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C53CBA">
        <w:rPr>
          <w:rFonts w:ascii="Times New Roman" w:hAnsi="Times New Roman" w:cs="Times New Roman"/>
          <w:sz w:val="26"/>
          <w:szCs w:val="26"/>
        </w:rPr>
        <w:t>л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r w:rsidR="00DC7DC5">
        <w:rPr>
          <w:rFonts w:ascii="Times New Roman" w:hAnsi="Times New Roman" w:cs="Times New Roman"/>
          <w:sz w:val="26"/>
          <w:szCs w:val="26"/>
        </w:rPr>
        <w:t>23 456,3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CBA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3CBA">
        <w:rPr>
          <w:rFonts w:ascii="Times New Roman" w:hAnsi="Times New Roman" w:cs="Times New Roman"/>
          <w:sz w:val="26"/>
          <w:szCs w:val="26"/>
        </w:rPr>
        <w:t>. (</w:t>
      </w:r>
      <w:r w:rsidR="00DC7DC5">
        <w:rPr>
          <w:rFonts w:ascii="Times New Roman" w:hAnsi="Times New Roman" w:cs="Times New Roman"/>
          <w:sz w:val="26"/>
          <w:szCs w:val="26"/>
        </w:rPr>
        <w:t>20,6</w:t>
      </w:r>
      <w:r w:rsidRPr="00C53CBA">
        <w:rPr>
          <w:rFonts w:ascii="Times New Roman" w:hAnsi="Times New Roman" w:cs="Times New Roman"/>
          <w:sz w:val="26"/>
          <w:szCs w:val="26"/>
        </w:rPr>
        <w:t xml:space="preserve"> %),</w:t>
      </w:r>
      <w:r w:rsidRPr="00C52069">
        <w:rPr>
          <w:rFonts w:ascii="Times New Roman" w:hAnsi="Times New Roman" w:cs="Times New Roman"/>
          <w:sz w:val="26"/>
          <w:szCs w:val="26"/>
        </w:rPr>
        <w:t xml:space="preserve"> </w:t>
      </w:r>
      <w:r w:rsidRPr="00C53CBA">
        <w:rPr>
          <w:rFonts w:ascii="Times New Roman" w:hAnsi="Times New Roman" w:cs="Times New Roman"/>
          <w:sz w:val="26"/>
          <w:szCs w:val="26"/>
        </w:rPr>
        <w:t xml:space="preserve">в том числе комитет </w:t>
      </w:r>
      <w:r>
        <w:rPr>
          <w:rFonts w:ascii="Times New Roman" w:hAnsi="Times New Roman" w:cs="Times New Roman"/>
          <w:sz w:val="26"/>
          <w:szCs w:val="26"/>
        </w:rPr>
        <w:t xml:space="preserve">по </w:t>
      </w:r>
      <w:r w:rsidRPr="002716CA">
        <w:rPr>
          <w:rFonts w:ascii="Times New Roman" w:hAnsi="Times New Roman" w:cs="Times New Roman"/>
          <w:sz w:val="26"/>
          <w:szCs w:val="26"/>
        </w:rPr>
        <w:t>управлению имуществом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="00DC7DC5">
        <w:rPr>
          <w:rFonts w:ascii="Times New Roman" w:hAnsi="Times New Roman" w:cs="Times New Roman"/>
          <w:sz w:val="26"/>
          <w:szCs w:val="26"/>
        </w:rPr>
        <w:t>23 113,1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 w:cs="Times New Roman"/>
          <w:sz w:val="26"/>
          <w:szCs w:val="26"/>
        </w:rPr>
        <w:t>. (</w:t>
      </w:r>
      <w:r w:rsidR="00DC7DC5">
        <w:rPr>
          <w:rFonts w:ascii="Times New Roman" w:hAnsi="Times New Roman" w:cs="Times New Roman"/>
          <w:sz w:val="26"/>
          <w:szCs w:val="26"/>
        </w:rPr>
        <w:t>21,9</w:t>
      </w:r>
      <w:r>
        <w:rPr>
          <w:rFonts w:ascii="Times New Roman" w:hAnsi="Times New Roman" w:cs="Times New Roman"/>
          <w:sz w:val="26"/>
          <w:szCs w:val="26"/>
        </w:rPr>
        <w:t xml:space="preserve"> %), </w:t>
      </w:r>
      <w:r w:rsidR="00DC7DC5">
        <w:rPr>
          <w:rFonts w:ascii="Times New Roman" w:hAnsi="Times New Roman" w:cs="Times New Roman"/>
          <w:sz w:val="26"/>
          <w:szCs w:val="26"/>
        </w:rPr>
        <w:t xml:space="preserve">управление </w:t>
      </w:r>
      <w:r w:rsidR="00DC7DC5" w:rsidRPr="00C53CBA">
        <w:rPr>
          <w:rFonts w:ascii="Times New Roman" w:hAnsi="Times New Roman" w:cs="Times New Roman"/>
          <w:sz w:val="26"/>
          <w:szCs w:val="26"/>
        </w:rPr>
        <w:t xml:space="preserve">образования </w:t>
      </w:r>
      <w:r w:rsidR="00DC7DC5">
        <w:rPr>
          <w:rFonts w:ascii="Times New Roman" w:hAnsi="Times New Roman" w:cs="Times New Roman"/>
          <w:sz w:val="26"/>
          <w:szCs w:val="26"/>
        </w:rPr>
        <w:t xml:space="preserve">– 124,8 </w:t>
      </w:r>
      <w:proofErr w:type="spellStart"/>
      <w:r w:rsidR="00DC7DC5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="00DC7DC5">
        <w:rPr>
          <w:rFonts w:ascii="Times New Roman" w:hAnsi="Times New Roman" w:cs="Times New Roman"/>
          <w:sz w:val="26"/>
          <w:szCs w:val="26"/>
        </w:rPr>
        <w:t xml:space="preserve">. (2 %), управление культуры – 504,3 </w:t>
      </w:r>
      <w:proofErr w:type="spellStart"/>
      <w:r w:rsidR="00DC7DC5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="00DC7DC5">
        <w:rPr>
          <w:rFonts w:ascii="Times New Roman" w:hAnsi="Times New Roman" w:cs="Times New Roman"/>
          <w:sz w:val="26"/>
          <w:szCs w:val="26"/>
        </w:rPr>
        <w:t>. (44,6 %).</w:t>
      </w:r>
    </w:p>
    <w:p w14:paraId="1E2F9263" w14:textId="45A7EC34" w:rsidR="00A31CD7" w:rsidRPr="00C53CBA" w:rsidRDefault="00DC7DC5" w:rsidP="00A31CD7">
      <w:pPr>
        <w:tabs>
          <w:tab w:val="left" w:pos="709"/>
        </w:tabs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A31CD7">
        <w:rPr>
          <w:rFonts w:ascii="Times New Roman" w:hAnsi="Times New Roman" w:cs="Times New Roman"/>
          <w:sz w:val="26"/>
          <w:szCs w:val="26"/>
        </w:rPr>
        <w:t xml:space="preserve">ост </w:t>
      </w:r>
      <w:r w:rsidRPr="00C53CBA">
        <w:rPr>
          <w:rFonts w:ascii="Times New Roman" w:hAnsi="Times New Roman" w:cs="Times New Roman"/>
          <w:sz w:val="26"/>
          <w:szCs w:val="26"/>
        </w:rPr>
        <w:t xml:space="preserve">дебиторской задолженности </w:t>
      </w:r>
      <w:r w:rsidR="00A31CD7">
        <w:rPr>
          <w:rFonts w:ascii="Times New Roman" w:hAnsi="Times New Roman" w:cs="Times New Roman"/>
          <w:sz w:val="26"/>
          <w:szCs w:val="26"/>
        </w:rPr>
        <w:t xml:space="preserve">по </w:t>
      </w:r>
      <w:r w:rsidRPr="00C53CBA">
        <w:rPr>
          <w:rFonts w:ascii="Times New Roman" w:hAnsi="Times New Roman" w:cs="Times New Roman"/>
          <w:sz w:val="26"/>
          <w:szCs w:val="26"/>
        </w:rPr>
        <w:t>администрация Виноградовск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C53CBA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округа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составил 286</w:t>
      </w:r>
      <w:r w:rsidR="00A31C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1CD7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="00A31CD7">
        <w:rPr>
          <w:rFonts w:ascii="Times New Roman" w:hAnsi="Times New Roman" w:cs="Times New Roman"/>
          <w:sz w:val="26"/>
          <w:szCs w:val="26"/>
        </w:rPr>
        <w:t>. (</w:t>
      </w:r>
      <w:r>
        <w:rPr>
          <w:rFonts w:ascii="Times New Roman" w:hAnsi="Times New Roman" w:cs="Times New Roman"/>
          <w:sz w:val="26"/>
          <w:szCs w:val="26"/>
        </w:rPr>
        <w:t>36,7</w:t>
      </w:r>
      <w:r w:rsidR="00A31CD7">
        <w:rPr>
          <w:rFonts w:ascii="Times New Roman" w:hAnsi="Times New Roman" w:cs="Times New Roman"/>
          <w:sz w:val="26"/>
          <w:szCs w:val="26"/>
        </w:rPr>
        <w:t xml:space="preserve"> %).</w:t>
      </w:r>
    </w:p>
    <w:p w14:paraId="220F90BF" w14:textId="1DD919CF" w:rsidR="00A31CD7" w:rsidRDefault="00B13AA7" w:rsidP="00A31CD7">
      <w:pPr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Сокращение </w:t>
      </w:r>
      <w:r w:rsidR="00A31CD7">
        <w:rPr>
          <w:rFonts w:ascii="Times New Roman" w:hAnsi="Times New Roman" w:cs="Times New Roman"/>
          <w:sz w:val="26"/>
          <w:szCs w:val="26"/>
        </w:rPr>
        <w:t>п</w:t>
      </w:r>
      <w:r w:rsidR="00A31CD7" w:rsidRPr="00C53CBA">
        <w:rPr>
          <w:rFonts w:ascii="Times New Roman" w:hAnsi="Times New Roman" w:cs="Times New Roman"/>
          <w:sz w:val="26"/>
          <w:szCs w:val="26"/>
        </w:rPr>
        <w:t>росроченн</w:t>
      </w:r>
      <w:r w:rsidR="00A31CD7">
        <w:rPr>
          <w:rFonts w:ascii="Times New Roman" w:hAnsi="Times New Roman" w:cs="Times New Roman"/>
          <w:sz w:val="26"/>
          <w:szCs w:val="26"/>
        </w:rPr>
        <w:t>ой</w:t>
      </w:r>
      <w:r w:rsidR="00A31CD7" w:rsidRPr="00C53CBA">
        <w:rPr>
          <w:rFonts w:ascii="Times New Roman" w:hAnsi="Times New Roman" w:cs="Times New Roman"/>
          <w:sz w:val="26"/>
          <w:szCs w:val="26"/>
        </w:rPr>
        <w:t xml:space="preserve"> задолженност</w:t>
      </w:r>
      <w:r w:rsidR="00A31CD7">
        <w:rPr>
          <w:rFonts w:ascii="Times New Roman" w:hAnsi="Times New Roman" w:cs="Times New Roman"/>
          <w:sz w:val="26"/>
          <w:szCs w:val="26"/>
        </w:rPr>
        <w:t>и</w:t>
      </w:r>
      <w:r w:rsidR="00A31CD7" w:rsidRPr="00C53CBA">
        <w:rPr>
          <w:rFonts w:ascii="Times New Roman" w:hAnsi="Times New Roman" w:cs="Times New Roman"/>
          <w:sz w:val="26"/>
          <w:szCs w:val="26"/>
        </w:rPr>
        <w:t xml:space="preserve"> </w:t>
      </w:r>
      <w:r w:rsidR="00A31CD7">
        <w:rPr>
          <w:rFonts w:ascii="Times New Roman" w:hAnsi="Times New Roman" w:cs="Times New Roman"/>
          <w:sz w:val="26"/>
          <w:szCs w:val="26"/>
        </w:rPr>
        <w:t>составил</w:t>
      </w:r>
      <w:r>
        <w:rPr>
          <w:rFonts w:ascii="Times New Roman" w:hAnsi="Times New Roman" w:cs="Times New Roman"/>
          <w:sz w:val="26"/>
          <w:szCs w:val="26"/>
        </w:rPr>
        <w:t>о 766,2</w:t>
      </w:r>
      <w:r w:rsidR="00A31C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1CD7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="00A31CD7">
        <w:rPr>
          <w:rFonts w:ascii="Times New Roman" w:hAnsi="Times New Roman" w:cs="Times New Roman"/>
          <w:sz w:val="26"/>
          <w:szCs w:val="26"/>
        </w:rPr>
        <w:t>. (</w:t>
      </w:r>
      <w:r>
        <w:rPr>
          <w:rFonts w:ascii="Times New Roman" w:hAnsi="Times New Roman" w:cs="Times New Roman"/>
          <w:sz w:val="26"/>
          <w:szCs w:val="26"/>
        </w:rPr>
        <w:t>15</w:t>
      </w:r>
      <w:r w:rsidR="00A31CD7">
        <w:rPr>
          <w:rFonts w:ascii="Times New Roman" w:hAnsi="Times New Roman" w:cs="Times New Roman"/>
          <w:sz w:val="26"/>
          <w:szCs w:val="26"/>
        </w:rPr>
        <w:t>,9 %).</w:t>
      </w:r>
      <w:r w:rsidR="00A31CD7" w:rsidRPr="00C53CB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A30AC61" w14:textId="77777777" w:rsidR="00A31CD7" w:rsidRDefault="00A31CD7" w:rsidP="00A31CD7">
      <w:pPr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851D988" w14:textId="77777777" w:rsidR="00A31CD7" w:rsidRPr="00DF1CCE" w:rsidRDefault="00A31CD7" w:rsidP="00A31CD7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</w:t>
      </w:r>
      <w:r w:rsidRPr="00DF1CCE">
        <w:rPr>
          <w:rFonts w:ascii="Times New Roman" w:hAnsi="Times New Roman" w:cs="Times New Roman"/>
          <w:b/>
          <w:sz w:val="26"/>
          <w:szCs w:val="26"/>
        </w:rPr>
        <w:t>.1 Расходы бюджета Виноградовск</w:t>
      </w:r>
      <w:r>
        <w:rPr>
          <w:rFonts w:ascii="Times New Roman" w:hAnsi="Times New Roman" w:cs="Times New Roman"/>
          <w:b/>
          <w:sz w:val="26"/>
          <w:szCs w:val="26"/>
        </w:rPr>
        <w:t>ого</w:t>
      </w:r>
      <w:r w:rsidRPr="00DF1CCE">
        <w:rPr>
          <w:rFonts w:ascii="Times New Roman" w:hAnsi="Times New Roman" w:cs="Times New Roman"/>
          <w:b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b/>
          <w:sz w:val="26"/>
          <w:szCs w:val="26"/>
        </w:rPr>
        <w:t>ого</w:t>
      </w:r>
      <w:r w:rsidRPr="00DF1CCE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округа</w:t>
      </w:r>
      <w:r w:rsidRPr="00DF1CCE">
        <w:rPr>
          <w:rFonts w:ascii="Times New Roman" w:hAnsi="Times New Roman" w:cs="Times New Roman"/>
          <w:b/>
          <w:sz w:val="26"/>
          <w:szCs w:val="26"/>
        </w:rPr>
        <w:t xml:space="preserve"> по главным распорядителям средств бюджета</w:t>
      </w:r>
    </w:p>
    <w:p w14:paraId="07131D83" w14:textId="77777777" w:rsidR="00A31CD7" w:rsidRPr="00CE00DA" w:rsidRDefault="00A31CD7" w:rsidP="00A31CD7">
      <w:pPr>
        <w:spacing w:after="0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C50C05">
        <w:rPr>
          <w:rFonts w:ascii="Times New Roman" w:hAnsi="Times New Roman" w:cs="Times New Roman"/>
          <w:sz w:val="26"/>
          <w:szCs w:val="26"/>
        </w:rPr>
        <w:t xml:space="preserve">Исполнение бюджета в разрезе главных распорядителей средств представлено в </w:t>
      </w:r>
      <w:proofErr w:type="gramStart"/>
      <w:r>
        <w:rPr>
          <w:rFonts w:ascii="Times New Roman" w:hAnsi="Times New Roman" w:cs="Times New Roman"/>
          <w:sz w:val="26"/>
          <w:szCs w:val="26"/>
        </w:rPr>
        <w:t>таблице:</w:t>
      </w:r>
      <w:r w:rsidRPr="00C50C0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</w:t>
      </w:r>
      <w:proofErr w:type="spellStart"/>
      <w:r w:rsidRPr="00CE00DA">
        <w:rPr>
          <w:rFonts w:ascii="Times New Roman" w:hAnsi="Times New Roman" w:cs="Times New Roman"/>
          <w:sz w:val="20"/>
          <w:szCs w:val="20"/>
        </w:rPr>
        <w:t>тыс.руб</w:t>
      </w:r>
      <w:proofErr w:type="spellEnd"/>
      <w:r w:rsidRPr="00CE00DA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af0"/>
        <w:tblW w:w="9941" w:type="dxa"/>
        <w:tblInd w:w="-289" w:type="dxa"/>
        <w:tblLook w:val="04A0" w:firstRow="1" w:lastRow="0" w:firstColumn="1" w:lastColumn="0" w:noHBand="0" w:noVBand="1"/>
      </w:tblPr>
      <w:tblGrid>
        <w:gridCol w:w="4543"/>
        <w:gridCol w:w="1430"/>
        <w:gridCol w:w="1286"/>
        <w:gridCol w:w="1287"/>
        <w:gridCol w:w="1395"/>
      </w:tblGrid>
      <w:tr w:rsidR="00A31CD7" w14:paraId="027685C6" w14:textId="77777777" w:rsidTr="00B74BAD">
        <w:trPr>
          <w:trHeight w:val="295"/>
        </w:trPr>
        <w:tc>
          <w:tcPr>
            <w:tcW w:w="4543" w:type="dxa"/>
            <w:vMerge w:val="restart"/>
          </w:tcPr>
          <w:p w14:paraId="035FDBAC" w14:textId="77777777" w:rsidR="00A31CD7" w:rsidRDefault="00A31CD7" w:rsidP="00B74BAD">
            <w:pPr>
              <w:jc w:val="center"/>
              <w:rPr>
                <w:sz w:val="26"/>
                <w:szCs w:val="26"/>
              </w:rPr>
            </w:pPr>
            <w:r w:rsidRPr="00C50C05">
              <w:rPr>
                <w:sz w:val="26"/>
                <w:szCs w:val="26"/>
              </w:rPr>
              <w:t>Показатель</w:t>
            </w:r>
          </w:p>
        </w:tc>
        <w:tc>
          <w:tcPr>
            <w:tcW w:w="1430" w:type="dxa"/>
            <w:vMerge w:val="restart"/>
          </w:tcPr>
          <w:p w14:paraId="0F7B07FD" w14:textId="77777777" w:rsidR="00A31CD7" w:rsidRDefault="00A31CD7" w:rsidP="00B74BAD">
            <w:pPr>
              <w:jc w:val="center"/>
              <w:rPr>
                <w:sz w:val="26"/>
                <w:szCs w:val="26"/>
              </w:rPr>
            </w:pPr>
            <w:r w:rsidRPr="00C50C05">
              <w:t>Уточненная бюджетная роспись</w:t>
            </w:r>
          </w:p>
        </w:tc>
        <w:tc>
          <w:tcPr>
            <w:tcW w:w="1286" w:type="dxa"/>
            <w:vMerge w:val="restart"/>
          </w:tcPr>
          <w:p w14:paraId="7DEE38B8" w14:textId="06E84420" w:rsidR="00A31CD7" w:rsidRDefault="00A31CD7" w:rsidP="00B74BAD">
            <w:pPr>
              <w:jc w:val="center"/>
              <w:rPr>
                <w:sz w:val="26"/>
                <w:szCs w:val="26"/>
              </w:rPr>
            </w:pPr>
            <w:r w:rsidRPr="00C50C05">
              <w:t>Факт за   202</w:t>
            </w:r>
            <w:r w:rsidR="00F828F8">
              <w:t>5</w:t>
            </w:r>
            <w:r w:rsidRPr="00C50C05">
              <w:t xml:space="preserve"> год</w:t>
            </w:r>
          </w:p>
        </w:tc>
        <w:tc>
          <w:tcPr>
            <w:tcW w:w="2682" w:type="dxa"/>
            <w:gridSpan w:val="2"/>
          </w:tcPr>
          <w:p w14:paraId="3702D372" w14:textId="77777777" w:rsidR="00A31CD7" w:rsidRDefault="00A31CD7" w:rsidP="00B74BAD">
            <w:pPr>
              <w:jc w:val="center"/>
              <w:rPr>
                <w:sz w:val="26"/>
                <w:szCs w:val="26"/>
              </w:rPr>
            </w:pPr>
            <w:r w:rsidRPr="00C50C05">
              <w:t>отклонения</w:t>
            </w:r>
          </w:p>
        </w:tc>
      </w:tr>
      <w:tr w:rsidR="00A31CD7" w14:paraId="3C36FAC1" w14:textId="77777777" w:rsidTr="00B74BAD">
        <w:trPr>
          <w:trHeight w:val="295"/>
        </w:trPr>
        <w:tc>
          <w:tcPr>
            <w:tcW w:w="4543" w:type="dxa"/>
            <w:vMerge/>
          </w:tcPr>
          <w:p w14:paraId="17F6A9BD" w14:textId="77777777" w:rsidR="00A31CD7" w:rsidRDefault="00A31CD7" w:rsidP="00B74BA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30" w:type="dxa"/>
            <w:vMerge/>
          </w:tcPr>
          <w:p w14:paraId="6CDA82F7" w14:textId="77777777" w:rsidR="00A31CD7" w:rsidRDefault="00A31CD7" w:rsidP="00B74BA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86" w:type="dxa"/>
            <w:vMerge/>
          </w:tcPr>
          <w:p w14:paraId="15DF1D44" w14:textId="77777777" w:rsidR="00A31CD7" w:rsidRDefault="00A31CD7" w:rsidP="00B74BA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87" w:type="dxa"/>
          </w:tcPr>
          <w:p w14:paraId="2B7283F5" w14:textId="77777777" w:rsidR="00A31CD7" w:rsidRDefault="00A31CD7" w:rsidP="00B74BAD">
            <w:pPr>
              <w:jc w:val="center"/>
              <w:rPr>
                <w:sz w:val="26"/>
                <w:szCs w:val="26"/>
              </w:rPr>
            </w:pPr>
            <w:proofErr w:type="spellStart"/>
            <w:r w:rsidRPr="00C50C05">
              <w:t>тыс.руб</w:t>
            </w:r>
            <w:proofErr w:type="spellEnd"/>
            <w:r w:rsidRPr="00C50C05">
              <w:t>.</w:t>
            </w:r>
          </w:p>
        </w:tc>
        <w:tc>
          <w:tcPr>
            <w:tcW w:w="1395" w:type="dxa"/>
          </w:tcPr>
          <w:p w14:paraId="633D2811" w14:textId="77777777" w:rsidR="00A31CD7" w:rsidRDefault="00A31CD7" w:rsidP="00B74BAD">
            <w:pPr>
              <w:jc w:val="center"/>
              <w:rPr>
                <w:sz w:val="26"/>
                <w:szCs w:val="26"/>
              </w:rPr>
            </w:pPr>
            <w:r w:rsidRPr="00C50C05">
              <w:t>%</w:t>
            </w:r>
            <w:r>
              <w:t xml:space="preserve"> </w:t>
            </w:r>
            <w:proofErr w:type="spellStart"/>
            <w:r>
              <w:t>вып</w:t>
            </w:r>
            <w:proofErr w:type="spellEnd"/>
            <w:r>
              <w:t>.</w:t>
            </w:r>
          </w:p>
        </w:tc>
      </w:tr>
      <w:tr w:rsidR="00F94A40" w14:paraId="427200D7" w14:textId="77777777" w:rsidTr="00B74BAD">
        <w:trPr>
          <w:trHeight w:val="295"/>
        </w:trPr>
        <w:tc>
          <w:tcPr>
            <w:tcW w:w="4543" w:type="dxa"/>
          </w:tcPr>
          <w:p w14:paraId="243E8B24" w14:textId="77777777" w:rsidR="00F94A40" w:rsidRPr="00C50C05" w:rsidRDefault="00F94A40" w:rsidP="00F94A40">
            <w:pPr>
              <w:rPr>
                <w:b/>
              </w:rPr>
            </w:pPr>
            <w:r w:rsidRPr="00C50C05">
              <w:rPr>
                <w:b/>
              </w:rPr>
              <w:t>Расходы, всего</w:t>
            </w:r>
            <w:r>
              <w:rPr>
                <w:b/>
              </w:rPr>
              <w:t>:</w:t>
            </w:r>
            <w:r w:rsidRPr="00C50C05">
              <w:rPr>
                <w:b/>
              </w:rPr>
              <w:t xml:space="preserve"> </w:t>
            </w:r>
          </w:p>
        </w:tc>
        <w:tc>
          <w:tcPr>
            <w:tcW w:w="1430" w:type="dxa"/>
          </w:tcPr>
          <w:p w14:paraId="0E6CB36E" w14:textId="5F7454CB" w:rsidR="00F94A40" w:rsidRPr="00C50C05" w:rsidRDefault="00F94A40" w:rsidP="00F94A40">
            <w:pPr>
              <w:jc w:val="center"/>
              <w:rPr>
                <w:b/>
              </w:rPr>
            </w:pPr>
            <w:r>
              <w:rPr>
                <w:b/>
              </w:rPr>
              <w:t>1 117 311,8</w:t>
            </w:r>
          </w:p>
        </w:tc>
        <w:tc>
          <w:tcPr>
            <w:tcW w:w="1286" w:type="dxa"/>
          </w:tcPr>
          <w:p w14:paraId="7B2C4425" w14:textId="6902B3AD" w:rsidR="00F94A40" w:rsidRPr="00C50C05" w:rsidRDefault="00F94A40" w:rsidP="00F94A40">
            <w:pPr>
              <w:jc w:val="center"/>
              <w:rPr>
                <w:b/>
              </w:rPr>
            </w:pPr>
            <w:r>
              <w:rPr>
                <w:b/>
              </w:rPr>
              <w:t>1 090 646,4</w:t>
            </w:r>
          </w:p>
        </w:tc>
        <w:tc>
          <w:tcPr>
            <w:tcW w:w="1287" w:type="dxa"/>
          </w:tcPr>
          <w:p w14:paraId="6C3F40B1" w14:textId="3AC0C9C3" w:rsidR="00F94A40" w:rsidRPr="00C50C05" w:rsidRDefault="00F94A40" w:rsidP="00F94A40">
            <w:pPr>
              <w:jc w:val="center"/>
              <w:rPr>
                <w:b/>
              </w:rPr>
            </w:pPr>
            <w:r>
              <w:rPr>
                <w:b/>
              </w:rPr>
              <w:t>- 26 725,8</w:t>
            </w:r>
          </w:p>
        </w:tc>
        <w:tc>
          <w:tcPr>
            <w:tcW w:w="1395" w:type="dxa"/>
          </w:tcPr>
          <w:p w14:paraId="51A1ACE0" w14:textId="2329538B" w:rsidR="00F94A40" w:rsidRPr="00C50C05" w:rsidRDefault="00F94A40" w:rsidP="00F94A40">
            <w:pPr>
              <w:jc w:val="center"/>
              <w:rPr>
                <w:b/>
              </w:rPr>
            </w:pPr>
            <w:r>
              <w:rPr>
                <w:b/>
              </w:rPr>
              <w:t>97,6</w:t>
            </w:r>
          </w:p>
        </w:tc>
      </w:tr>
      <w:tr w:rsidR="00F94A40" w14:paraId="182629E8" w14:textId="77777777" w:rsidTr="00B74BAD">
        <w:trPr>
          <w:trHeight w:val="295"/>
        </w:trPr>
        <w:tc>
          <w:tcPr>
            <w:tcW w:w="4543" w:type="dxa"/>
          </w:tcPr>
          <w:p w14:paraId="2A970E6D" w14:textId="77777777" w:rsidR="00F94A40" w:rsidRPr="002C4ACE" w:rsidRDefault="00F94A40" w:rsidP="00F94A40">
            <w:pPr>
              <w:jc w:val="both"/>
            </w:pPr>
            <w:r w:rsidRPr="002C4ACE">
              <w:t>из них:</w:t>
            </w:r>
          </w:p>
        </w:tc>
        <w:tc>
          <w:tcPr>
            <w:tcW w:w="1430" w:type="dxa"/>
          </w:tcPr>
          <w:p w14:paraId="001128AB" w14:textId="77777777" w:rsidR="00F94A40" w:rsidRPr="002C4ACE" w:rsidRDefault="00F94A40" w:rsidP="00F94A40">
            <w:pPr>
              <w:jc w:val="both"/>
            </w:pPr>
          </w:p>
        </w:tc>
        <w:tc>
          <w:tcPr>
            <w:tcW w:w="1286" w:type="dxa"/>
          </w:tcPr>
          <w:p w14:paraId="2D51DD06" w14:textId="77777777" w:rsidR="00F94A40" w:rsidRPr="002C4ACE" w:rsidRDefault="00F94A40" w:rsidP="00F94A40">
            <w:pPr>
              <w:jc w:val="both"/>
            </w:pPr>
          </w:p>
        </w:tc>
        <w:tc>
          <w:tcPr>
            <w:tcW w:w="1287" w:type="dxa"/>
          </w:tcPr>
          <w:p w14:paraId="3898EBCD" w14:textId="77777777" w:rsidR="00F94A40" w:rsidRPr="002C4ACE" w:rsidRDefault="00F94A40" w:rsidP="00F94A40">
            <w:pPr>
              <w:jc w:val="both"/>
            </w:pPr>
          </w:p>
        </w:tc>
        <w:tc>
          <w:tcPr>
            <w:tcW w:w="1395" w:type="dxa"/>
          </w:tcPr>
          <w:p w14:paraId="5D9AD690" w14:textId="77777777" w:rsidR="00F94A40" w:rsidRPr="002C4ACE" w:rsidRDefault="00F94A40" w:rsidP="00F94A40">
            <w:pPr>
              <w:jc w:val="both"/>
            </w:pPr>
          </w:p>
        </w:tc>
      </w:tr>
      <w:tr w:rsidR="00F94A40" w14:paraId="2344634B" w14:textId="77777777" w:rsidTr="00B74BAD">
        <w:trPr>
          <w:trHeight w:val="295"/>
        </w:trPr>
        <w:tc>
          <w:tcPr>
            <w:tcW w:w="4543" w:type="dxa"/>
          </w:tcPr>
          <w:p w14:paraId="0B2269B9" w14:textId="77777777" w:rsidR="00F94A40" w:rsidRPr="002C4ACE" w:rsidRDefault="00F94A40" w:rsidP="00F94A40">
            <w:pPr>
              <w:spacing w:line="240" w:lineRule="auto"/>
              <w:jc w:val="both"/>
            </w:pPr>
            <w:r w:rsidRPr="002C4ACE">
              <w:t>Комитет по управлению имуществом</w:t>
            </w:r>
            <w:r>
              <w:t>, ЖКХ и земельным отношениям Виноградовского муниципального округа Архангельской области</w:t>
            </w:r>
          </w:p>
        </w:tc>
        <w:tc>
          <w:tcPr>
            <w:tcW w:w="1430" w:type="dxa"/>
          </w:tcPr>
          <w:p w14:paraId="423E99C6" w14:textId="7CF5032D" w:rsidR="00F94A40" w:rsidRPr="00AF1E22" w:rsidRDefault="00F94A40" w:rsidP="00F94A40">
            <w:pPr>
              <w:jc w:val="center"/>
            </w:pPr>
            <w:r>
              <w:t>39 389,1</w:t>
            </w:r>
          </w:p>
        </w:tc>
        <w:tc>
          <w:tcPr>
            <w:tcW w:w="1286" w:type="dxa"/>
          </w:tcPr>
          <w:p w14:paraId="769E2A47" w14:textId="19B6EF64" w:rsidR="00F94A40" w:rsidRPr="002C4ACE" w:rsidRDefault="00F94A40" w:rsidP="00F94A40">
            <w:pPr>
              <w:jc w:val="center"/>
            </w:pPr>
            <w:r>
              <w:t>37 950,5</w:t>
            </w:r>
          </w:p>
        </w:tc>
        <w:tc>
          <w:tcPr>
            <w:tcW w:w="1287" w:type="dxa"/>
          </w:tcPr>
          <w:p w14:paraId="2CC8CE78" w14:textId="1FF58E43" w:rsidR="00F94A40" w:rsidRPr="002C4ACE" w:rsidRDefault="00F94A40" w:rsidP="00F94A40">
            <w:pPr>
              <w:jc w:val="center"/>
            </w:pPr>
            <w:r>
              <w:t>- 1 438,6</w:t>
            </w:r>
          </w:p>
        </w:tc>
        <w:tc>
          <w:tcPr>
            <w:tcW w:w="1395" w:type="dxa"/>
          </w:tcPr>
          <w:p w14:paraId="2EA5A1FE" w14:textId="26B7A3BF" w:rsidR="00F94A40" w:rsidRPr="002C4ACE" w:rsidRDefault="00F94A40" w:rsidP="00F94A40">
            <w:pPr>
              <w:jc w:val="center"/>
            </w:pPr>
            <w:r>
              <w:t>96,3</w:t>
            </w:r>
          </w:p>
        </w:tc>
      </w:tr>
      <w:tr w:rsidR="00F94A40" w14:paraId="5A376233" w14:textId="77777777" w:rsidTr="00B74BAD">
        <w:trPr>
          <w:trHeight w:val="295"/>
        </w:trPr>
        <w:tc>
          <w:tcPr>
            <w:tcW w:w="4543" w:type="dxa"/>
          </w:tcPr>
          <w:p w14:paraId="11A1FBCE" w14:textId="77777777" w:rsidR="00F94A40" w:rsidRPr="002C4ACE" w:rsidRDefault="00F94A40" w:rsidP="00F94A40">
            <w:pPr>
              <w:spacing w:line="240" w:lineRule="auto"/>
              <w:jc w:val="both"/>
            </w:pPr>
            <w:r>
              <w:lastRenderedPageBreak/>
              <w:t>Управление</w:t>
            </w:r>
            <w:r w:rsidRPr="002C4ACE">
              <w:t xml:space="preserve"> образования</w:t>
            </w:r>
            <w:r>
              <w:t xml:space="preserve"> Виноградовского муниципального округа Архангельской области</w:t>
            </w:r>
          </w:p>
        </w:tc>
        <w:tc>
          <w:tcPr>
            <w:tcW w:w="1430" w:type="dxa"/>
          </w:tcPr>
          <w:p w14:paraId="0E45D339" w14:textId="3394C16E" w:rsidR="00F94A40" w:rsidRPr="002C4ACE" w:rsidRDefault="00F94A40" w:rsidP="00F94A40">
            <w:pPr>
              <w:jc w:val="center"/>
            </w:pPr>
            <w:r>
              <w:t>654 288,5</w:t>
            </w:r>
          </w:p>
        </w:tc>
        <w:tc>
          <w:tcPr>
            <w:tcW w:w="1286" w:type="dxa"/>
          </w:tcPr>
          <w:p w14:paraId="27C4ECD4" w14:textId="1F66C368" w:rsidR="00F94A40" w:rsidRPr="002C4ACE" w:rsidRDefault="00F94A40" w:rsidP="00F94A40">
            <w:pPr>
              <w:jc w:val="center"/>
            </w:pPr>
            <w:r>
              <w:t>635 795,2</w:t>
            </w:r>
          </w:p>
        </w:tc>
        <w:tc>
          <w:tcPr>
            <w:tcW w:w="1287" w:type="dxa"/>
          </w:tcPr>
          <w:p w14:paraId="48BE408E" w14:textId="2DAAA9AE" w:rsidR="00F94A40" w:rsidRPr="002C4ACE" w:rsidRDefault="00F94A40" w:rsidP="00F94A40">
            <w:pPr>
              <w:jc w:val="center"/>
            </w:pPr>
            <w:r>
              <w:t>- 18 493,3</w:t>
            </w:r>
          </w:p>
        </w:tc>
        <w:tc>
          <w:tcPr>
            <w:tcW w:w="1395" w:type="dxa"/>
          </w:tcPr>
          <w:p w14:paraId="45BF62A0" w14:textId="2D10F1D5" w:rsidR="00F94A40" w:rsidRPr="002C4ACE" w:rsidRDefault="00F94A40" w:rsidP="00F94A40">
            <w:pPr>
              <w:jc w:val="center"/>
            </w:pPr>
            <w:r>
              <w:t>97,2</w:t>
            </w:r>
          </w:p>
        </w:tc>
      </w:tr>
      <w:tr w:rsidR="00F94A40" w14:paraId="7E2E9D1D" w14:textId="77777777" w:rsidTr="00B74BAD">
        <w:trPr>
          <w:trHeight w:val="295"/>
        </w:trPr>
        <w:tc>
          <w:tcPr>
            <w:tcW w:w="4543" w:type="dxa"/>
          </w:tcPr>
          <w:p w14:paraId="19BF22B6" w14:textId="77777777" w:rsidR="00F94A40" w:rsidRDefault="00F94A40" w:rsidP="00F94A40">
            <w:pPr>
              <w:spacing w:line="240" w:lineRule="auto"/>
              <w:jc w:val="both"/>
            </w:pPr>
            <w:r>
              <w:t>Муниципальное собрание Виноградовского муниципального округа Архангельской области</w:t>
            </w:r>
          </w:p>
        </w:tc>
        <w:tc>
          <w:tcPr>
            <w:tcW w:w="1430" w:type="dxa"/>
          </w:tcPr>
          <w:p w14:paraId="54A34DF9" w14:textId="4F7E264C" w:rsidR="00F94A40" w:rsidRPr="002C4ACE" w:rsidRDefault="00F94A40" w:rsidP="00F94A40">
            <w:pPr>
              <w:jc w:val="center"/>
            </w:pPr>
            <w:r>
              <w:t>2 756,5</w:t>
            </w:r>
          </w:p>
        </w:tc>
        <w:tc>
          <w:tcPr>
            <w:tcW w:w="1286" w:type="dxa"/>
          </w:tcPr>
          <w:p w14:paraId="17F32998" w14:textId="70DD9A6A" w:rsidR="00F94A40" w:rsidRPr="002C4ACE" w:rsidRDefault="00F94A40" w:rsidP="00F94A40">
            <w:pPr>
              <w:jc w:val="center"/>
            </w:pPr>
            <w:r>
              <w:t>2 678,1</w:t>
            </w:r>
          </w:p>
        </w:tc>
        <w:tc>
          <w:tcPr>
            <w:tcW w:w="1287" w:type="dxa"/>
          </w:tcPr>
          <w:p w14:paraId="668F616A" w14:textId="5A867705" w:rsidR="00F94A40" w:rsidRDefault="00F94A40" w:rsidP="00F94A40">
            <w:pPr>
              <w:jc w:val="center"/>
            </w:pPr>
            <w:r>
              <w:t>- 78,4</w:t>
            </w:r>
          </w:p>
        </w:tc>
        <w:tc>
          <w:tcPr>
            <w:tcW w:w="1395" w:type="dxa"/>
          </w:tcPr>
          <w:p w14:paraId="25991E5D" w14:textId="1A6B3DEE" w:rsidR="00F94A40" w:rsidRPr="002C4ACE" w:rsidRDefault="00F94A40" w:rsidP="00F94A40">
            <w:pPr>
              <w:jc w:val="center"/>
            </w:pPr>
            <w:r>
              <w:t>97,2</w:t>
            </w:r>
          </w:p>
        </w:tc>
      </w:tr>
      <w:tr w:rsidR="00F94A40" w14:paraId="70CFA016" w14:textId="77777777" w:rsidTr="00B74BAD">
        <w:trPr>
          <w:trHeight w:val="295"/>
        </w:trPr>
        <w:tc>
          <w:tcPr>
            <w:tcW w:w="4543" w:type="dxa"/>
          </w:tcPr>
          <w:p w14:paraId="5D4E5EBD" w14:textId="77777777" w:rsidR="00F94A40" w:rsidRDefault="00F94A40" w:rsidP="00F94A40">
            <w:pPr>
              <w:spacing w:line="240" w:lineRule="auto"/>
              <w:jc w:val="both"/>
            </w:pPr>
            <w:r>
              <w:t>Контрольно-счетная комиссия Виноградовского муниципального округа Архангельской области</w:t>
            </w:r>
          </w:p>
        </w:tc>
        <w:tc>
          <w:tcPr>
            <w:tcW w:w="1430" w:type="dxa"/>
          </w:tcPr>
          <w:p w14:paraId="22956695" w14:textId="1AE2C7CA" w:rsidR="00F94A40" w:rsidRPr="00A3643A" w:rsidRDefault="00F94A40" w:rsidP="00F94A40">
            <w:pPr>
              <w:jc w:val="center"/>
            </w:pPr>
            <w:r>
              <w:t>2 039,2</w:t>
            </w:r>
          </w:p>
        </w:tc>
        <w:tc>
          <w:tcPr>
            <w:tcW w:w="1286" w:type="dxa"/>
          </w:tcPr>
          <w:p w14:paraId="588D2783" w14:textId="5BEC6818" w:rsidR="00F94A40" w:rsidRPr="002C4ACE" w:rsidRDefault="00F94A40" w:rsidP="00F94A40">
            <w:pPr>
              <w:jc w:val="center"/>
            </w:pPr>
            <w:r>
              <w:t>1 993,1</w:t>
            </w:r>
          </w:p>
        </w:tc>
        <w:tc>
          <w:tcPr>
            <w:tcW w:w="1287" w:type="dxa"/>
          </w:tcPr>
          <w:p w14:paraId="3A31AE12" w14:textId="2FAF4323" w:rsidR="00F94A40" w:rsidRDefault="00F94A40" w:rsidP="00F94A40">
            <w:pPr>
              <w:jc w:val="center"/>
            </w:pPr>
            <w:r>
              <w:t>- 46,1</w:t>
            </w:r>
          </w:p>
        </w:tc>
        <w:tc>
          <w:tcPr>
            <w:tcW w:w="1395" w:type="dxa"/>
          </w:tcPr>
          <w:p w14:paraId="1EEFCE72" w14:textId="72182F1A" w:rsidR="00F94A40" w:rsidRPr="002C4ACE" w:rsidRDefault="00F94A40" w:rsidP="00F94A40">
            <w:pPr>
              <w:jc w:val="center"/>
            </w:pPr>
            <w:r>
              <w:t>97,7</w:t>
            </w:r>
          </w:p>
        </w:tc>
      </w:tr>
      <w:tr w:rsidR="00F94A40" w14:paraId="5C347DB8" w14:textId="77777777" w:rsidTr="00B74BAD">
        <w:trPr>
          <w:trHeight w:val="295"/>
        </w:trPr>
        <w:tc>
          <w:tcPr>
            <w:tcW w:w="4543" w:type="dxa"/>
          </w:tcPr>
          <w:p w14:paraId="683D606E" w14:textId="77777777" w:rsidR="00F94A40" w:rsidRDefault="00F94A40" w:rsidP="00F94A40">
            <w:pPr>
              <w:spacing w:line="240" w:lineRule="auto"/>
              <w:jc w:val="both"/>
            </w:pPr>
            <w:r>
              <w:t>Управление культуры, туризма, молодежной политики и спорта Виноградовского муниципального округа Архангельской области</w:t>
            </w:r>
          </w:p>
        </w:tc>
        <w:tc>
          <w:tcPr>
            <w:tcW w:w="1430" w:type="dxa"/>
          </w:tcPr>
          <w:p w14:paraId="15A9404B" w14:textId="6F3C74FC" w:rsidR="00F94A40" w:rsidRPr="002C4ACE" w:rsidRDefault="00F94A40" w:rsidP="00F94A40">
            <w:pPr>
              <w:jc w:val="center"/>
            </w:pPr>
            <w:r>
              <w:t>140 694,1</w:t>
            </w:r>
          </w:p>
        </w:tc>
        <w:tc>
          <w:tcPr>
            <w:tcW w:w="1286" w:type="dxa"/>
          </w:tcPr>
          <w:p w14:paraId="1914390B" w14:textId="08B32D91" w:rsidR="00F94A40" w:rsidRPr="002C4ACE" w:rsidRDefault="00F94A40" w:rsidP="00F94A40">
            <w:pPr>
              <w:jc w:val="center"/>
            </w:pPr>
            <w:r>
              <w:t>138 633,3</w:t>
            </w:r>
          </w:p>
        </w:tc>
        <w:tc>
          <w:tcPr>
            <w:tcW w:w="1287" w:type="dxa"/>
          </w:tcPr>
          <w:p w14:paraId="37DD0C86" w14:textId="4598D4C4" w:rsidR="00F94A40" w:rsidRDefault="00F94A40" w:rsidP="00F94A40">
            <w:pPr>
              <w:jc w:val="center"/>
            </w:pPr>
            <w:r>
              <w:t>- 2 060,8</w:t>
            </w:r>
          </w:p>
        </w:tc>
        <w:tc>
          <w:tcPr>
            <w:tcW w:w="1395" w:type="dxa"/>
          </w:tcPr>
          <w:p w14:paraId="36364CFE" w14:textId="655D49A5" w:rsidR="00F94A40" w:rsidRPr="002C4ACE" w:rsidRDefault="00F94A40" w:rsidP="00F94A40">
            <w:pPr>
              <w:jc w:val="center"/>
            </w:pPr>
            <w:r>
              <w:t>98,5</w:t>
            </w:r>
          </w:p>
        </w:tc>
      </w:tr>
      <w:tr w:rsidR="00F94A40" w14:paraId="49E89FC7" w14:textId="77777777" w:rsidTr="00B74BAD">
        <w:trPr>
          <w:trHeight w:val="295"/>
        </w:trPr>
        <w:tc>
          <w:tcPr>
            <w:tcW w:w="4543" w:type="dxa"/>
          </w:tcPr>
          <w:p w14:paraId="64C7E6B1" w14:textId="77777777" w:rsidR="00F94A40" w:rsidRPr="002C4ACE" w:rsidRDefault="00F94A40" w:rsidP="00F94A40">
            <w:pPr>
              <w:spacing w:line="240" w:lineRule="auto"/>
              <w:jc w:val="both"/>
            </w:pPr>
            <w:r w:rsidRPr="002C4ACE">
              <w:t>Администрация Виноградовск</w:t>
            </w:r>
            <w:r>
              <w:t>ого</w:t>
            </w:r>
            <w:r w:rsidRPr="002C4ACE">
              <w:t xml:space="preserve"> муниципальн</w:t>
            </w:r>
            <w:r>
              <w:t>ого</w:t>
            </w:r>
            <w:r w:rsidRPr="002C4ACE">
              <w:t xml:space="preserve"> </w:t>
            </w:r>
            <w:r>
              <w:t>округа Архангельской области</w:t>
            </w:r>
          </w:p>
        </w:tc>
        <w:tc>
          <w:tcPr>
            <w:tcW w:w="1430" w:type="dxa"/>
          </w:tcPr>
          <w:p w14:paraId="63E9EEE3" w14:textId="771669A0" w:rsidR="00F94A40" w:rsidRPr="002C4ACE" w:rsidRDefault="00F94A40" w:rsidP="00F94A40">
            <w:pPr>
              <w:jc w:val="center"/>
            </w:pPr>
            <w:r>
              <w:t>265 906,3</w:t>
            </w:r>
          </w:p>
        </w:tc>
        <w:tc>
          <w:tcPr>
            <w:tcW w:w="1286" w:type="dxa"/>
          </w:tcPr>
          <w:p w14:paraId="207E6B75" w14:textId="5609DF20" w:rsidR="00F94A40" w:rsidRPr="002C4ACE" w:rsidRDefault="00F94A40" w:rsidP="00F94A40">
            <w:pPr>
              <w:jc w:val="center"/>
            </w:pPr>
            <w:r>
              <w:t>261 368,4</w:t>
            </w:r>
          </w:p>
        </w:tc>
        <w:tc>
          <w:tcPr>
            <w:tcW w:w="1287" w:type="dxa"/>
          </w:tcPr>
          <w:p w14:paraId="2CED3E0C" w14:textId="462F5D00" w:rsidR="00F94A40" w:rsidRPr="002C4ACE" w:rsidRDefault="00F94A40" w:rsidP="00F94A40">
            <w:pPr>
              <w:jc w:val="center"/>
            </w:pPr>
            <w:r>
              <w:t>- 4 537,9</w:t>
            </w:r>
          </w:p>
        </w:tc>
        <w:tc>
          <w:tcPr>
            <w:tcW w:w="1395" w:type="dxa"/>
          </w:tcPr>
          <w:p w14:paraId="24722455" w14:textId="4B2957D3" w:rsidR="00F94A40" w:rsidRPr="002C4ACE" w:rsidRDefault="00F94A40" w:rsidP="00F94A40">
            <w:pPr>
              <w:jc w:val="center"/>
            </w:pPr>
            <w:r>
              <w:t>98,3</w:t>
            </w:r>
          </w:p>
        </w:tc>
      </w:tr>
      <w:tr w:rsidR="00F94A40" w14:paraId="114FF955" w14:textId="77777777" w:rsidTr="00B74BAD">
        <w:trPr>
          <w:trHeight w:val="295"/>
        </w:trPr>
        <w:tc>
          <w:tcPr>
            <w:tcW w:w="4543" w:type="dxa"/>
          </w:tcPr>
          <w:p w14:paraId="7C467965" w14:textId="77777777" w:rsidR="00F94A40" w:rsidRPr="002C4ACE" w:rsidRDefault="00F94A40" w:rsidP="00F94A40">
            <w:pPr>
              <w:spacing w:after="0" w:line="240" w:lineRule="auto"/>
              <w:jc w:val="both"/>
            </w:pPr>
            <w:r w:rsidRPr="002C4ACE">
              <w:t>Финансовое управление</w:t>
            </w:r>
            <w:r>
              <w:t xml:space="preserve"> Виноградовского муниципального округа Архангельской области</w:t>
            </w:r>
          </w:p>
        </w:tc>
        <w:tc>
          <w:tcPr>
            <w:tcW w:w="1430" w:type="dxa"/>
          </w:tcPr>
          <w:p w14:paraId="36AC0B4F" w14:textId="03B3D260" w:rsidR="00F94A40" w:rsidRPr="002C4ACE" w:rsidRDefault="00F94A40" w:rsidP="00F94A40">
            <w:pPr>
              <w:spacing w:after="0"/>
              <w:jc w:val="center"/>
            </w:pPr>
            <w:r>
              <w:t>12 238,1</w:t>
            </w:r>
          </w:p>
        </w:tc>
        <w:tc>
          <w:tcPr>
            <w:tcW w:w="1286" w:type="dxa"/>
          </w:tcPr>
          <w:p w14:paraId="013A93AB" w14:textId="50A3178C" w:rsidR="00F94A40" w:rsidRPr="002C4ACE" w:rsidRDefault="00F94A40" w:rsidP="00F94A40">
            <w:pPr>
              <w:spacing w:after="0"/>
              <w:jc w:val="center"/>
            </w:pPr>
            <w:r>
              <w:t>12 227,8</w:t>
            </w:r>
          </w:p>
        </w:tc>
        <w:tc>
          <w:tcPr>
            <w:tcW w:w="1287" w:type="dxa"/>
          </w:tcPr>
          <w:p w14:paraId="3F3FC2EA" w14:textId="607B2EF6" w:rsidR="00F94A40" w:rsidRPr="002C4ACE" w:rsidRDefault="00F94A40" w:rsidP="00F94A40">
            <w:pPr>
              <w:spacing w:after="0"/>
              <w:jc w:val="center"/>
            </w:pPr>
            <w:r>
              <w:t>- 10,3</w:t>
            </w:r>
          </w:p>
        </w:tc>
        <w:tc>
          <w:tcPr>
            <w:tcW w:w="1395" w:type="dxa"/>
          </w:tcPr>
          <w:p w14:paraId="0C2562E7" w14:textId="61D8B1F7" w:rsidR="00F94A40" w:rsidRPr="002C4ACE" w:rsidRDefault="00F94A40" w:rsidP="00F94A40">
            <w:pPr>
              <w:spacing w:after="0"/>
              <w:jc w:val="center"/>
            </w:pPr>
            <w:r>
              <w:t>99,9</w:t>
            </w:r>
          </w:p>
        </w:tc>
      </w:tr>
    </w:tbl>
    <w:p w14:paraId="441CFB4F" w14:textId="77777777" w:rsidR="00A31CD7" w:rsidRDefault="00A31CD7" w:rsidP="00A31CD7">
      <w:pPr>
        <w:tabs>
          <w:tab w:val="left" w:pos="709"/>
        </w:tabs>
        <w:spacing w:after="0"/>
        <w:ind w:left="-284" w:firstLine="710"/>
        <w:jc w:val="both"/>
        <w:rPr>
          <w:rFonts w:ascii="Times New Roman" w:hAnsi="Times New Roman" w:cs="Times New Roman"/>
          <w:b/>
          <w:i/>
          <w:sz w:val="26"/>
          <w:szCs w:val="26"/>
          <w:lang w:val="en-US"/>
        </w:rPr>
      </w:pPr>
    </w:p>
    <w:p w14:paraId="26E1DFD7" w14:textId="3829C559" w:rsidR="00A31CD7" w:rsidRPr="00C53CBA" w:rsidRDefault="00A31CD7" w:rsidP="00A31CD7">
      <w:pPr>
        <w:tabs>
          <w:tab w:val="left" w:pos="709"/>
        </w:tabs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C53CBA">
        <w:rPr>
          <w:rFonts w:ascii="Times New Roman" w:hAnsi="Times New Roman" w:cs="Times New Roman"/>
          <w:b/>
          <w:i/>
          <w:sz w:val="26"/>
          <w:szCs w:val="26"/>
        </w:rPr>
        <w:t>Расходы комитета по управлению имуществом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C53CBA">
        <w:rPr>
          <w:rFonts w:ascii="Times New Roman" w:hAnsi="Times New Roman" w:cs="Times New Roman"/>
          <w:sz w:val="26"/>
          <w:szCs w:val="26"/>
        </w:rPr>
        <w:t xml:space="preserve">составили </w:t>
      </w:r>
      <w:r>
        <w:rPr>
          <w:rFonts w:ascii="Times New Roman" w:hAnsi="Times New Roman" w:cs="Times New Roman"/>
          <w:sz w:val="26"/>
          <w:szCs w:val="26"/>
        </w:rPr>
        <w:t>37</w:t>
      </w:r>
      <w:r w:rsidR="00F94A40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9</w:t>
      </w:r>
      <w:r w:rsidR="00F94A40">
        <w:rPr>
          <w:rFonts w:ascii="Times New Roman" w:hAnsi="Times New Roman" w:cs="Times New Roman"/>
          <w:sz w:val="26"/>
          <w:szCs w:val="26"/>
        </w:rPr>
        <w:t>50,5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CBA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3CBA">
        <w:rPr>
          <w:rFonts w:ascii="Times New Roman" w:hAnsi="Times New Roman" w:cs="Times New Roman"/>
          <w:sz w:val="26"/>
          <w:szCs w:val="26"/>
        </w:rPr>
        <w:t>. (</w:t>
      </w:r>
      <w:r>
        <w:rPr>
          <w:rFonts w:ascii="Times New Roman" w:hAnsi="Times New Roman" w:cs="Times New Roman"/>
          <w:sz w:val="26"/>
          <w:szCs w:val="26"/>
        </w:rPr>
        <w:t>9</w:t>
      </w:r>
      <w:r w:rsidR="00F94A40">
        <w:rPr>
          <w:rFonts w:ascii="Times New Roman" w:hAnsi="Times New Roman" w:cs="Times New Roman"/>
          <w:sz w:val="26"/>
          <w:szCs w:val="26"/>
        </w:rPr>
        <w:t>6,3</w:t>
      </w:r>
      <w:r w:rsidRPr="00C53CBA">
        <w:rPr>
          <w:rFonts w:ascii="Times New Roman" w:hAnsi="Times New Roman" w:cs="Times New Roman"/>
          <w:sz w:val="26"/>
          <w:szCs w:val="26"/>
        </w:rPr>
        <w:t xml:space="preserve"> % от уточненной бюджетной росписи). Основную часть расходов составили расходы: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C53CBA">
        <w:rPr>
          <w:rFonts w:ascii="Times New Roman" w:hAnsi="Times New Roman" w:cs="Times New Roman"/>
          <w:sz w:val="26"/>
          <w:szCs w:val="26"/>
        </w:rPr>
        <w:t xml:space="preserve">а </w:t>
      </w:r>
      <w:r>
        <w:rPr>
          <w:rFonts w:ascii="Times New Roman" w:hAnsi="Times New Roman" w:cs="Times New Roman"/>
          <w:sz w:val="26"/>
          <w:szCs w:val="26"/>
        </w:rPr>
        <w:t>содержание органов местного самоуправления и обеспечения их</w:t>
      </w:r>
      <w:r w:rsidRPr="00C53CBA">
        <w:rPr>
          <w:rFonts w:ascii="Times New Roman" w:hAnsi="Times New Roman" w:cs="Times New Roman"/>
          <w:sz w:val="26"/>
          <w:szCs w:val="26"/>
        </w:rPr>
        <w:t xml:space="preserve"> функций </w:t>
      </w: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="00F94A40">
        <w:rPr>
          <w:rFonts w:ascii="Times New Roman" w:hAnsi="Times New Roman" w:cs="Times New Roman"/>
          <w:sz w:val="26"/>
          <w:szCs w:val="26"/>
        </w:rPr>
        <w:t>24 814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 w:cs="Times New Roman"/>
          <w:sz w:val="26"/>
          <w:szCs w:val="26"/>
        </w:rPr>
        <w:t>. (6</w:t>
      </w:r>
      <w:r w:rsidR="00F94A40">
        <w:rPr>
          <w:rFonts w:ascii="Times New Roman" w:hAnsi="Times New Roman" w:cs="Times New Roman"/>
          <w:sz w:val="26"/>
          <w:szCs w:val="26"/>
        </w:rPr>
        <w:t>5,4</w:t>
      </w:r>
      <w:r>
        <w:rPr>
          <w:rFonts w:ascii="Times New Roman" w:hAnsi="Times New Roman" w:cs="Times New Roman"/>
          <w:sz w:val="26"/>
          <w:szCs w:val="26"/>
        </w:rPr>
        <w:t xml:space="preserve"> %</w:t>
      </w:r>
      <w:r w:rsidRPr="004B5091">
        <w:rPr>
          <w:rFonts w:ascii="Times New Roman" w:hAnsi="Times New Roman" w:cs="Times New Roman"/>
          <w:sz w:val="26"/>
          <w:szCs w:val="26"/>
        </w:rPr>
        <w:t xml:space="preserve"> </w:t>
      </w:r>
      <w:r w:rsidRPr="00C53CBA">
        <w:rPr>
          <w:rFonts w:ascii="Times New Roman" w:hAnsi="Times New Roman" w:cs="Times New Roman"/>
          <w:sz w:val="26"/>
          <w:szCs w:val="26"/>
        </w:rPr>
        <w:t>расходов</w:t>
      </w:r>
      <w:r>
        <w:rPr>
          <w:rFonts w:ascii="Times New Roman" w:hAnsi="Times New Roman" w:cs="Times New Roman"/>
          <w:sz w:val="26"/>
          <w:szCs w:val="26"/>
        </w:rPr>
        <w:t xml:space="preserve">), на реализацию мероприятий в области </w:t>
      </w:r>
      <w:r w:rsidRPr="00C53CBA">
        <w:rPr>
          <w:rFonts w:ascii="Times New Roman" w:hAnsi="Times New Roman" w:cs="Times New Roman"/>
          <w:sz w:val="26"/>
          <w:szCs w:val="26"/>
        </w:rPr>
        <w:t xml:space="preserve">жилищного </w:t>
      </w:r>
      <w:r>
        <w:rPr>
          <w:rFonts w:ascii="Times New Roman" w:hAnsi="Times New Roman" w:cs="Times New Roman"/>
          <w:sz w:val="26"/>
          <w:szCs w:val="26"/>
        </w:rPr>
        <w:t>хозяйства</w:t>
      </w:r>
      <w:r w:rsidRPr="00C53CBA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</w:rPr>
        <w:t>1</w:t>
      </w:r>
      <w:r w:rsidR="00F94A40">
        <w:rPr>
          <w:rFonts w:ascii="Times New Roman" w:hAnsi="Times New Roman" w:cs="Times New Roman"/>
          <w:sz w:val="26"/>
          <w:szCs w:val="26"/>
        </w:rPr>
        <w:t>1 742,1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CBA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3CBA">
        <w:rPr>
          <w:rFonts w:ascii="Times New Roman" w:hAnsi="Times New Roman" w:cs="Times New Roman"/>
          <w:sz w:val="26"/>
          <w:szCs w:val="26"/>
        </w:rPr>
        <w:t>. (</w:t>
      </w:r>
      <w:r w:rsidR="00F94A40">
        <w:rPr>
          <w:rFonts w:ascii="Times New Roman" w:hAnsi="Times New Roman" w:cs="Times New Roman"/>
          <w:sz w:val="26"/>
          <w:szCs w:val="26"/>
        </w:rPr>
        <w:t>30,9</w:t>
      </w:r>
      <w:r w:rsidRPr="00C53CBA">
        <w:rPr>
          <w:rFonts w:ascii="Times New Roman" w:hAnsi="Times New Roman" w:cs="Times New Roman"/>
          <w:sz w:val="26"/>
          <w:szCs w:val="26"/>
        </w:rPr>
        <w:t xml:space="preserve"> %)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255024A" w14:textId="4AD0633D" w:rsidR="00A31CD7" w:rsidRDefault="00A31CD7" w:rsidP="00A31CD7">
      <w:pPr>
        <w:tabs>
          <w:tab w:val="left" w:pos="709"/>
        </w:tabs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C53CBA">
        <w:rPr>
          <w:rFonts w:ascii="Times New Roman" w:hAnsi="Times New Roman" w:cs="Times New Roman"/>
          <w:sz w:val="26"/>
          <w:szCs w:val="26"/>
        </w:rPr>
        <w:t>а мероприятия по землеустройству и землепользованию</w:t>
      </w:r>
      <w:r>
        <w:rPr>
          <w:rFonts w:ascii="Times New Roman" w:hAnsi="Times New Roman" w:cs="Times New Roman"/>
          <w:sz w:val="26"/>
          <w:szCs w:val="26"/>
        </w:rPr>
        <w:t xml:space="preserve"> направлено </w:t>
      </w:r>
      <w:r w:rsidR="00F94A40">
        <w:rPr>
          <w:rFonts w:ascii="Times New Roman" w:hAnsi="Times New Roman" w:cs="Times New Roman"/>
          <w:sz w:val="26"/>
          <w:szCs w:val="26"/>
        </w:rPr>
        <w:t>405,1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CBA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3CBA">
        <w:rPr>
          <w:rFonts w:ascii="Times New Roman" w:hAnsi="Times New Roman" w:cs="Times New Roman"/>
          <w:sz w:val="26"/>
          <w:szCs w:val="26"/>
        </w:rPr>
        <w:t xml:space="preserve">. (исполнение </w:t>
      </w:r>
      <w:r w:rsidR="00050312">
        <w:rPr>
          <w:rFonts w:ascii="Times New Roman" w:hAnsi="Times New Roman" w:cs="Times New Roman"/>
          <w:sz w:val="26"/>
          <w:szCs w:val="26"/>
        </w:rPr>
        <w:t>83,3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3CBA">
        <w:rPr>
          <w:rFonts w:ascii="Times New Roman" w:hAnsi="Times New Roman" w:cs="Times New Roman"/>
          <w:sz w:val="26"/>
          <w:szCs w:val="26"/>
        </w:rPr>
        <w:t xml:space="preserve">%), на </w:t>
      </w:r>
      <w:r>
        <w:rPr>
          <w:rFonts w:ascii="Times New Roman" w:hAnsi="Times New Roman" w:cs="Times New Roman"/>
          <w:sz w:val="26"/>
          <w:szCs w:val="26"/>
        </w:rPr>
        <w:t>содержание и обслуживание имущества муниципальной казны</w:t>
      </w:r>
      <w:r w:rsidRPr="00C53CBA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</w:rPr>
        <w:t>1</w:t>
      </w:r>
      <w:r w:rsidR="00050312">
        <w:rPr>
          <w:rFonts w:ascii="Times New Roman" w:hAnsi="Times New Roman" w:cs="Times New Roman"/>
          <w:sz w:val="26"/>
          <w:szCs w:val="26"/>
        </w:rPr>
        <w:t> 854,1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CBA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3CBA">
        <w:rPr>
          <w:rFonts w:ascii="Times New Roman" w:hAnsi="Times New Roman" w:cs="Times New Roman"/>
          <w:sz w:val="26"/>
          <w:szCs w:val="26"/>
        </w:rPr>
        <w:t>. (</w:t>
      </w:r>
      <w:r w:rsidR="00050312">
        <w:rPr>
          <w:rFonts w:ascii="Times New Roman" w:hAnsi="Times New Roman" w:cs="Times New Roman"/>
          <w:sz w:val="26"/>
          <w:szCs w:val="26"/>
        </w:rPr>
        <w:t>88,6</w:t>
      </w:r>
      <w:r w:rsidRPr="00C53CBA">
        <w:rPr>
          <w:rFonts w:ascii="Times New Roman" w:hAnsi="Times New Roman" w:cs="Times New Roman"/>
          <w:sz w:val="26"/>
          <w:szCs w:val="26"/>
        </w:rPr>
        <w:t xml:space="preserve"> %). </w:t>
      </w:r>
    </w:p>
    <w:p w14:paraId="0D6D22FE" w14:textId="77777777" w:rsidR="00C22460" w:rsidRDefault="00A31CD7" w:rsidP="00A31CD7">
      <w:pPr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Получено средств из резервного фонда администрации </w:t>
      </w:r>
      <w:r w:rsidRPr="00C53CBA">
        <w:rPr>
          <w:rFonts w:ascii="Times New Roman" w:hAnsi="Times New Roman" w:cs="Times New Roman"/>
          <w:sz w:val="26"/>
          <w:szCs w:val="26"/>
        </w:rPr>
        <w:t>Виноградовск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C53CBA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округа в сумме </w:t>
      </w:r>
      <w:r w:rsidR="00C22460">
        <w:rPr>
          <w:rFonts w:ascii="Times New Roman" w:hAnsi="Times New Roman" w:cs="Times New Roman"/>
          <w:sz w:val="26"/>
          <w:szCs w:val="26"/>
        </w:rPr>
        <w:t>24,9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., которые направлены на приобретение материальных запасов для проведения ремонта </w:t>
      </w:r>
      <w:r w:rsidR="00C22460">
        <w:rPr>
          <w:rFonts w:ascii="Times New Roman" w:hAnsi="Times New Roman" w:cs="Times New Roman"/>
          <w:sz w:val="26"/>
          <w:szCs w:val="26"/>
        </w:rPr>
        <w:t>помещений ГИБДД</w:t>
      </w:r>
      <w:r>
        <w:rPr>
          <w:rFonts w:ascii="Times New Roman" w:hAnsi="Times New Roman" w:cs="Times New Roman"/>
          <w:sz w:val="26"/>
          <w:szCs w:val="26"/>
        </w:rPr>
        <w:t>.</w:t>
      </w:r>
      <w:r w:rsidR="00C2246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24599CA" w14:textId="2BE6B89D" w:rsidR="00A31CD7" w:rsidRPr="00C53CBA" w:rsidRDefault="00C22460" w:rsidP="00A31CD7">
      <w:pPr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Получено средств из резервного фонда Правительства Архангельской области 3 858,9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на приобретение </w:t>
      </w:r>
      <w:r w:rsidR="00B45FDD">
        <w:rPr>
          <w:rFonts w:ascii="Times New Roman" w:hAnsi="Times New Roman" w:cs="Times New Roman"/>
          <w:sz w:val="26"/>
          <w:szCs w:val="26"/>
        </w:rPr>
        <w:t>квартиры участнику СВО.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329AA1B" w14:textId="594E6A59" w:rsidR="00A31CD7" w:rsidRPr="00C53CBA" w:rsidRDefault="00B45FDD" w:rsidP="00A31CD7">
      <w:pPr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Финансирование </w:t>
      </w:r>
      <w:r w:rsidR="00F526A9" w:rsidRPr="00C53CBA">
        <w:rPr>
          <w:rFonts w:ascii="Times New Roman" w:hAnsi="Times New Roman" w:cs="Times New Roman"/>
          <w:sz w:val="26"/>
          <w:szCs w:val="26"/>
        </w:rPr>
        <w:t>комитета</w:t>
      </w:r>
      <w:r w:rsidR="00F526A9" w:rsidRPr="00CE00DA">
        <w:rPr>
          <w:rFonts w:ascii="Times New Roman" w:hAnsi="Times New Roman" w:cs="Times New Roman"/>
          <w:sz w:val="26"/>
          <w:szCs w:val="26"/>
        </w:rPr>
        <w:t xml:space="preserve"> </w:t>
      </w:r>
      <w:r w:rsidR="00F526A9">
        <w:rPr>
          <w:rFonts w:ascii="Times New Roman" w:hAnsi="Times New Roman" w:cs="Times New Roman"/>
          <w:sz w:val="26"/>
          <w:szCs w:val="26"/>
        </w:rPr>
        <w:t>по управлению имуществом</w:t>
      </w:r>
      <w:r w:rsidR="00F526A9" w:rsidRPr="00C53CBA">
        <w:rPr>
          <w:rFonts w:ascii="Times New Roman" w:hAnsi="Times New Roman" w:cs="Times New Roman"/>
          <w:sz w:val="26"/>
          <w:szCs w:val="26"/>
        </w:rPr>
        <w:t xml:space="preserve"> </w:t>
      </w:r>
      <w:r w:rsidR="00F526A9">
        <w:rPr>
          <w:rFonts w:ascii="Times New Roman" w:hAnsi="Times New Roman" w:cs="Times New Roman"/>
          <w:sz w:val="26"/>
          <w:szCs w:val="26"/>
        </w:rPr>
        <w:t>произведено на уровне 2024 года</w:t>
      </w:r>
      <w:r w:rsidR="00A31CD7" w:rsidRPr="00C53CBA">
        <w:rPr>
          <w:rFonts w:ascii="Times New Roman" w:hAnsi="Times New Roman" w:cs="Times New Roman"/>
          <w:sz w:val="26"/>
          <w:szCs w:val="26"/>
        </w:rPr>
        <w:t>.</w:t>
      </w:r>
    </w:p>
    <w:p w14:paraId="006FB1D8" w14:textId="4856F211" w:rsidR="00A31CD7" w:rsidRPr="00C53CBA" w:rsidRDefault="00A31CD7" w:rsidP="00A31CD7">
      <w:pPr>
        <w:tabs>
          <w:tab w:val="left" w:pos="709"/>
        </w:tabs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C53CBA">
        <w:rPr>
          <w:rFonts w:ascii="Times New Roman" w:hAnsi="Times New Roman" w:cs="Times New Roman"/>
          <w:b/>
          <w:i/>
          <w:sz w:val="26"/>
          <w:szCs w:val="26"/>
        </w:rPr>
        <w:t>Расходы администрации Виноградовск</w:t>
      </w:r>
      <w:r>
        <w:rPr>
          <w:rFonts w:ascii="Times New Roman" w:hAnsi="Times New Roman" w:cs="Times New Roman"/>
          <w:b/>
          <w:i/>
          <w:sz w:val="26"/>
          <w:szCs w:val="26"/>
        </w:rPr>
        <w:t>ого</w:t>
      </w:r>
      <w:r w:rsidRPr="00C53CBA">
        <w:rPr>
          <w:rFonts w:ascii="Times New Roman" w:hAnsi="Times New Roman" w:cs="Times New Roman"/>
          <w:b/>
          <w:i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b/>
          <w:i/>
          <w:sz w:val="26"/>
          <w:szCs w:val="26"/>
        </w:rPr>
        <w:t>ого</w:t>
      </w:r>
      <w:r w:rsidRPr="00C53CB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i/>
          <w:sz w:val="26"/>
          <w:szCs w:val="26"/>
        </w:rPr>
        <w:t>округа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r w:rsidRPr="00052DED">
        <w:rPr>
          <w:rFonts w:ascii="Times New Roman" w:hAnsi="Times New Roman" w:cs="Times New Roman"/>
          <w:b/>
          <w:bCs/>
          <w:i/>
          <w:iCs/>
          <w:sz w:val="26"/>
          <w:szCs w:val="26"/>
        </w:rPr>
        <w:t>Архангельской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(далее – администрация) </w:t>
      </w:r>
      <w:r w:rsidRPr="00C53CBA">
        <w:rPr>
          <w:rFonts w:ascii="Times New Roman" w:hAnsi="Times New Roman" w:cs="Times New Roman"/>
          <w:sz w:val="26"/>
          <w:szCs w:val="26"/>
        </w:rPr>
        <w:t>составили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526A9">
        <w:rPr>
          <w:rFonts w:ascii="Times New Roman" w:hAnsi="Times New Roman" w:cs="Times New Roman"/>
          <w:sz w:val="26"/>
          <w:szCs w:val="26"/>
        </w:rPr>
        <w:t>261 368,4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CBA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3CBA">
        <w:rPr>
          <w:rFonts w:ascii="Times New Roman" w:hAnsi="Times New Roman" w:cs="Times New Roman"/>
          <w:sz w:val="26"/>
          <w:szCs w:val="26"/>
        </w:rPr>
        <w:t>. (</w:t>
      </w:r>
      <w:r>
        <w:rPr>
          <w:rFonts w:ascii="Times New Roman" w:hAnsi="Times New Roman" w:cs="Times New Roman"/>
          <w:sz w:val="26"/>
          <w:szCs w:val="26"/>
        </w:rPr>
        <w:t>9</w:t>
      </w:r>
      <w:r w:rsidR="00F526A9">
        <w:rPr>
          <w:rFonts w:ascii="Times New Roman" w:hAnsi="Times New Roman" w:cs="Times New Roman"/>
          <w:sz w:val="26"/>
          <w:szCs w:val="26"/>
        </w:rPr>
        <w:t>8,3</w:t>
      </w:r>
      <w:r w:rsidRPr="00C53CBA">
        <w:rPr>
          <w:rFonts w:ascii="Times New Roman" w:hAnsi="Times New Roman" w:cs="Times New Roman"/>
          <w:sz w:val="26"/>
          <w:szCs w:val="26"/>
        </w:rPr>
        <w:t xml:space="preserve"> % от уточненной бюджетной росписи).</w:t>
      </w:r>
      <w:r w:rsidRPr="00C53CBA"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Администрация выполняет функции и полномочия учредителя муниципальных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казенных </w:t>
      </w:r>
      <w:r w:rsidRPr="00C53CBA">
        <w:rPr>
          <w:rFonts w:ascii="Times New Roman" w:hAnsi="Times New Roman" w:cs="Times New Roman"/>
          <w:color w:val="000000"/>
          <w:sz w:val="26"/>
          <w:szCs w:val="26"/>
        </w:rPr>
        <w:t>учреждений - М</w:t>
      </w:r>
      <w:r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Pr="00C53CBA">
        <w:rPr>
          <w:rFonts w:ascii="Times New Roman" w:hAnsi="Times New Roman" w:cs="Times New Roman"/>
          <w:color w:val="000000"/>
          <w:sz w:val="26"/>
          <w:szCs w:val="26"/>
        </w:rPr>
        <w:t xml:space="preserve">У </w:t>
      </w:r>
      <w:r>
        <w:rPr>
          <w:rFonts w:ascii="Times New Roman" w:hAnsi="Times New Roman" w:cs="Times New Roman"/>
          <w:color w:val="000000"/>
          <w:sz w:val="26"/>
          <w:szCs w:val="26"/>
        </w:rPr>
        <w:t>«Березниковское»</w:t>
      </w:r>
      <w:r w:rsidRPr="00D27A6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53CBA">
        <w:rPr>
          <w:rFonts w:ascii="Times New Roman" w:hAnsi="Times New Roman" w:cs="Times New Roman"/>
          <w:color w:val="000000"/>
          <w:sz w:val="26"/>
          <w:szCs w:val="26"/>
        </w:rPr>
        <w:t>Виноградовс</w:t>
      </w:r>
      <w:r>
        <w:rPr>
          <w:rFonts w:ascii="Times New Roman" w:hAnsi="Times New Roman" w:cs="Times New Roman"/>
          <w:color w:val="000000"/>
          <w:sz w:val="26"/>
          <w:szCs w:val="26"/>
        </w:rPr>
        <w:t>кого муниципального округа Архангельской области, МКУ «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Рочегодское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D27A6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53CBA">
        <w:rPr>
          <w:rFonts w:ascii="Times New Roman" w:hAnsi="Times New Roman" w:cs="Times New Roman"/>
          <w:color w:val="000000"/>
          <w:sz w:val="26"/>
          <w:szCs w:val="26"/>
        </w:rPr>
        <w:t>Виноградовс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кого муниципального округа Архангельской области, </w:t>
      </w:r>
      <w:r w:rsidRPr="00C53CBA">
        <w:rPr>
          <w:rFonts w:ascii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Pr="00C53CBA">
        <w:rPr>
          <w:rFonts w:ascii="Times New Roman" w:hAnsi="Times New Roman" w:cs="Times New Roman"/>
          <w:color w:val="000000"/>
          <w:sz w:val="26"/>
          <w:szCs w:val="26"/>
        </w:rPr>
        <w:t xml:space="preserve">У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"Хозяйственное управление </w:t>
      </w:r>
      <w:r w:rsidRPr="00C53CBA">
        <w:rPr>
          <w:rFonts w:ascii="Times New Roman" w:hAnsi="Times New Roman" w:cs="Times New Roman"/>
          <w:color w:val="000000"/>
          <w:sz w:val="26"/>
          <w:szCs w:val="26"/>
        </w:rPr>
        <w:t>Виноградовс</w:t>
      </w:r>
      <w:r>
        <w:rPr>
          <w:rFonts w:ascii="Times New Roman" w:hAnsi="Times New Roman" w:cs="Times New Roman"/>
          <w:color w:val="000000"/>
          <w:sz w:val="26"/>
          <w:szCs w:val="26"/>
        </w:rPr>
        <w:t>кого муниципального округа Архангельской области"</w:t>
      </w:r>
      <w:r w:rsidRPr="00C53CBA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Pr="00C53CBA">
        <w:rPr>
          <w:rFonts w:ascii="Times New Roman" w:hAnsi="Times New Roman" w:cs="Times New Roman"/>
          <w:sz w:val="26"/>
          <w:szCs w:val="26"/>
        </w:rPr>
        <w:t xml:space="preserve">На обеспечение </w:t>
      </w:r>
      <w:r>
        <w:rPr>
          <w:rFonts w:ascii="Times New Roman" w:hAnsi="Times New Roman" w:cs="Times New Roman"/>
          <w:sz w:val="26"/>
          <w:szCs w:val="26"/>
        </w:rPr>
        <w:t xml:space="preserve">функционирования </w:t>
      </w:r>
      <w:r w:rsidRPr="00C53CBA"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муниципальных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казенных </w:t>
      </w:r>
      <w:r w:rsidRPr="00C53CBA">
        <w:rPr>
          <w:rFonts w:ascii="Times New Roman" w:hAnsi="Times New Roman" w:cs="Times New Roman"/>
          <w:color w:val="000000"/>
          <w:sz w:val="26"/>
          <w:szCs w:val="26"/>
        </w:rPr>
        <w:t xml:space="preserve">учреждений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направлено </w:t>
      </w:r>
      <w:r w:rsidR="00F526A9">
        <w:rPr>
          <w:rFonts w:ascii="Times New Roman" w:hAnsi="Times New Roman" w:cs="Times New Roman"/>
          <w:color w:val="000000"/>
          <w:sz w:val="26"/>
          <w:szCs w:val="26"/>
        </w:rPr>
        <w:t>29 289,1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тыс.руб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14:paraId="58064B63" w14:textId="1888326D" w:rsidR="00A31CD7" w:rsidRPr="00962192" w:rsidRDefault="00A31CD7" w:rsidP="00A31CD7">
      <w:pPr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62192">
        <w:rPr>
          <w:rFonts w:ascii="Times New Roman" w:hAnsi="Times New Roman" w:cs="Times New Roman"/>
          <w:sz w:val="26"/>
          <w:szCs w:val="26"/>
        </w:rPr>
        <w:lastRenderedPageBreak/>
        <w:t>Согласно бюджетной росписи</w:t>
      </w:r>
      <w:proofErr w:type="gramEnd"/>
      <w:r w:rsidRPr="00962192">
        <w:rPr>
          <w:rFonts w:ascii="Times New Roman" w:hAnsi="Times New Roman" w:cs="Times New Roman"/>
          <w:sz w:val="26"/>
          <w:szCs w:val="26"/>
        </w:rPr>
        <w:t xml:space="preserve"> ФОТ администрации утвержден в сумме 3</w:t>
      </w:r>
      <w:r w:rsidR="00310BDE">
        <w:rPr>
          <w:rFonts w:ascii="Times New Roman" w:hAnsi="Times New Roman" w:cs="Times New Roman"/>
          <w:sz w:val="26"/>
          <w:szCs w:val="26"/>
        </w:rPr>
        <w:t>3 834,9</w:t>
      </w:r>
      <w:r w:rsidRPr="009621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2192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962192">
        <w:rPr>
          <w:rFonts w:ascii="Times New Roman" w:hAnsi="Times New Roman" w:cs="Times New Roman"/>
          <w:sz w:val="26"/>
          <w:szCs w:val="26"/>
        </w:rPr>
        <w:t>., фактические расходы составили 3</w:t>
      </w:r>
      <w:r w:rsidR="00310BDE">
        <w:rPr>
          <w:rFonts w:ascii="Times New Roman" w:hAnsi="Times New Roman" w:cs="Times New Roman"/>
          <w:sz w:val="26"/>
          <w:szCs w:val="26"/>
        </w:rPr>
        <w:t>3 834,9</w:t>
      </w:r>
      <w:r w:rsidRPr="009621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2192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962192">
        <w:rPr>
          <w:rFonts w:ascii="Times New Roman" w:hAnsi="Times New Roman" w:cs="Times New Roman"/>
          <w:sz w:val="26"/>
          <w:szCs w:val="26"/>
        </w:rPr>
        <w:t xml:space="preserve">. По сравнению с периодом прошлого года </w:t>
      </w:r>
      <w:r w:rsidR="00310BDE">
        <w:rPr>
          <w:rFonts w:ascii="Times New Roman" w:hAnsi="Times New Roman" w:cs="Times New Roman"/>
          <w:sz w:val="26"/>
          <w:szCs w:val="26"/>
        </w:rPr>
        <w:t>сокращение</w:t>
      </w:r>
      <w:r w:rsidRPr="00962192">
        <w:rPr>
          <w:rFonts w:ascii="Times New Roman" w:hAnsi="Times New Roman" w:cs="Times New Roman"/>
          <w:sz w:val="26"/>
          <w:szCs w:val="26"/>
        </w:rPr>
        <w:t xml:space="preserve"> расходов по статье 211 "Заработная плата" составил</w:t>
      </w:r>
      <w:r w:rsidR="00310BDE">
        <w:rPr>
          <w:rFonts w:ascii="Times New Roman" w:hAnsi="Times New Roman" w:cs="Times New Roman"/>
          <w:sz w:val="26"/>
          <w:szCs w:val="26"/>
        </w:rPr>
        <w:t>о</w:t>
      </w:r>
      <w:r w:rsidRPr="00962192">
        <w:rPr>
          <w:rFonts w:ascii="Times New Roman" w:hAnsi="Times New Roman" w:cs="Times New Roman"/>
          <w:sz w:val="26"/>
          <w:szCs w:val="26"/>
        </w:rPr>
        <w:t xml:space="preserve"> </w:t>
      </w:r>
      <w:r w:rsidR="00310BDE">
        <w:rPr>
          <w:rFonts w:ascii="Times New Roman" w:hAnsi="Times New Roman" w:cs="Times New Roman"/>
          <w:sz w:val="26"/>
          <w:szCs w:val="26"/>
        </w:rPr>
        <w:t>1 561,8</w:t>
      </w:r>
      <w:r w:rsidRPr="009621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2192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962192">
        <w:rPr>
          <w:rFonts w:ascii="Times New Roman" w:hAnsi="Times New Roman" w:cs="Times New Roman"/>
          <w:sz w:val="26"/>
          <w:szCs w:val="26"/>
        </w:rPr>
        <w:t>. (</w:t>
      </w:r>
      <w:r w:rsidR="00310BDE">
        <w:rPr>
          <w:rFonts w:ascii="Times New Roman" w:hAnsi="Times New Roman" w:cs="Times New Roman"/>
          <w:sz w:val="26"/>
          <w:szCs w:val="26"/>
        </w:rPr>
        <w:t>4,4</w:t>
      </w:r>
      <w:r w:rsidRPr="00962192">
        <w:rPr>
          <w:rFonts w:ascii="Times New Roman" w:hAnsi="Times New Roman" w:cs="Times New Roman"/>
          <w:sz w:val="26"/>
          <w:szCs w:val="26"/>
        </w:rPr>
        <w:t xml:space="preserve"> %). </w:t>
      </w:r>
    </w:p>
    <w:p w14:paraId="0486FD58" w14:textId="348A8D4B" w:rsidR="00A31CD7" w:rsidRDefault="00A31CD7" w:rsidP="00A31CD7">
      <w:pPr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Получено средств из резервного фонда администрации </w:t>
      </w:r>
      <w:r w:rsidRPr="00C53CBA">
        <w:rPr>
          <w:rFonts w:ascii="Times New Roman" w:hAnsi="Times New Roman" w:cs="Times New Roman"/>
          <w:sz w:val="26"/>
          <w:szCs w:val="26"/>
        </w:rPr>
        <w:t>Виноградовск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C53CBA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округа в сумме 2</w:t>
      </w:r>
      <w:r w:rsidR="001A1D41">
        <w:rPr>
          <w:rFonts w:ascii="Times New Roman" w:hAnsi="Times New Roman" w:cs="Times New Roman"/>
          <w:sz w:val="26"/>
          <w:szCs w:val="26"/>
        </w:rPr>
        <w:t> 381,6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., в том числе </w:t>
      </w:r>
      <w:r w:rsidRPr="00716CA9">
        <w:rPr>
          <w:rFonts w:ascii="Times New Roman" w:hAnsi="Times New Roman" w:cs="Times New Roman"/>
          <w:sz w:val="26"/>
          <w:szCs w:val="26"/>
        </w:rPr>
        <w:t xml:space="preserve">на </w:t>
      </w:r>
      <w:r w:rsidR="00FB132F">
        <w:rPr>
          <w:rFonts w:ascii="Times New Roman" w:hAnsi="Times New Roman" w:cs="Times New Roman"/>
          <w:sz w:val="26"/>
          <w:szCs w:val="26"/>
        </w:rPr>
        <w:t>исполнение судебных решений -</w:t>
      </w:r>
      <w:r w:rsidRPr="00716CA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1 </w:t>
      </w:r>
      <w:r w:rsidR="00FB132F">
        <w:rPr>
          <w:rFonts w:ascii="Times New Roman" w:hAnsi="Times New Roman" w:cs="Times New Roman"/>
          <w:sz w:val="26"/>
          <w:szCs w:val="26"/>
        </w:rPr>
        <w:t>220</w:t>
      </w:r>
      <w:r w:rsidRPr="00716C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CA9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716CA9">
        <w:rPr>
          <w:rFonts w:ascii="Times New Roman" w:hAnsi="Times New Roman" w:cs="Times New Roman"/>
          <w:sz w:val="26"/>
          <w:szCs w:val="26"/>
        </w:rPr>
        <w:t xml:space="preserve">., </w:t>
      </w:r>
      <w:r w:rsidR="00FB132F">
        <w:rPr>
          <w:rFonts w:ascii="Times New Roman" w:hAnsi="Times New Roman" w:cs="Times New Roman"/>
          <w:sz w:val="26"/>
          <w:szCs w:val="26"/>
        </w:rPr>
        <w:t xml:space="preserve">на оказание услуг, связанных с осуществлением </w:t>
      </w:r>
      <w:r w:rsidR="00BE5886">
        <w:rPr>
          <w:rFonts w:ascii="Times New Roman" w:hAnsi="Times New Roman" w:cs="Times New Roman"/>
          <w:sz w:val="26"/>
          <w:szCs w:val="26"/>
        </w:rPr>
        <w:t xml:space="preserve">автобусных перевозок </w:t>
      </w:r>
      <w:r w:rsidRPr="00716CA9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E5886">
        <w:rPr>
          <w:rFonts w:ascii="Times New Roman" w:hAnsi="Times New Roman" w:cs="Times New Roman"/>
          <w:sz w:val="26"/>
          <w:szCs w:val="26"/>
        </w:rPr>
        <w:t xml:space="preserve">546,9 </w:t>
      </w:r>
      <w:proofErr w:type="spellStart"/>
      <w:r w:rsidRPr="00716CA9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716CA9">
        <w:rPr>
          <w:rFonts w:ascii="Times New Roman" w:hAnsi="Times New Roman" w:cs="Times New Roman"/>
          <w:sz w:val="26"/>
          <w:szCs w:val="26"/>
        </w:rPr>
        <w:t>.</w:t>
      </w:r>
      <w:r w:rsidR="00BE5886">
        <w:rPr>
          <w:rFonts w:ascii="Times New Roman" w:hAnsi="Times New Roman" w:cs="Times New Roman"/>
          <w:sz w:val="26"/>
          <w:szCs w:val="26"/>
        </w:rPr>
        <w:t xml:space="preserve">, на оплату ритуальных услуг, материальной помощи в связи с пожаром – 270,1 </w:t>
      </w:r>
      <w:proofErr w:type="spellStart"/>
      <w:r w:rsidR="00BE5886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="00BE5886">
        <w:rPr>
          <w:rFonts w:ascii="Times New Roman" w:hAnsi="Times New Roman" w:cs="Times New Roman"/>
          <w:sz w:val="26"/>
          <w:szCs w:val="26"/>
        </w:rPr>
        <w:t xml:space="preserve">.  </w:t>
      </w:r>
    </w:p>
    <w:p w14:paraId="614CB743" w14:textId="7FB747CA" w:rsidR="00310BDE" w:rsidRPr="00C53CBA" w:rsidRDefault="00310BDE" w:rsidP="00A31CD7">
      <w:pPr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счет средств резервного фонда Правительства Архангельской области </w:t>
      </w:r>
      <w:r w:rsidR="001A1D41">
        <w:rPr>
          <w:rFonts w:ascii="Times New Roman" w:hAnsi="Times New Roman" w:cs="Times New Roman"/>
          <w:sz w:val="26"/>
          <w:szCs w:val="26"/>
        </w:rPr>
        <w:t xml:space="preserve">обустроена тепловая сеть к жилым домам в микрорайоне Семеновский </w:t>
      </w:r>
      <w:r w:rsidR="001A1D41" w:rsidRPr="00C53CBA">
        <w:rPr>
          <w:rFonts w:ascii="Times New Roman" w:hAnsi="Times New Roman" w:cs="Times New Roman"/>
          <w:color w:val="000000"/>
          <w:sz w:val="26"/>
          <w:szCs w:val="26"/>
        </w:rPr>
        <w:t>Виноградовс</w:t>
      </w:r>
      <w:r w:rsidR="001A1D41">
        <w:rPr>
          <w:rFonts w:ascii="Times New Roman" w:hAnsi="Times New Roman" w:cs="Times New Roman"/>
          <w:color w:val="000000"/>
          <w:sz w:val="26"/>
          <w:szCs w:val="26"/>
        </w:rPr>
        <w:t xml:space="preserve">кого муниципального округа. Расходы составили 985 </w:t>
      </w:r>
      <w:proofErr w:type="spellStart"/>
      <w:r w:rsidR="001A1D41">
        <w:rPr>
          <w:rFonts w:ascii="Times New Roman" w:hAnsi="Times New Roman" w:cs="Times New Roman"/>
          <w:color w:val="000000"/>
          <w:sz w:val="26"/>
          <w:szCs w:val="26"/>
        </w:rPr>
        <w:t>тыс.руб</w:t>
      </w:r>
      <w:proofErr w:type="spellEnd"/>
      <w:r w:rsidR="001A1D4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49B1D8E2" w14:textId="51C0CAAD" w:rsidR="00A31CD7" w:rsidRPr="00C53CBA" w:rsidRDefault="00A31CD7" w:rsidP="00A31CD7">
      <w:pPr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C53CBA">
        <w:rPr>
          <w:rFonts w:ascii="Times New Roman" w:hAnsi="Times New Roman" w:cs="Times New Roman"/>
          <w:sz w:val="26"/>
          <w:szCs w:val="26"/>
        </w:rPr>
        <w:t>По сравнению с бюджетом 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BE5886">
        <w:rPr>
          <w:rFonts w:ascii="Times New Roman" w:hAnsi="Times New Roman" w:cs="Times New Roman"/>
          <w:sz w:val="26"/>
          <w:szCs w:val="26"/>
        </w:rPr>
        <w:t>4</w:t>
      </w:r>
      <w:r w:rsidRPr="00C53CBA">
        <w:rPr>
          <w:rFonts w:ascii="Times New Roman" w:hAnsi="Times New Roman" w:cs="Times New Roman"/>
          <w:sz w:val="26"/>
          <w:szCs w:val="26"/>
        </w:rPr>
        <w:t xml:space="preserve"> года </w:t>
      </w:r>
      <w:r w:rsidR="00BE5886">
        <w:rPr>
          <w:rFonts w:ascii="Times New Roman" w:hAnsi="Times New Roman" w:cs="Times New Roman"/>
          <w:sz w:val="26"/>
          <w:szCs w:val="26"/>
        </w:rPr>
        <w:t>рост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3CBA">
        <w:rPr>
          <w:rFonts w:ascii="Times New Roman" w:hAnsi="Times New Roman" w:cs="Times New Roman"/>
          <w:sz w:val="26"/>
          <w:szCs w:val="26"/>
        </w:rPr>
        <w:t>расход</w:t>
      </w:r>
      <w:r>
        <w:rPr>
          <w:rFonts w:ascii="Times New Roman" w:hAnsi="Times New Roman" w:cs="Times New Roman"/>
          <w:sz w:val="26"/>
          <w:szCs w:val="26"/>
        </w:rPr>
        <w:t>ов</w:t>
      </w:r>
      <w:r w:rsidRPr="00C53CBA">
        <w:rPr>
          <w:rFonts w:ascii="Times New Roman" w:hAnsi="Times New Roman" w:cs="Times New Roman"/>
          <w:sz w:val="26"/>
          <w:szCs w:val="26"/>
        </w:rPr>
        <w:t xml:space="preserve"> по администрации со</w:t>
      </w:r>
      <w:r>
        <w:rPr>
          <w:rFonts w:ascii="Times New Roman" w:hAnsi="Times New Roman" w:cs="Times New Roman"/>
          <w:sz w:val="26"/>
          <w:szCs w:val="26"/>
        </w:rPr>
        <w:t xml:space="preserve">ставил </w:t>
      </w:r>
      <w:r w:rsidR="00BE5886">
        <w:rPr>
          <w:rFonts w:ascii="Times New Roman" w:hAnsi="Times New Roman" w:cs="Times New Roman"/>
          <w:sz w:val="26"/>
          <w:szCs w:val="26"/>
        </w:rPr>
        <w:t>66 849,7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CBA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3CBA">
        <w:rPr>
          <w:rFonts w:ascii="Times New Roman" w:hAnsi="Times New Roman" w:cs="Times New Roman"/>
          <w:sz w:val="26"/>
          <w:szCs w:val="26"/>
        </w:rPr>
        <w:t>. (</w:t>
      </w:r>
      <w:r w:rsidR="00BE5886">
        <w:rPr>
          <w:rFonts w:ascii="Times New Roman" w:hAnsi="Times New Roman" w:cs="Times New Roman"/>
          <w:sz w:val="26"/>
          <w:szCs w:val="26"/>
        </w:rPr>
        <w:t>34,4</w:t>
      </w:r>
      <w:r w:rsidRPr="00C53CBA">
        <w:rPr>
          <w:rFonts w:ascii="Times New Roman" w:hAnsi="Times New Roman" w:cs="Times New Roman"/>
          <w:sz w:val="26"/>
          <w:szCs w:val="26"/>
        </w:rPr>
        <w:t xml:space="preserve"> %)</w:t>
      </w:r>
      <w:r w:rsidR="00BE5886">
        <w:rPr>
          <w:rFonts w:ascii="Times New Roman" w:hAnsi="Times New Roman" w:cs="Times New Roman"/>
          <w:sz w:val="26"/>
          <w:szCs w:val="26"/>
        </w:rPr>
        <w:t>.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Рост расходов наблюдается </w:t>
      </w:r>
      <w:r w:rsidRPr="00C53CBA">
        <w:rPr>
          <w:rFonts w:ascii="Times New Roman" w:hAnsi="Times New Roman" w:cs="Times New Roman"/>
          <w:sz w:val="26"/>
          <w:szCs w:val="26"/>
        </w:rPr>
        <w:t xml:space="preserve">по разделу </w:t>
      </w:r>
      <w:r>
        <w:rPr>
          <w:rFonts w:ascii="Times New Roman" w:hAnsi="Times New Roman" w:cs="Times New Roman"/>
          <w:sz w:val="26"/>
          <w:szCs w:val="26"/>
        </w:rPr>
        <w:t>0</w:t>
      </w:r>
      <w:r w:rsidR="00BE5886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«О</w:t>
      </w:r>
      <w:r w:rsidR="00BE5886">
        <w:rPr>
          <w:rFonts w:ascii="Times New Roman" w:hAnsi="Times New Roman" w:cs="Times New Roman"/>
          <w:sz w:val="26"/>
          <w:szCs w:val="26"/>
        </w:rPr>
        <w:t>храна окружающей среды</w:t>
      </w:r>
      <w:r>
        <w:rPr>
          <w:rFonts w:ascii="Times New Roman" w:hAnsi="Times New Roman" w:cs="Times New Roman"/>
          <w:sz w:val="26"/>
          <w:szCs w:val="26"/>
        </w:rPr>
        <w:t xml:space="preserve">» на </w:t>
      </w:r>
      <w:r w:rsidR="00BE5886">
        <w:rPr>
          <w:rFonts w:ascii="Times New Roman" w:hAnsi="Times New Roman" w:cs="Times New Roman"/>
          <w:sz w:val="26"/>
          <w:szCs w:val="26"/>
        </w:rPr>
        <w:t>1 065,1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 w:cs="Times New Roman"/>
          <w:sz w:val="26"/>
          <w:szCs w:val="26"/>
        </w:rPr>
        <w:t>. (</w:t>
      </w:r>
      <w:r w:rsidR="00BE5886">
        <w:rPr>
          <w:rFonts w:ascii="Times New Roman" w:hAnsi="Times New Roman" w:cs="Times New Roman"/>
          <w:sz w:val="26"/>
          <w:szCs w:val="26"/>
        </w:rPr>
        <w:t>79,9</w:t>
      </w:r>
      <w:r>
        <w:rPr>
          <w:rFonts w:ascii="Times New Roman" w:hAnsi="Times New Roman" w:cs="Times New Roman"/>
          <w:sz w:val="26"/>
          <w:szCs w:val="26"/>
        </w:rPr>
        <w:t xml:space="preserve"> %), </w:t>
      </w:r>
      <w:r w:rsidRPr="00C53CBA">
        <w:rPr>
          <w:rFonts w:ascii="Times New Roman" w:hAnsi="Times New Roman" w:cs="Times New Roman"/>
          <w:sz w:val="26"/>
          <w:szCs w:val="26"/>
        </w:rPr>
        <w:t xml:space="preserve">по разделу </w:t>
      </w:r>
      <w:r>
        <w:rPr>
          <w:rFonts w:ascii="Times New Roman" w:hAnsi="Times New Roman" w:cs="Times New Roman"/>
          <w:sz w:val="26"/>
          <w:szCs w:val="26"/>
        </w:rPr>
        <w:t>0</w:t>
      </w:r>
      <w:r w:rsidR="00BE5886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BE5886">
        <w:rPr>
          <w:rFonts w:ascii="Times New Roman" w:hAnsi="Times New Roman" w:cs="Times New Roman"/>
          <w:sz w:val="26"/>
          <w:szCs w:val="26"/>
        </w:rPr>
        <w:t>Образование</w:t>
      </w:r>
      <w:r>
        <w:rPr>
          <w:rFonts w:ascii="Times New Roman" w:hAnsi="Times New Roman" w:cs="Times New Roman"/>
          <w:sz w:val="26"/>
          <w:szCs w:val="26"/>
        </w:rPr>
        <w:t xml:space="preserve">» на </w:t>
      </w:r>
      <w:r w:rsidR="00BE5886">
        <w:rPr>
          <w:rFonts w:ascii="Times New Roman" w:hAnsi="Times New Roman" w:cs="Times New Roman"/>
          <w:sz w:val="26"/>
          <w:szCs w:val="26"/>
        </w:rPr>
        <w:t>105 166,7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14:paraId="46DA2D9E" w14:textId="22A55F29" w:rsidR="00A31CD7" w:rsidRPr="00C53CBA" w:rsidRDefault="00A31CD7" w:rsidP="00A31CD7">
      <w:pPr>
        <w:tabs>
          <w:tab w:val="left" w:pos="709"/>
        </w:tabs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Расходы по управлению образования </w:t>
      </w:r>
      <w:r w:rsidRPr="001B03DA">
        <w:rPr>
          <w:rFonts w:ascii="Times New Roman" w:hAnsi="Times New Roman" w:cs="Times New Roman"/>
          <w:b/>
          <w:bCs/>
          <w:i/>
          <w:iCs/>
          <w:sz w:val="26"/>
          <w:szCs w:val="26"/>
        </w:rPr>
        <w:t>Виноградовского муниципального округа Архангельской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(далее – управление образования) </w:t>
      </w:r>
      <w:r w:rsidRPr="00642EE4">
        <w:rPr>
          <w:rFonts w:ascii="Times New Roman" w:hAnsi="Times New Roman" w:cs="Times New Roman"/>
          <w:bCs/>
          <w:iCs/>
          <w:sz w:val="26"/>
          <w:szCs w:val="26"/>
        </w:rPr>
        <w:t xml:space="preserve">составили </w:t>
      </w:r>
      <w:r>
        <w:rPr>
          <w:rFonts w:ascii="Times New Roman" w:hAnsi="Times New Roman" w:cs="Times New Roman"/>
          <w:bCs/>
          <w:iCs/>
          <w:sz w:val="26"/>
          <w:szCs w:val="26"/>
        </w:rPr>
        <w:t>6</w:t>
      </w:r>
      <w:r w:rsidR="00F71D5A" w:rsidRPr="00F71D5A">
        <w:rPr>
          <w:rFonts w:ascii="Times New Roman" w:hAnsi="Times New Roman" w:cs="Times New Roman"/>
          <w:bCs/>
          <w:iCs/>
          <w:sz w:val="26"/>
          <w:szCs w:val="26"/>
        </w:rPr>
        <w:t>35</w:t>
      </w:r>
      <w:r w:rsidR="00F71D5A">
        <w:rPr>
          <w:rFonts w:ascii="Times New Roman" w:hAnsi="Times New Roman" w:cs="Times New Roman"/>
          <w:bCs/>
          <w:iCs/>
          <w:sz w:val="26"/>
          <w:szCs w:val="26"/>
        </w:rPr>
        <w:t> </w:t>
      </w:r>
      <w:r w:rsidR="00F71D5A" w:rsidRPr="00F71D5A">
        <w:rPr>
          <w:rFonts w:ascii="Times New Roman" w:hAnsi="Times New Roman" w:cs="Times New Roman"/>
          <w:bCs/>
          <w:iCs/>
          <w:sz w:val="26"/>
          <w:szCs w:val="26"/>
        </w:rPr>
        <w:t>795.2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642EE4">
        <w:rPr>
          <w:rFonts w:ascii="Times New Roman" w:hAnsi="Times New Roman" w:cs="Times New Roman"/>
          <w:bCs/>
          <w:iCs/>
          <w:sz w:val="26"/>
          <w:szCs w:val="26"/>
        </w:rPr>
        <w:t>тыс.руб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. </w:t>
      </w:r>
      <w:r w:rsidRPr="00C53CBA">
        <w:rPr>
          <w:rFonts w:ascii="Times New Roman" w:hAnsi="Times New Roman" w:cs="Times New Roman"/>
          <w:sz w:val="26"/>
          <w:szCs w:val="26"/>
        </w:rPr>
        <w:t>(9</w:t>
      </w:r>
      <w:r w:rsidR="00F71D5A" w:rsidRPr="00F71D5A">
        <w:rPr>
          <w:rFonts w:ascii="Times New Roman" w:hAnsi="Times New Roman" w:cs="Times New Roman"/>
          <w:sz w:val="26"/>
          <w:szCs w:val="26"/>
        </w:rPr>
        <w:t>7</w:t>
      </w:r>
      <w:r w:rsidR="00F71D5A">
        <w:rPr>
          <w:rFonts w:ascii="Times New Roman" w:hAnsi="Times New Roman" w:cs="Times New Roman"/>
          <w:sz w:val="26"/>
          <w:szCs w:val="26"/>
        </w:rPr>
        <w:t>,</w:t>
      </w:r>
      <w:r w:rsidR="00F71D5A" w:rsidRPr="00F71D5A">
        <w:rPr>
          <w:rFonts w:ascii="Times New Roman" w:hAnsi="Times New Roman" w:cs="Times New Roman"/>
          <w:sz w:val="26"/>
          <w:szCs w:val="26"/>
        </w:rPr>
        <w:t>2</w:t>
      </w:r>
      <w:r w:rsidRPr="00C53CBA">
        <w:rPr>
          <w:rFonts w:ascii="Times New Roman" w:hAnsi="Times New Roman" w:cs="Times New Roman"/>
          <w:sz w:val="26"/>
          <w:szCs w:val="26"/>
        </w:rPr>
        <w:t xml:space="preserve"> %), из них по подразделу 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C53CBA">
        <w:rPr>
          <w:rFonts w:ascii="Times New Roman" w:hAnsi="Times New Roman" w:cs="Times New Roman"/>
          <w:sz w:val="26"/>
          <w:szCs w:val="26"/>
        </w:rPr>
        <w:t>Дошкольное образование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17</w:t>
      </w:r>
      <w:r w:rsidR="00F71D5A">
        <w:rPr>
          <w:rFonts w:ascii="Times New Roman" w:hAnsi="Times New Roman" w:cs="Times New Roman"/>
          <w:sz w:val="26"/>
          <w:szCs w:val="26"/>
        </w:rPr>
        <w:t>1 447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CBA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3CBA">
        <w:rPr>
          <w:rFonts w:ascii="Times New Roman" w:hAnsi="Times New Roman" w:cs="Times New Roman"/>
          <w:sz w:val="26"/>
          <w:szCs w:val="26"/>
        </w:rPr>
        <w:t xml:space="preserve">., по подразделу 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C53CBA">
        <w:rPr>
          <w:rFonts w:ascii="Times New Roman" w:hAnsi="Times New Roman" w:cs="Times New Roman"/>
          <w:sz w:val="26"/>
          <w:szCs w:val="26"/>
        </w:rPr>
        <w:t>Общее образование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 4</w:t>
      </w:r>
      <w:r w:rsidR="00F71D5A">
        <w:rPr>
          <w:rFonts w:ascii="Times New Roman" w:hAnsi="Times New Roman" w:cs="Times New Roman"/>
          <w:sz w:val="26"/>
          <w:szCs w:val="26"/>
        </w:rPr>
        <w:t>12 588,6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CBA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3CBA">
        <w:rPr>
          <w:rFonts w:ascii="Times New Roman" w:hAnsi="Times New Roman" w:cs="Times New Roman"/>
          <w:sz w:val="26"/>
          <w:szCs w:val="26"/>
        </w:rPr>
        <w:t xml:space="preserve">., по подразделу 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C53CBA">
        <w:rPr>
          <w:rFonts w:ascii="Times New Roman" w:hAnsi="Times New Roman" w:cs="Times New Roman"/>
          <w:sz w:val="26"/>
          <w:szCs w:val="26"/>
        </w:rPr>
        <w:t>Дополнительное образование детей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</w:t>
      </w:r>
      <w:r w:rsidR="00F71D5A">
        <w:rPr>
          <w:rFonts w:ascii="Times New Roman" w:hAnsi="Times New Roman" w:cs="Times New Roman"/>
          <w:sz w:val="26"/>
          <w:szCs w:val="26"/>
        </w:rPr>
        <w:t>0 313,3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CBA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3CBA">
        <w:rPr>
          <w:rFonts w:ascii="Times New Roman" w:hAnsi="Times New Roman" w:cs="Times New Roman"/>
          <w:sz w:val="26"/>
          <w:szCs w:val="26"/>
        </w:rPr>
        <w:t xml:space="preserve">. Расходы по молодежной политике и оздоровлению детей составили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71D5A">
        <w:rPr>
          <w:rFonts w:ascii="Times New Roman" w:hAnsi="Times New Roman" w:cs="Times New Roman"/>
          <w:sz w:val="26"/>
          <w:szCs w:val="26"/>
        </w:rPr>
        <w:t>140,8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CBA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3CBA">
        <w:rPr>
          <w:rFonts w:ascii="Times New Roman" w:hAnsi="Times New Roman" w:cs="Times New Roman"/>
          <w:sz w:val="26"/>
          <w:szCs w:val="26"/>
        </w:rPr>
        <w:t xml:space="preserve">., на социальную политику направлено </w:t>
      </w:r>
      <w:r w:rsidR="00F71D5A">
        <w:rPr>
          <w:rFonts w:ascii="Times New Roman" w:hAnsi="Times New Roman" w:cs="Times New Roman"/>
          <w:sz w:val="26"/>
          <w:szCs w:val="26"/>
        </w:rPr>
        <w:t>17 282,4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CBA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3CBA">
        <w:rPr>
          <w:rFonts w:ascii="Times New Roman" w:hAnsi="Times New Roman" w:cs="Times New Roman"/>
          <w:sz w:val="26"/>
          <w:szCs w:val="26"/>
        </w:rPr>
        <w:t xml:space="preserve">. Расходы на содержание аппарата управления образования составили </w:t>
      </w:r>
      <w:r>
        <w:rPr>
          <w:rFonts w:ascii="Times New Roman" w:hAnsi="Times New Roman" w:cs="Times New Roman"/>
          <w:sz w:val="26"/>
          <w:szCs w:val="26"/>
        </w:rPr>
        <w:t>11</w:t>
      </w:r>
      <w:r w:rsidR="00F71D5A">
        <w:rPr>
          <w:rFonts w:ascii="Times New Roman" w:hAnsi="Times New Roman" w:cs="Times New Roman"/>
          <w:sz w:val="26"/>
          <w:szCs w:val="26"/>
        </w:rPr>
        <w:t> 412,4</w:t>
      </w:r>
      <w:r w:rsidRPr="00C53CBA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C53CBA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3CBA">
        <w:rPr>
          <w:rFonts w:ascii="Times New Roman" w:hAnsi="Times New Roman" w:cs="Times New Roman"/>
          <w:sz w:val="26"/>
          <w:szCs w:val="26"/>
        </w:rPr>
        <w:t xml:space="preserve">., в том числе на выплату заработной платы –  </w:t>
      </w:r>
      <w:r>
        <w:rPr>
          <w:rFonts w:ascii="Times New Roman" w:hAnsi="Times New Roman" w:cs="Times New Roman"/>
          <w:sz w:val="26"/>
          <w:szCs w:val="26"/>
        </w:rPr>
        <w:t>8</w:t>
      </w:r>
      <w:r w:rsidR="007D2A0F">
        <w:rPr>
          <w:rFonts w:ascii="Times New Roman" w:hAnsi="Times New Roman" w:cs="Times New Roman"/>
          <w:sz w:val="26"/>
          <w:szCs w:val="26"/>
        </w:rPr>
        <w:t> 034,8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CBA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3CBA">
        <w:rPr>
          <w:rFonts w:ascii="Times New Roman" w:hAnsi="Times New Roman" w:cs="Times New Roman"/>
          <w:sz w:val="26"/>
          <w:szCs w:val="26"/>
        </w:rPr>
        <w:t>. (</w:t>
      </w:r>
      <w:r w:rsidR="007D2A0F">
        <w:rPr>
          <w:rFonts w:ascii="Times New Roman" w:hAnsi="Times New Roman" w:cs="Times New Roman"/>
          <w:sz w:val="26"/>
          <w:szCs w:val="26"/>
        </w:rPr>
        <w:t>снижение</w:t>
      </w:r>
      <w:r w:rsidRPr="00C53CBA">
        <w:rPr>
          <w:rFonts w:ascii="Times New Roman" w:hAnsi="Times New Roman" w:cs="Times New Roman"/>
          <w:sz w:val="26"/>
          <w:szCs w:val="26"/>
        </w:rPr>
        <w:t xml:space="preserve"> к уровню прошлого года </w:t>
      </w:r>
      <w:r w:rsidR="007D2A0F">
        <w:rPr>
          <w:rFonts w:ascii="Times New Roman" w:hAnsi="Times New Roman" w:cs="Times New Roman"/>
          <w:sz w:val="26"/>
          <w:szCs w:val="26"/>
        </w:rPr>
        <w:t>4,7</w:t>
      </w:r>
      <w:r w:rsidRPr="00C53CBA">
        <w:rPr>
          <w:rFonts w:ascii="Times New Roman" w:hAnsi="Times New Roman" w:cs="Times New Roman"/>
          <w:sz w:val="26"/>
          <w:szCs w:val="26"/>
        </w:rPr>
        <w:t xml:space="preserve"> %).</w:t>
      </w:r>
    </w:p>
    <w:p w14:paraId="3B14E63B" w14:textId="3723BBFF" w:rsidR="00A31CD7" w:rsidRDefault="00A31CD7" w:rsidP="00A31CD7">
      <w:pPr>
        <w:spacing w:after="0"/>
        <w:ind w:left="-284" w:firstLine="700"/>
        <w:jc w:val="both"/>
        <w:rPr>
          <w:rFonts w:ascii="Times New Roman" w:hAnsi="Times New Roman" w:cs="Times New Roman"/>
          <w:sz w:val="26"/>
          <w:szCs w:val="26"/>
        </w:rPr>
      </w:pPr>
      <w:r w:rsidRPr="001B03DA">
        <w:rPr>
          <w:rFonts w:ascii="Times New Roman" w:hAnsi="Times New Roman" w:cs="Times New Roman"/>
          <w:bCs/>
          <w:iCs/>
          <w:sz w:val="26"/>
          <w:szCs w:val="26"/>
        </w:rPr>
        <w:t>Подведомственная управлению образования</w:t>
      </w:r>
      <w:r w:rsidRPr="00C53CB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C53CBA">
        <w:rPr>
          <w:rFonts w:ascii="Times New Roman" w:hAnsi="Times New Roman" w:cs="Times New Roman"/>
          <w:sz w:val="26"/>
          <w:szCs w:val="26"/>
        </w:rPr>
        <w:t xml:space="preserve">система включает отчетность </w:t>
      </w:r>
      <w:r w:rsidR="007D2A0F">
        <w:rPr>
          <w:rFonts w:ascii="Times New Roman" w:hAnsi="Times New Roman" w:cs="Times New Roman"/>
          <w:sz w:val="26"/>
          <w:szCs w:val="26"/>
        </w:rPr>
        <w:t>6</w:t>
      </w:r>
      <w:r w:rsidRPr="00C53CBA">
        <w:rPr>
          <w:rFonts w:ascii="Times New Roman" w:hAnsi="Times New Roman" w:cs="Times New Roman"/>
          <w:sz w:val="26"/>
          <w:szCs w:val="26"/>
        </w:rPr>
        <w:t xml:space="preserve"> юридических лиц, финансируются обязательства, направленные на содержание 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C53CBA">
        <w:rPr>
          <w:rFonts w:ascii="Times New Roman" w:hAnsi="Times New Roman" w:cs="Times New Roman"/>
          <w:sz w:val="26"/>
          <w:szCs w:val="26"/>
        </w:rPr>
        <w:t xml:space="preserve"> школ </w:t>
      </w:r>
      <w:r>
        <w:rPr>
          <w:rFonts w:ascii="Times New Roman" w:hAnsi="Times New Roman" w:cs="Times New Roman"/>
          <w:sz w:val="26"/>
          <w:szCs w:val="26"/>
        </w:rPr>
        <w:t xml:space="preserve">округа </w:t>
      </w:r>
      <w:r w:rsidRPr="00C53CBA">
        <w:rPr>
          <w:rFonts w:ascii="Times New Roman" w:hAnsi="Times New Roman" w:cs="Times New Roman"/>
          <w:sz w:val="26"/>
          <w:szCs w:val="26"/>
        </w:rPr>
        <w:t>и входящих в их состав детских дошкольных учреждений, ЦДО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D807554" w14:textId="178A3CD8" w:rsidR="001F606F" w:rsidRDefault="001F606F" w:rsidP="001F606F">
      <w:pPr>
        <w:spacing w:after="0"/>
        <w:ind w:left="-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Pr="001F606F">
        <w:rPr>
          <w:rFonts w:ascii="Times New Roman" w:eastAsia="Times New Roman" w:hAnsi="Times New Roman" w:cs="Times New Roman"/>
          <w:color w:val="000000"/>
          <w:sz w:val="26"/>
          <w:szCs w:val="26"/>
        </w:rPr>
        <w:t>По состоянию на 01.01.2026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Важская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основная школа»</w:t>
      </w:r>
      <w:r w:rsidRPr="001F606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реорганизовано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1F606F">
        <w:rPr>
          <w:rFonts w:ascii="Times New Roman" w:eastAsia="Times New Roman" w:hAnsi="Times New Roman" w:cs="Times New Roman"/>
          <w:color w:val="000000"/>
          <w:sz w:val="26"/>
          <w:szCs w:val="26"/>
        </w:rPr>
        <w:t>путем присоединения к МБОУ «Березниковская средняя школа»</w:t>
      </w:r>
      <w:r w:rsidR="00F828F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2BD14B7D" w14:textId="1338DC30" w:rsidR="00A31CD7" w:rsidRDefault="00A31CD7" w:rsidP="001F606F">
      <w:pPr>
        <w:tabs>
          <w:tab w:val="left" w:pos="709"/>
        </w:tabs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соответствие с пояснительной запиской управления </w:t>
      </w:r>
      <w:r w:rsidRPr="00052DED">
        <w:rPr>
          <w:rFonts w:ascii="Times New Roman" w:hAnsi="Times New Roman" w:cs="Times New Roman"/>
          <w:sz w:val="26"/>
          <w:szCs w:val="26"/>
        </w:rPr>
        <w:t>образования</w:t>
      </w:r>
      <w:r>
        <w:rPr>
          <w:rFonts w:ascii="Times New Roman" w:hAnsi="Times New Roman" w:cs="Times New Roman"/>
          <w:sz w:val="26"/>
          <w:szCs w:val="26"/>
        </w:rPr>
        <w:t xml:space="preserve"> численность учащихся в школах составляет 1 </w:t>
      </w:r>
      <w:r w:rsidR="007D2A0F">
        <w:rPr>
          <w:rFonts w:ascii="Times New Roman" w:hAnsi="Times New Roman" w:cs="Times New Roman"/>
          <w:sz w:val="26"/>
          <w:szCs w:val="26"/>
        </w:rPr>
        <w:t>386</w:t>
      </w:r>
      <w:r>
        <w:rPr>
          <w:rFonts w:ascii="Times New Roman" w:hAnsi="Times New Roman" w:cs="Times New Roman"/>
          <w:sz w:val="26"/>
          <w:szCs w:val="26"/>
        </w:rPr>
        <w:t xml:space="preserve"> человек, воспитанников в детских садах - 4</w:t>
      </w:r>
      <w:r w:rsidR="007D2A0F">
        <w:rPr>
          <w:rFonts w:ascii="Times New Roman" w:hAnsi="Times New Roman" w:cs="Times New Roman"/>
          <w:sz w:val="26"/>
          <w:szCs w:val="26"/>
        </w:rPr>
        <w:t>42</w:t>
      </w:r>
      <w:r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7D2A0F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, занимающихся в объединениях и группах центра дополнительного образования - </w:t>
      </w:r>
      <w:r w:rsidR="007D2A0F">
        <w:rPr>
          <w:rFonts w:ascii="Times New Roman" w:hAnsi="Times New Roman" w:cs="Times New Roman"/>
          <w:sz w:val="26"/>
          <w:szCs w:val="26"/>
        </w:rPr>
        <w:t>846</w:t>
      </w:r>
      <w:r>
        <w:rPr>
          <w:rFonts w:ascii="Times New Roman" w:hAnsi="Times New Roman" w:cs="Times New Roman"/>
          <w:sz w:val="26"/>
          <w:szCs w:val="26"/>
        </w:rPr>
        <w:t xml:space="preserve"> человек. </w:t>
      </w:r>
    </w:p>
    <w:p w14:paraId="02E55504" w14:textId="1F31532E" w:rsidR="00A31CD7" w:rsidRPr="00C53CBA" w:rsidRDefault="00A31CD7" w:rsidP="00A31CD7">
      <w:pPr>
        <w:tabs>
          <w:tab w:val="left" w:pos="709"/>
        </w:tabs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C53CBA">
        <w:rPr>
          <w:rFonts w:ascii="Times New Roman" w:hAnsi="Times New Roman" w:cs="Times New Roman"/>
          <w:sz w:val="26"/>
          <w:szCs w:val="26"/>
        </w:rPr>
        <w:t>По сравнению с бюджетом 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3D09C1">
        <w:rPr>
          <w:rFonts w:ascii="Times New Roman" w:hAnsi="Times New Roman" w:cs="Times New Roman"/>
          <w:sz w:val="26"/>
          <w:szCs w:val="26"/>
        </w:rPr>
        <w:t>4</w:t>
      </w:r>
      <w:r w:rsidRPr="00C53CBA">
        <w:rPr>
          <w:rFonts w:ascii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hAnsi="Times New Roman" w:cs="Times New Roman"/>
          <w:sz w:val="26"/>
          <w:szCs w:val="26"/>
        </w:rPr>
        <w:t xml:space="preserve">сокращение </w:t>
      </w:r>
      <w:r w:rsidRPr="00C53CBA">
        <w:rPr>
          <w:rFonts w:ascii="Times New Roman" w:hAnsi="Times New Roman" w:cs="Times New Roman"/>
          <w:sz w:val="26"/>
          <w:szCs w:val="26"/>
        </w:rPr>
        <w:t>расход</w:t>
      </w:r>
      <w:r>
        <w:rPr>
          <w:rFonts w:ascii="Times New Roman" w:hAnsi="Times New Roman" w:cs="Times New Roman"/>
          <w:sz w:val="26"/>
          <w:szCs w:val="26"/>
        </w:rPr>
        <w:t>ов</w:t>
      </w:r>
      <w:r w:rsidRPr="00C53CBA">
        <w:rPr>
          <w:rFonts w:ascii="Times New Roman" w:hAnsi="Times New Roman" w:cs="Times New Roman"/>
          <w:sz w:val="26"/>
          <w:szCs w:val="26"/>
        </w:rPr>
        <w:t xml:space="preserve"> по </w:t>
      </w:r>
      <w:r w:rsidRPr="001B03DA">
        <w:rPr>
          <w:rFonts w:ascii="Times New Roman" w:hAnsi="Times New Roman" w:cs="Times New Roman"/>
          <w:bCs/>
          <w:iCs/>
          <w:sz w:val="26"/>
          <w:szCs w:val="26"/>
        </w:rPr>
        <w:t>управлению образования</w:t>
      </w:r>
      <w:r w:rsidRPr="00C53CB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C53CBA">
        <w:rPr>
          <w:rFonts w:ascii="Times New Roman" w:hAnsi="Times New Roman" w:cs="Times New Roman"/>
          <w:sz w:val="26"/>
          <w:szCs w:val="26"/>
        </w:rPr>
        <w:t>со</w:t>
      </w:r>
      <w:r>
        <w:rPr>
          <w:rFonts w:ascii="Times New Roman" w:hAnsi="Times New Roman" w:cs="Times New Roman"/>
          <w:sz w:val="26"/>
          <w:szCs w:val="26"/>
        </w:rPr>
        <w:t xml:space="preserve">ставило </w:t>
      </w:r>
      <w:r w:rsidR="0038297B">
        <w:rPr>
          <w:rFonts w:ascii="Times New Roman" w:hAnsi="Times New Roman" w:cs="Times New Roman"/>
          <w:sz w:val="26"/>
          <w:szCs w:val="26"/>
        </w:rPr>
        <w:t>33 859,7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CBA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3CBA">
        <w:rPr>
          <w:rFonts w:ascii="Times New Roman" w:hAnsi="Times New Roman" w:cs="Times New Roman"/>
          <w:sz w:val="26"/>
          <w:szCs w:val="26"/>
        </w:rPr>
        <w:t>. (</w:t>
      </w:r>
      <w:r w:rsidR="0038297B">
        <w:rPr>
          <w:rFonts w:ascii="Times New Roman" w:hAnsi="Times New Roman" w:cs="Times New Roman"/>
          <w:sz w:val="26"/>
          <w:szCs w:val="26"/>
        </w:rPr>
        <w:t>5,1</w:t>
      </w:r>
      <w:r w:rsidRPr="00C53CBA">
        <w:rPr>
          <w:rFonts w:ascii="Times New Roman" w:hAnsi="Times New Roman" w:cs="Times New Roman"/>
          <w:sz w:val="26"/>
          <w:szCs w:val="26"/>
        </w:rPr>
        <w:t xml:space="preserve"> %),</w:t>
      </w:r>
    </w:p>
    <w:p w14:paraId="32FB3905" w14:textId="26E3A2D5" w:rsidR="00A31CD7" w:rsidRDefault="00A31CD7" w:rsidP="00A31CD7">
      <w:pPr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C53CBA">
        <w:rPr>
          <w:rFonts w:ascii="Times New Roman" w:hAnsi="Times New Roman" w:cs="Times New Roman"/>
          <w:b/>
          <w:i/>
          <w:sz w:val="26"/>
          <w:szCs w:val="26"/>
        </w:rPr>
        <w:t xml:space="preserve">Расходы </w:t>
      </w:r>
      <w:r>
        <w:rPr>
          <w:rFonts w:ascii="Times New Roman" w:hAnsi="Times New Roman" w:cs="Times New Roman"/>
          <w:b/>
          <w:i/>
          <w:sz w:val="26"/>
          <w:szCs w:val="26"/>
        </w:rPr>
        <w:t>управления культуры, туризма, молодежной политики</w:t>
      </w:r>
      <w:r w:rsidRPr="00C53CBA">
        <w:rPr>
          <w:rFonts w:ascii="Times New Roman" w:hAnsi="Times New Roman" w:cs="Times New Roman"/>
          <w:b/>
          <w:i/>
          <w:sz w:val="26"/>
          <w:szCs w:val="26"/>
        </w:rPr>
        <w:t xml:space="preserve"> Виноградовск</w:t>
      </w:r>
      <w:r>
        <w:rPr>
          <w:rFonts w:ascii="Times New Roman" w:hAnsi="Times New Roman" w:cs="Times New Roman"/>
          <w:b/>
          <w:i/>
          <w:sz w:val="26"/>
          <w:szCs w:val="26"/>
        </w:rPr>
        <w:t>ого</w:t>
      </w:r>
      <w:r w:rsidRPr="00C53CBA">
        <w:rPr>
          <w:rFonts w:ascii="Times New Roman" w:hAnsi="Times New Roman" w:cs="Times New Roman"/>
          <w:b/>
          <w:i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b/>
          <w:i/>
          <w:sz w:val="26"/>
          <w:szCs w:val="26"/>
        </w:rPr>
        <w:t>ого</w:t>
      </w:r>
      <w:r w:rsidRPr="00C53CB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i/>
          <w:sz w:val="26"/>
          <w:szCs w:val="26"/>
        </w:rPr>
        <w:t>округа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r w:rsidRPr="00052DED">
        <w:rPr>
          <w:rFonts w:ascii="Times New Roman" w:hAnsi="Times New Roman" w:cs="Times New Roman"/>
          <w:b/>
          <w:bCs/>
          <w:i/>
          <w:iCs/>
          <w:sz w:val="26"/>
          <w:szCs w:val="26"/>
        </w:rPr>
        <w:t>Архангельской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(далее – управление культуры) </w:t>
      </w:r>
      <w:r w:rsidRPr="00C53CBA">
        <w:rPr>
          <w:rFonts w:ascii="Times New Roman" w:hAnsi="Times New Roman" w:cs="Times New Roman"/>
          <w:sz w:val="26"/>
          <w:szCs w:val="26"/>
        </w:rPr>
        <w:t>составили</w:t>
      </w:r>
      <w:r>
        <w:rPr>
          <w:rFonts w:ascii="Times New Roman" w:hAnsi="Times New Roman" w:cs="Times New Roman"/>
          <w:sz w:val="26"/>
          <w:szCs w:val="26"/>
        </w:rPr>
        <w:t xml:space="preserve"> 1</w:t>
      </w:r>
      <w:r w:rsidR="0038297B">
        <w:rPr>
          <w:rFonts w:ascii="Times New Roman" w:hAnsi="Times New Roman" w:cs="Times New Roman"/>
          <w:sz w:val="26"/>
          <w:szCs w:val="26"/>
        </w:rPr>
        <w:t>38 633,3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CBA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3CBA">
        <w:rPr>
          <w:rFonts w:ascii="Times New Roman" w:hAnsi="Times New Roman" w:cs="Times New Roman"/>
          <w:sz w:val="26"/>
          <w:szCs w:val="26"/>
        </w:rPr>
        <w:t>. (</w:t>
      </w:r>
      <w:r w:rsidR="0038297B">
        <w:rPr>
          <w:rFonts w:ascii="Times New Roman" w:hAnsi="Times New Roman" w:cs="Times New Roman"/>
          <w:sz w:val="26"/>
          <w:szCs w:val="26"/>
        </w:rPr>
        <w:t>98,5</w:t>
      </w:r>
      <w:r w:rsidRPr="00C53CBA">
        <w:rPr>
          <w:rFonts w:ascii="Times New Roman" w:hAnsi="Times New Roman" w:cs="Times New Roman"/>
          <w:sz w:val="26"/>
          <w:szCs w:val="26"/>
        </w:rPr>
        <w:t xml:space="preserve"> % от уточненной бюджетной росписи).</w:t>
      </w:r>
    </w:p>
    <w:p w14:paraId="6AC741FE" w14:textId="77777777" w:rsidR="00A31CD7" w:rsidRDefault="00A31CD7" w:rsidP="00A31CD7">
      <w:pPr>
        <w:tabs>
          <w:tab w:val="left" w:pos="709"/>
        </w:tabs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Управление культуры </w:t>
      </w:r>
      <w:r w:rsidRPr="00C53CBA">
        <w:rPr>
          <w:rFonts w:ascii="Times New Roman" w:hAnsi="Times New Roman" w:cs="Times New Roman"/>
          <w:color w:val="000000"/>
          <w:sz w:val="26"/>
          <w:szCs w:val="26"/>
        </w:rPr>
        <w:t xml:space="preserve">выполняет функции и полномочия учредителя муниципальных учреждений - МБУ ДО ДШИ № 17, МБУ </w:t>
      </w:r>
      <w:r>
        <w:rPr>
          <w:rFonts w:ascii="Times New Roman" w:hAnsi="Times New Roman" w:cs="Times New Roman"/>
          <w:color w:val="000000"/>
          <w:sz w:val="26"/>
          <w:szCs w:val="26"/>
        </w:rPr>
        <w:t>«ВБС»</w:t>
      </w:r>
      <w:r w:rsidRPr="00C53CBA">
        <w:rPr>
          <w:rFonts w:ascii="Times New Roman" w:hAnsi="Times New Roman" w:cs="Times New Roman"/>
          <w:color w:val="000000"/>
          <w:sz w:val="26"/>
          <w:szCs w:val="26"/>
        </w:rPr>
        <w:t>, Виноградовс</w:t>
      </w:r>
      <w:r>
        <w:rPr>
          <w:rFonts w:ascii="Times New Roman" w:hAnsi="Times New Roman" w:cs="Times New Roman"/>
          <w:color w:val="000000"/>
          <w:sz w:val="26"/>
          <w:szCs w:val="26"/>
        </w:rPr>
        <w:t>кий</w:t>
      </w:r>
      <w:r w:rsidRPr="00C53C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53CBA">
        <w:rPr>
          <w:rFonts w:ascii="Times New Roman" w:hAnsi="Times New Roman" w:cs="Times New Roman"/>
          <w:color w:val="000000"/>
          <w:sz w:val="26"/>
          <w:szCs w:val="26"/>
        </w:rPr>
        <w:lastRenderedPageBreak/>
        <w:t>историческ</w:t>
      </w:r>
      <w:r>
        <w:rPr>
          <w:rFonts w:ascii="Times New Roman" w:hAnsi="Times New Roman" w:cs="Times New Roman"/>
          <w:color w:val="000000"/>
          <w:sz w:val="26"/>
          <w:szCs w:val="26"/>
        </w:rPr>
        <w:t>ий</w:t>
      </w:r>
      <w:r w:rsidRPr="00C53CBA">
        <w:rPr>
          <w:rFonts w:ascii="Times New Roman" w:hAnsi="Times New Roman" w:cs="Times New Roman"/>
          <w:color w:val="000000"/>
          <w:sz w:val="26"/>
          <w:szCs w:val="26"/>
        </w:rPr>
        <w:t xml:space="preserve"> музе</w:t>
      </w:r>
      <w:r>
        <w:rPr>
          <w:rFonts w:ascii="Times New Roman" w:hAnsi="Times New Roman" w:cs="Times New Roman"/>
          <w:color w:val="000000"/>
          <w:sz w:val="26"/>
          <w:szCs w:val="26"/>
        </w:rPr>
        <w:t>й, МБУ «КДЦ п. Березник».</w:t>
      </w:r>
      <w:r w:rsidRPr="00630B7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соответствие с пояснительной запиской управления культуры:</w:t>
      </w:r>
    </w:p>
    <w:p w14:paraId="7D2C5CA1" w14:textId="76271695" w:rsidR="000224E0" w:rsidRDefault="00A31CD7" w:rsidP="000224E0">
      <w:pPr>
        <w:tabs>
          <w:tab w:val="left" w:pos="709"/>
        </w:tabs>
        <w:spacing w:after="0"/>
        <w:ind w:left="-284" w:firstLine="71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обучение в </w:t>
      </w:r>
      <w:r w:rsidRPr="00C53CBA">
        <w:rPr>
          <w:rFonts w:ascii="Times New Roman" w:hAnsi="Times New Roman" w:cs="Times New Roman"/>
          <w:color w:val="000000"/>
          <w:sz w:val="26"/>
          <w:szCs w:val="26"/>
        </w:rPr>
        <w:t xml:space="preserve">МБУ ДО ДШИ </w:t>
      </w:r>
      <w:r>
        <w:rPr>
          <w:rFonts w:ascii="Times New Roman" w:hAnsi="Times New Roman" w:cs="Times New Roman"/>
          <w:color w:val="000000"/>
          <w:sz w:val="26"/>
          <w:szCs w:val="26"/>
        </w:rPr>
        <w:t>проходят 10</w:t>
      </w:r>
      <w:r w:rsidR="000224E0">
        <w:rPr>
          <w:rFonts w:ascii="Times New Roman" w:hAnsi="Times New Roman" w:cs="Times New Roman"/>
          <w:color w:val="000000"/>
          <w:sz w:val="26"/>
          <w:szCs w:val="26"/>
        </w:rPr>
        <w:t>6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учеников, из них </w:t>
      </w:r>
      <w:r w:rsidR="000224E0">
        <w:rPr>
          <w:rFonts w:ascii="Times New Roman" w:hAnsi="Times New Roman" w:cs="Times New Roman"/>
          <w:color w:val="000000"/>
          <w:sz w:val="26"/>
          <w:szCs w:val="26"/>
        </w:rPr>
        <w:t>67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человек по предпрофильным программам и 39-общеразвивающим,</w:t>
      </w:r>
      <w:r w:rsidR="000224E0" w:rsidRPr="000224E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224E0">
        <w:rPr>
          <w:rFonts w:ascii="Times New Roman" w:hAnsi="Times New Roman" w:cs="Times New Roman"/>
          <w:color w:val="000000"/>
          <w:sz w:val="26"/>
          <w:szCs w:val="26"/>
        </w:rPr>
        <w:t xml:space="preserve">штатная численность </w:t>
      </w:r>
      <w:r w:rsidR="001F606F">
        <w:rPr>
          <w:rFonts w:ascii="Times New Roman" w:hAnsi="Times New Roman" w:cs="Times New Roman"/>
          <w:color w:val="000000"/>
          <w:sz w:val="26"/>
          <w:szCs w:val="26"/>
        </w:rPr>
        <w:t xml:space="preserve">17 </w:t>
      </w:r>
      <w:r w:rsidR="000224E0">
        <w:rPr>
          <w:rFonts w:ascii="Times New Roman" w:hAnsi="Times New Roman" w:cs="Times New Roman"/>
          <w:color w:val="000000"/>
          <w:sz w:val="26"/>
          <w:szCs w:val="26"/>
        </w:rPr>
        <w:t>единиц,</w:t>
      </w:r>
    </w:p>
    <w:p w14:paraId="7FB1E78D" w14:textId="07D323D1" w:rsidR="00A31CD7" w:rsidRDefault="00A31CD7" w:rsidP="00A31CD7">
      <w:pPr>
        <w:tabs>
          <w:tab w:val="left" w:pos="709"/>
        </w:tabs>
        <w:spacing w:after="0"/>
        <w:ind w:left="-284" w:firstLine="71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 МБУ «КДЦ п. Березник» включает 16 домов культуры и клубов со 1</w:t>
      </w:r>
      <w:r w:rsidR="009D5E56" w:rsidRPr="009D5E56">
        <w:rPr>
          <w:rFonts w:ascii="Times New Roman" w:hAnsi="Times New Roman" w:cs="Times New Roman"/>
          <w:color w:val="000000"/>
          <w:sz w:val="26"/>
          <w:szCs w:val="26"/>
        </w:rPr>
        <w:t>15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клубными формированиями, кружками и творческими коллективами для всех возрастов,</w:t>
      </w:r>
      <w:r w:rsidR="009D5E56" w:rsidRPr="009D5E5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D5E56">
        <w:rPr>
          <w:rFonts w:ascii="Times New Roman" w:hAnsi="Times New Roman" w:cs="Times New Roman"/>
          <w:color w:val="000000"/>
          <w:sz w:val="26"/>
          <w:szCs w:val="26"/>
        </w:rPr>
        <w:t xml:space="preserve">штатная численность 50 </w:t>
      </w:r>
      <w:r w:rsidR="000224E0">
        <w:rPr>
          <w:rFonts w:ascii="Times New Roman" w:hAnsi="Times New Roman" w:cs="Times New Roman"/>
          <w:color w:val="000000"/>
          <w:sz w:val="26"/>
          <w:szCs w:val="26"/>
        </w:rPr>
        <w:t>единиц,</w:t>
      </w:r>
    </w:p>
    <w:p w14:paraId="670D0F1F" w14:textId="50EF16E2" w:rsidR="00A31CD7" w:rsidRDefault="00A31CD7" w:rsidP="00A31CD7">
      <w:pPr>
        <w:tabs>
          <w:tab w:val="left" w:pos="709"/>
        </w:tabs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библиотечная система включает 19 библиотек</w:t>
      </w:r>
      <w:r w:rsidR="009D5E56">
        <w:rPr>
          <w:rFonts w:ascii="Times New Roman" w:hAnsi="Times New Roman" w:cs="Times New Roman"/>
          <w:color w:val="000000"/>
          <w:sz w:val="26"/>
          <w:szCs w:val="26"/>
        </w:rPr>
        <w:t>, штатная численность 38,2 единиц</w:t>
      </w:r>
      <w:r w:rsidR="000224E0">
        <w:rPr>
          <w:rFonts w:ascii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B09FEAF" w14:textId="31998468" w:rsidR="00A31CD7" w:rsidRPr="00A46AD6" w:rsidRDefault="00612CC8" w:rsidP="00A31CD7">
      <w:pPr>
        <w:tabs>
          <w:tab w:val="left" w:pos="567"/>
          <w:tab w:val="left" w:pos="709"/>
        </w:tabs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31CD7" w:rsidRPr="00C53CBA">
        <w:rPr>
          <w:rFonts w:ascii="Times New Roman" w:hAnsi="Times New Roman" w:cs="Times New Roman"/>
          <w:sz w:val="26"/>
          <w:szCs w:val="26"/>
        </w:rPr>
        <w:t xml:space="preserve">На финансовое обеспечение муниципального задания на оказание муниципальных услуг направлено </w:t>
      </w:r>
      <w:r w:rsidR="00A31CD7">
        <w:rPr>
          <w:rFonts w:ascii="Times New Roman" w:hAnsi="Times New Roman" w:cs="Times New Roman"/>
          <w:sz w:val="26"/>
          <w:szCs w:val="26"/>
        </w:rPr>
        <w:t>89 417,1</w:t>
      </w:r>
      <w:r w:rsidR="00A31CD7" w:rsidRPr="00C53C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1CD7" w:rsidRPr="00C53CBA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="00A31CD7" w:rsidRPr="00C53CBA">
        <w:rPr>
          <w:rFonts w:ascii="Times New Roman" w:hAnsi="Times New Roman" w:cs="Times New Roman"/>
          <w:sz w:val="26"/>
          <w:szCs w:val="26"/>
        </w:rPr>
        <w:t>., в том числе: Виноградовск</w:t>
      </w:r>
      <w:r w:rsidR="00A31CD7">
        <w:rPr>
          <w:rFonts w:ascii="Times New Roman" w:hAnsi="Times New Roman" w:cs="Times New Roman"/>
          <w:sz w:val="26"/>
          <w:szCs w:val="26"/>
        </w:rPr>
        <w:t>ий</w:t>
      </w:r>
      <w:r w:rsidR="00A31CD7" w:rsidRPr="00C53CBA">
        <w:rPr>
          <w:rFonts w:ascii="Times New Roman" w:hAnsi="Times New Roman" w:cs="Times New Roman"/>
          <w:sz w:val="26"/>
          <w:szCs w:val="26"/>
        </w:rPr>
        <w:t xml:space="preserve"> историческ</w:t>
      </w:r>
      <w:r w:rsidR="00A31CD7">
        <w:rPr>
          <w:rFonts w:ascii="Times New Roman" w:hAnsi="Times New Roman" w:cs="Times New Roman"/>
          <w:sz w:val="26"/>
          <w:szCs w:val="26"/>
        </w:rPr>
        <w:t>ий</w:t>
      </w:r>
      <w:r w:rsidR="00A31CD7" w:rsidRPr="00C53CBA">
        <w:rPr>
          <w:rFonts w:ascii="Times New Roman" w:hAnsi="Times New Roman" w:cs="Times New Roman"/>
          <w:sz w:val="26"/>
          <w:szCs w:val="26"/>
        </w:rPr>
        <w:t xml:space="preserve"> музе</w:t>
      </w:r>
      <w:r w:rsidR="00A31CD7">
        <w:rPr>
          <w:rFonts w:ascii="Times New Roman" w:hAnsi="Times New Roman" w:cs="Times New Roman"/>
          <w:sz w:val="26"/>
          <w:szCs w:val="26"/>
        </w:rPr>
        <w:t>й</w:t>
      </w:r>
      <w:r w:rsidR="00A31CD7" w:rsidRPr="00C53CBA">
        <w:rPr>
          <w:rFonts w:ascii="Times New Roman" w:hAnsi="Times New Roman" w:cs="Times New Roman"/>
          <w:sz w:val="26"/>
          <w:szCs w:val="26"/>
        </w:rPr>
        <w:t xml:space="preserve"> </w:t>
      </w:r>
      <w:r w:rsidR="00A31CD7">
        <w:rPr>
          <w:rFonts w:ascii="Times New Roman" w:hAnsi="Times New Roman" w:cs="Times New Roman"/>
          <w:sz w:val="26"/>
          <w:szCs w:val="26"/>
        </w:rPr>
        <w:t>– 5</w:t>
      </w:r>
      <w:r w:rsidR="00B640A0">
        <w:rPr>
          <w:rFonts w:ascii="Times New Roman" w:hAnsi="Times New Roman" w:cs="Times New Roman"/>
          <w:sz w:val="26"/>
          <w:szCs w:val="26"/>
        </w:rPr>
        <w:t> 085,4</w:t>
      </w:r>
      <w:r w:rsidR="00A31CD7" w:rsidRPr="00C53C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1CD7" w:rsidRPr="00C53CBA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="00A31CD7" w:rsidRPr="00C53CBA">
        <w:rPr>
          <w:rFonts w:ascii="Times New Roman" w:hAnsi="Times New Roman" w:cs="Times New Roman"/>
          <w:sz w:val="26"/>
          <w:szCs w:val="26"/>
        </w:rPr>
        <w:t>.</w:t>
      </w:r>
      <w:r w:rsidR="00A31CD7">
        <w:rPr>
          <w:rFonts w:ascii="Times New Roman" w:hAnsi="Times New Roman" w:cs="Times New Roman"/>
          <w:sz w:val="26"/>
          <w:szCs w:val="26"/>
        </w:rPr>
        <w:t xml:space="preserve"> </w:t>
      </w:r>
      <w:r w:rsidR="00A31CD7" w:rsidRPr="00C53CBA">
        <w:rPr>
          <w:rFonts w:ascii="Times New Roman" w:hAnsi="Times New Roman" w:cs="Times New Roman"/>
          <w:sz w:val="26"/>
          <w:szCs w:val="26"/>
        </w:rPr>
        <w:t>(к уровню 20</w:t>
      </w:r>
      <w:r w:rsidR="00A31CD7">
        <w:rPr>
          <w:rFonts w:ascii="Times New Roman" w:hAnsi="Times New Roman" w:cs="Times New Roman"/>
          <w:sz w:val="26"/>
          <w:szCs w:val="26"/>
        </w:rPr>
        <w:t>2</w:t>
      </w:r>
      <w:r w:rsidR="006B7074">
        <w:rPr>
          <w:rFonts w:ascii="Times New Roman" w:hAnsi="Times New Roman" w:cs="Times New Roman"/>
          <w:sz w:val="26"/>
          <w:szCs w:val="26"/>
        </w:rPr>
        <w:t>4</w:t>
      </w:r>
      <w:r w:rsidR="00A31CD7" w:rsidRPr="00C53CBA">
        <w:rPr>
          <w:rFonts w:ascii="Times New Roman" w:hAnsi="Times New Roman" w:cs="Times New Roman"/>
          <w:sz w:val="26"/>
          <w:szCs w:val="26"/>
        </w:rPr>
        <w:t xml:space="preserve"> года – </w:t>
      </w:r>
      <w:r w:rsidR="006B7074">
        <w:rPr>
          <w:rFonts w:ascii="Times New Roman" w:hAnsi="Times New Roman" w:cs="Times New Roman"/>
          <w:sz w:val="26"/>
          <w:szCs w:val="26"/>
        </w:rPr>
        <w:t>95,7</w:t>
      </w:r>
      <w:r w:rsidR="00A31CD7" w:rsidRPr="00C53CBA">
        <w:rPr>
          <w:rFonts w:ascii="Times New Roman" w:hAnsi="Times New Roman" w:cs="Times New Roman"/>
          <w:sz w:val="26"/>
          <w:szCs w:val="26"/>
        </w:rPr>
        <w:t xml:space="preserve"> %), на содержание библиотечной сети </w:t>
      </w:r>
      <w:r w:rsidR="00A31CD7">
        <w:rPr>
          <w:rFonts w:ascii="Times New Roman" w:hAnsi="Times New Roman" w:cs="Times New Roman"/>
          <w:sz w:val="26"/>
          <w:szCs w:val="26"/>
        </w:rPr>
        <w:t>округа</w:t>
      </w:r>
      <w:r w:rsidR="00A31CD7" w:rsidRPr="00C53CBA">
        <w:rPr>
          <w:rFonts w:ascii="Times New Roman" w:hAnsi="Times New Roman" w:cs="Times New Roman"/>
          <w:sz w:val="26"/>
          <w:szCs w:val="26"/>
        </w:rPr>
        <w:t xml:space="preserve"> – </w:t>
      </w:r>
      <w:r w:rsidR="00A31CD7">
        <w:rPr>
          <w:rFonts w:ascii="Times New Roman" w:hAnsi="Times New Roman" w:cs="Times New Roman"/>
          <w:sz w:val="26"/>
          <w:szCs w:val="26"/>
        </w:rPr>
        <w:t>4</w:t>
      </w:r>
      <w:r w:rsidR="00B640A0">
        <w:rPr>
          <w:rFonts w:ascii="Times New Roman" w:hAnsi="Times New Roman" w:cs="Times New Roman"/>
          <w:sz w:val="26"/>
          <w:szCs w:val="26"/>
        </w:rPr>
        <w:t>5 133,7</w:t>
      </w:r>
      <w:r w:rsidR="00A31CD7" w:rsidRPr="00C53C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1CD7" w:rsidRPr="00C53CBA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="00A31CD7" w:rsidRPr="00C53CBA">
        <w:rPr>
          <w:rFonts w:ascii="Times New Roman" w:hAnsi="Times New Roman" w:cs="Times New Roman"/>
          <w:sz w:val="26"/>
          <w:szCs w:val="26"/>
        </w:rPr>
        <w:t>. (к уровню 20</w:t>
      </w:r>
      <w:r w:rsidR="00A31CD7">
        <w:rPr>
          <w:rFonts w:ascii="Times New Roman" w:hAnsi="Times New Roman" w:cs="Times New Roman"/>
          <w:sz w:val="26"/>
          <w:szCs w:val="26"/>
        </w:rPr>
        <w:t>2</w:t>
      </w:r>
      <w:r w:rsidR="006B7074">
        <w:rPr>
          <w:rFonts w:ascii="Times New Roman" w:hAnsi="Times New Roman" w:cs="Times New Roman"/>
          <w:sz w:val="26"/>
          <w:szCs w:val="26"/>
        </w:rPr>
        <w:t>4</w:t>
      </w:r>
      <w:r w:rsidR="00A31CD7" w:rsidRPr="00C53CBA">
        <w:rPr>
          <w:rFonts w:ascii="Times New Roman" w:hAnsi="Times New Roman" w:cs="Times New Roman"/>
          <w:sz w:val="26"/>
          <w:szCs w:val="26"/>
        </w:rPr>
        <w:t xml:space="preserve"> года – </w:t>
      </w:r>
      <w:r w:rsidR="006B7074">
        <w:rPr>
          <w:rFonts w:ascii="Times New Roman" w:hAnsi="Times New Roman" w:cs="Times New Roman"/>
          <w:sz w:val="26"/>
          <w:szCs w:val="26"/>
        </w:rPr>
        <w:t>97,1</w:t>
      </w:r>
      <w:r w:rsidR="00A31CD7">
        <w:rPr>
          <w:rFonts w:ascii="Times New Roman" w:hAnsi="Times New Roman" w:cs="Times New Roman"/>
          <w:sz w:val="26"/>
          <w:szCs w:val="26"/>
        </w:rPr>
        <w:t xml:space="preserve"> %</w:t>
      </w:r>
      <w:r w:rsidR="00A31CD7" w:rsidRPr="00C53CBA">
        <w:rPr>
          <w:rFonts w:ascii="Times New Roman" w:hAnsi="Times New Roman" w:cs="Times New Roman"/>
          <w:sz w:val="26"/>
          <w:szCs w:val="26"/>
        </w:rPr>
        <w:t>)</w:t>
      </w:r>
      <w:r w:rsidR="00A31CD7">
        <w:rPr>
          <w:rFonts w:ascii="Times New Roman" w:hAnsi="Times New Roman" w:cs="Times New Roman"/>
          <w:sz w:val="26"/>
          <w:szCs w:val="26"/>
        </w:rPr>
        <w:t xml:space="preserve">, </w:t>
      </w:r>
      <w:r w:rsidR="00A31CD7">
        <w:rPr>
          <w:rFonts w:ascii="Times New Roman" w:hAnsi="Times New Roman" w:cs="Times New Roman"/>
          <w:color w:val="000000"/>
          <w:sz w:val="26"/>
          <w:szCs w:val="26"/>
        </w:rPr>
        <w:t>МБУ «КДЦ п. Березник» -  59</w:t>
      </w:r>
      <w:r w:rsidR="00B640A0">
        <w:rPr>
          <w:rFonts w:ascii="Times New Roman" w:hAnsi="Times New Roman" w:cs="Times New Roman"/>
          <w:color w:val="000000"/>
          <w:sz w:val="26"/>
          <w:szCs w:val="26"/>
        </w:rPr>
        <w:t> 937,2</w:t>
      </w:r>
      <w:r w:rsidR="00A31CD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31CD7">
        <w:rPr>
          <w:rFonts w:ascii="Times New Roman" w:hAnsi="Times New Roman" w:cs="Times New Roman"/>
          <w:color w:val="000000"/>
          <w:sz w:val="26"/>
          <w:szCs w:val="26"/>
        </w:rPr>
        <w:t>тыс.руб</w:t>
      </w:r>
      <w:proofErr w:type="spellEnd"/>
      <w:r w:rsidR="00A31CD7">
        <w:rPr>
          <w:rFonts w:ascii="Times New Roman" w:hAnsi="Times New Roman" w:cs="Times New Roman"/>
          <w:color w:val="000000"/>
          <w:sz w:val="26"/>
          <w:szCs w:val="26"/>
        </w:rPr>
        <w:t>. (</w:t>
      </w:r>
      <w:r w:rsidR="00A31CD7" w:rsidRPr="00C53CBA">
        <w:rPr>
          <w:rFonts w:ascii="Times New Roman" w:hAnsi="Times New Roman" w:cs="Times New Roman"/>
          <w:sz w:val="26"/>
          <w:szCs w:val="26"/>
        </w:rPr>
        <w:t>к уровню 20</w:t>
      </w:r>
      <w:r w:rsidR="00A31CD7">
        <w:rPr>
          <w:rFonts w:ascii="Times New Roman" w:hAnsi="Times New Roman" w:cs="Times New Roman"/>
          <w:sz w:val="26"/>
          <w:szCs w:val="26"/>
        </w:rPr>
        <w:t>2</w:t>
      </w:r>
      <w:r w:rsidR="006B7074">
        <w:rPr>
          <w:rFonts w:ascii="Times New Roman" w:hAnsi="Times New Roman" w:cs="Times New Roman"/>
          <w:sz w:val="26"/>
          <w:szCs w:val="26"/>
        </w:rPr>
        <w:t>4</w:t>
      </w:r>
      <w:r w:rsidR="00A31CD7" w:rsidRPr="00C53CBA">
        <w:rPr>
          <w:rFonts w:ascii="Times New Roman" w:hAnsi="Times New Roman" w:cs="Times New Roman"/>
          <w:sz w:val="26"/>
          <w:szCs w:val="26"/>
        </w:rPr>
        <w:t xml:space="preserve"> года – 1</w:t>
      </w:r>
      <w:r w:rsidR="00A31CD7">
        <w:rPr>
          <w:rFonts w:ascii="Times New Roman" w:hAnsi="Times New Roman" w:cs="Times New Roman"/>
          <w:sz w:val="26"/>
          <w:szCs w:val="26"/>
        </w:rPr>
        <w:t>0</w:t>
      </w:r>
      <w:r w:rsidR="006B7074">
        <w:rPr>
          <w:rFonts w:ascii="Times New Roman" w:hAnsi="Times New Roman" w:cs="Times New Roman"/>
          <w:sz w:val="26"/>
          <w:szCs w:val="26"/>
        </w:rPr>
        <w:t>0</w:t>
      </w:r>
      <w:r w:rsidR="00A31CD7">
        <w:rPr>
          <w:rFonts w:ascii="Times New Roman" w:hAnsi="Times New Roman" w:cs="Times New Roman"/>
          <w:sz w:val="26"/>
          <w:szCs w:val="26"/>
        </w:rPr>
        <w:t>,</w:t>
      </w:r>
      <w:r w:rsidR="006B7074">
        <w:rPr>
          <w:rFonts w:ascii="Times New Roman" w:hAnsi="Times New Roman" w:cs="Times New Roman"/>
          <w:sz w:val="26"/>
          <w:szCs w:val="26"/>
        </w:rPr>
        <w:t>3</w:t>
      </w:r>
      <w:r w:rsidR="00A31CD7">
        <w:rPr>
          <w:rFonts w:ascii="Times New Roman" w:hAnsi="Times New Roman" w:cs="Times New Roman"/>
          <w:sz w:val="26"/>
          <w:szCs w:val="26"/>
        </w:rPr>
        <w:t xml:space="preserve"> %), </w:t>
      </w:r>
      <w:r w:rsidR="00A31CD7" w:rsidRPr="00C53CBA">
        <w:rPr>
          <w:rFonts w:ascii="Times New Roman" w:hAnsi="Times New Roman" w:cs="Times New Roman"/>
          <w:color w:val="000000"/>
          <w:sz w:val="26"/>
          <w:szCs w:val="26"/>
        </w:rPr>
        <w:t>МБУ ДО ДШИ № 17</w:t>
      </w:r>
      <w:r w:rsidR="00A31CD7">
        <w:rPr>
          <w:rFonts w:ascii="Times New Roman" w:hAnsi="Times New Roman" w:cs="Times New Roman"/>
          <w:color w:val="000000"/>
          <w:sz w:val="26"/>
          <w:szCs w:val="26"/>
        </w:rPr>
        <w:t xml:space="preserve"> – 1</w:t>
      </w:r>
      <w:r w:rsidR="00B640A0">
        <w:rPr>
          <w:rFonts w:ascii="Times New Roman" w:hAnsi="Times New Roman" w:cs="Times New Roman"/>
          <w:color w:val="000000"/>
          <w:sz w:val="26"/>
          <w:szCs w:val="26"/>
        </w:rPr>
        <w:t>4 630,8</w:t>
      </w:r>
      <w:r w:rsidR="00A31CD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31CD7">
        <w:rPr>
          <w:rFonts w:ascii="Times New Roman" w:hAnsi="Times New Roman" w:cs="Times New Roman"/>
          <w:color w:val="000000"/>
          <w:sz w:val="26"/>
          <w:szCs w:val="26"/>
        </w:rPr>
        <w:t>тыс.руб</w:t>
      </w:r>
      <w:proofErr w:type="spellEnd"/>
      <w:r w:rsidR="00A31CD7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A31CD7" w:rsidRPr="00C53CBA">
        <w:rPr>
          <w:rFonts w:ascii="Times New Roman" w:hAnsi="Times New Roman" w:cs="Times New Roman"/>
          <w:sz w:val="26"/>
          <w:szCs w:val="26"/>
        </w:rPr>
        <w:t>(к уровню 20</w:t>
      </w:r>
      <w:r w:rsidR="00A31CD7">
        <w:rPr>
          <w:rFonts w:ascii="Times New Roman" w:hAnsi="Times New Roman" w:cs="Times New Roman"/>
          <w:sz w:val="26"/>
          <w:szCs w:val="26"/>
        </w:rPr>
        <w:t>2</w:t>
      </w:r>
      <w:r w:rsidR="006B7074">
        <w:rPr>
          <w:rFonts w:ascii="Times New Roman" w:hAnsi="Times New Roman" w:cs="Times New Roman"/>
          <w:sz w:val="26"/>
          <w:szCs w:val="26"/>
        </w:rPr>
        <w:t>4</w:t>
      </w:r>
      <w:r w:rsidR="00A31CD7" w:rsidRPr="00C53CBA">
        <w:rPr>
          <w:rFonts w:ascii="Times New Roman" w:hAnsi="Times New Roman" w:cs="Times New Roman"/>
          <w:sz w:val="26"/>
          <w:szCs w:val="26"/>
        </w:rPr>
        <w:t xml:space="preserve"> года – </w:t>
      </w:r>
      <w:r w:rsidR="006B7074">
        <w:rPr>
          <w:rFonts w:ascii="Times New Roman" w:hAnsi="Times New Roman" w:cs="Times New Roman"/>
          <w:sz w:val="26"/>
          <w:szCs w:val="26"/>
        </w:rPr>
        <w:t>92,7</w:t>
      </w:r>
      <w:r w:rsidR="00A31CD7">
        <w:rPr>
          <w:rFonts w:ascii="Times New Roman" w:hAnsi="Times New Roman" w:cs="Times New Roman"/>
          <w:sz w:val="26"/>
          <w:szCs w:val="26"/>
        </w:rPr>
        <w:t xml:space="preserve"> %</w:t>
      </w:r>
      <w:r w:rsidR="00A31CD7" w:rsidRPr="00C53CBA">
        <w:rPr>
          <w:rFonts w:ascii="Times New Roman" w:hAnsi="Times New Roman" w:cs="Times New Roman"/>
          <w:sz w:val="26"/>
          <w:szCs w:val="26"/>
        </w:rPr>
        <w:t>)</w:t>
      </w:r>
      <w:r w:rsidR="00A31CD7">
        <w:rPr>
          <w:rFonts w:ascii="Times New Roman" w:hAnsi="Times New Roman" w:cs="Times New Roman"/>
          <w:sz w:val="26"/>
          <w:szCs w:val="26"/>
        </w:rPr>
        <w:t xml:space="preserve">. </w:t>
      </w:r>
      <w:r w:rsidR="00A31CD7" w:rsidRPr="00C53CBA">
        <w:rPr>
          <w:rFonts w:ascii="Times New Roman" w:hAnsi="Times New Roman" w:cs="Times New Roman"/>
          <w:sz w:val="26"/>
          <w:szCs w:val="26"/>
        </w:rPr>
        <w:t xml:space="preserve">Расходы на содержание аппарата управления </w:t>
      </w:r>
      <w:r w:rsidR="00A31CD7">
        <w:rPr>
          <w:rFonts w:ascii="Times New Roman" w:hAnsi="Times New Roman" w:cs="Times New Roman"/>
          <w:sz w:val="26"/>
          <w:szCs w:val="26"/>
        </w:rPr>
        <w:t xml:space="preserve">культуры </w:t>
      </w:r>
      <w:r w:rsidR="00A31CD7" w:rsidRPr="00C53CBA">
        <w:rPr>
          <w:rFonts w:ascii="Times New Roman" w:hAnsi="Times New Roman" w:cs="Times New Roman"/>
          <w:sz w:val="26"/>
          <w:szCs w:val="26"/>
        </w:rPr>
        <w:t xml:space="preserve">составили </w:t>
      </w:r>
      <w:r w:rsidR="00B640A0">
        <w:rPr>
          <w:rFonts w:ascii="Times New Roman" w:hAnsi="Times New Roman" w:cs="Times New Roman"/>
          <w:sz w:val="26"/>
          <w:szCs w:val="26"/>
        </w:rPr>
        <w:t>6 846,4</w:t>
      </w:r>
      <w:r w:rsidR="00A31C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1CD7" w:rsidRPr="00C53CBA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="00A31CD7" w:rsidRPr="00C53CBA">
        <w:rPr>
          <w:rFonts w:ascii="Times New Roman" w:hAnsi="Times New Roman" w:cs="Times New Roman"/>
          <w:sz w:val="26"/>
          <w:szCs w:val="26"/>
        </w:rPr>
        <w:t>.</w:t>
      </w:r>
      <w:r w:rsidR="00A31CD7">
        <w:rPr>
          <w:rFonts w:ascii="Times New Roman" w:hAnsi="Times New Roman" w:cs="Times New Roman"/>
          <w:sz w:val="26"/>
          <w:szCs w:val="26"/>
        </w:rPr>
        <w:t xml:space="preserve"> (штатная численность 7 человек)</w:t>
      </w:r>
      <w:r w:rsidR="00A31CD7" w:rsidRPr="00C53CBA">
        <w:rPr>
          <w:rFonts w:ascii="Times New Roman" w:hAnsi="Times New Roman" w:cs="Times New Roman"/>
          <w:sz w:val="26"/>
          <w:szCs w:val="26"/>
        </w:rPr>
        <w:t xml:space="preserve">, в том числе на выплату заработной платы – </w:t>
      </w:r>
      <w:r w:rsidR="00A31CD7">
        <w:rPr>
          <w:rFonts w:ascii="Times New Roman" w:hAnsi="Times New Roman" w:cs="Times New Roman"/>
          <w:sz w:val="26"/>
          <w:szCs w:val="26"/>
        </w:rPr>
        <w:t>5</w:t>
      </w:r>
      <w:r w:rsidR="00B640A0">
        <w:rPr>
          <w:rFonts w:ascii="Times New Roman" w:hAnsi="Times New Roman" w:cs="Times New Roman"/>
          <w:sz w:val="26"/>
          <w:szCs w:val="26"/>
        </w:rPr>
        <w:t> 110,9</w:t>
      </w:r>
      <w:r w:rsidR="00A31CD7" w:rsidRPr="00C53C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1CD7" w:rsidRPr="00C53CBA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="00A31CD7" w:rsidRPr="00C53CBA">
        <w:rPr>
          <w:rFonts w:ascii="Times New Roman" w:hAnsi="Times New Roman" w:cs="Times New Roman"/>
          <w:sz w:val="26"/>
          <w:szCs w:val="26"/>
        </w:rPr>
        <w:t xml:space="preserve">. </w:t>
      </w:r>
      <w:r w:rsidR="00A31CD7">
        <w:rPr>
          <w:rFonts w:ascii="Times New Roman" w:hAnsi="Times New Roman" w:cs="Times New Roman"/>
          <w:sz w:val="26"/>
          <w:szCs w:val="26"/>
        </w:rPr>
        <w:t>(</w:t>
      </w:r>
      <w:r w:rsidR="00927348">
        <w:rPr>
          <w:rFonts w:ascii="Times New Roman" w:hAnsi="Times New Roman" w:cs="Times New Roman"/>
          <w:sz w:val="26"/>
          <w:szCs w:val="26"/>
        </w:rPr>
        <w:t>сокращение</w:t>
      </w:r>
      <w:r w:rsidR="00A31CD7" w:rsidRPr="00C53CBA">
        <w:rPr>
          <w:rFonts w:ascii="Times New Roman" w:hAnsi="Times New Roman" w:cs="Times New Roman"/>
          <w:sz w:val="26"/>
          <w:szCs w:val="26"/>
        </w:rPr>
        <w:t xml:space="preserve"> к уровню прошлого года </w:t>
      </w:r>
      <w:r w:rsidR="00927348">
        <w:rPr>
          <w:rFonts w:ascii="Times New Roman" w:hAnsi="Times New Roman" w:cs="Times New Roman"/>
          <w:sz w:val="26"/>
          <w:szCs w:val="26"/>
        </w:rPr>
        <w:t>10,5</w:t>
      </w:r>
      <w:r w:rsidR="00A31CD7" w:rsidRPr="00C53CBA">
        <w:rPr>
          <w:rFonts w:ascii="Times New Roman" w:hAnsi="Times New Roman" w:cs="Times New Roman"/>
          <w:sz w:val="26"/>
          <w:szCs w:val="26"/>
        </w:rPr>
        <w:t xml:space="preserve"> %).</w:t>
      </w:r>
    </w:p>
    <w:p w14:paraId="497C8B64" w14:textId="4CC1763B" w:rsidR="00A31CD7" w:rsidRPr="009A4D50" w:rsidRDefault="00A31CD7" w:rsidP="00A31CD7">
      <w:pPr>
        <w:tabs>
          <w:tab w:val="left" w:pos="709"/>
        </w:tabs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Получено средств из резервного фонда администрации </w:t>
      </w:r>
      <w:r w:rsidRPr="00C53CBA">
        <w:rPr>
          <w:rFonts w:ascii="Times New Roman" w:hAnsi="Times New Roman" w:cs="Times New Roman"/>
          <w:sz w:val="26"/>
          <w:szCs w:val="26"/>
        </w:rPr>
        <w:t>Виноградовск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C53CBA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округа в сумме </w:t>
      </w:r>
      <w:r w:rsidR="001F606F">
        <w:rPr>
          <w:rFonts w:ascii="Times New Roman" w:hAnsi="Times New Roman" w:cs="Times New Roman"/>
          <w:sz w:val="26"/>
          <w:szCs w:val="26"/>
        </w:rPr>
        <w:t>559,</w:t>
      </w:r>
      <w:r w:rsidR="00B640A0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="001F606F">
        <w:rPr>
          <w:rFonts w:ascii="Times New Roman" w:hAnsi="Times New Roman" w:cs="Times New Roman"/>
          <w:sz w:val="26"/>
          <w:szCs w:val="26"/>
        </w:rPr>
        <w:t>, из них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F606F">
        <w:rPr>
          <w:rFonts w:ascii="Times New Roman" w:hAnsi="Times New Roman" w:cs="Times New Roman"/>
          <w:sz w:val="26"/>
          <w:szCs w:val="26"/>
        </w:rPr>
        <w:t xml:space="preserve">274,4 </w:t>
      </w:r>
      <w:proofErr w:type="spellStart"/>
      <w:r w:rsidR="001F606F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="001F606F">
        <w:rPr>
          <w:rFonts w:ascii="Times New Roman" w:hAnsi="Times New Roman" w:cs="Times New Roman"/>
          <w:sz w:val="26"/>
          <w:szCs w:val="26"/>
        </w:rPr>
        <w:t xml:space="preserve">. для </w:t>
      </w:r>
      <w:proofErr w:type="spellStart"/>
      <w:r w:rsidR="00B640A0">
        <w:rPr>
          <w:rFonts w:ascii="Times New Roman" w:hAnsi="Times New Roman" w:cs="Times New Roman"/>
          <w:sz w:val="26"/>
          <w:szCs w:val="26"/>
        </w:rPr>
        <w:t>Устьваеньгского</w:t>
      </w:r>
      <w:proofErr w:type="spellEnd"/>
      <w:r w:rsidR="00B640A0">
        <w:rPr>
          <w:rFonts w:ascii="Times New Roman" w:hAnsi="Times New Roman" w:cs="Times New Roman"/>
          <w:sz w:val="26"/>
          <w:szCs w:val="26"/>
        </w:rPr>
        <w:t xml:space="preserve"> ДК на</w:t>
      </w:r>
      <w:r>
        <w:rPr>
          <w:rFonts w:ascii="Times New Roman" w:hAnsi="Times New Roman" w:cs="Times New Roman"/>
          <w:sz w:val="26"/>
          <w:szCs w:val="26"/>
        </w:rPr>
        <w:t xml:space="preserve"> приобретени</w:t>
      </w:r>
      <w:r w:rsidR="00B640A0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640A0">
        <w:rPr>
          <w:rFonts w:ascii="Times New Roman" w:hAnsi="Times New Roman" w:cs="Times New Roman"/>
          <w:sz w:val="26"/>
          <w:szCs w:val="26"/>
        </w:rPr>
        <w:t>стульев, двух электрокотлов и расходных материалов</w:t>
      </w:r>
      <w:r w:rsidR="001F606F">
        <w:rPr>
          <w:rFonts w:ascii="Times New Roman" w:hAnsi="Times New Roman" w:cs="Times New Roman"/>
          <w:sz w:val="26"/>
          <w:szCs w:val="26"/>
        </w:rPr>
        <w:t xml:space="preserve">, 285 </w:t>
      </w:r>
      <w:proofErr w:type="spellStart"/>
      <w:r w:rsidR="001F606F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="001F606F">
        <w:rPr>
          <w:rFonts w:ascii="Times New Roman" w:hAnsi="Times New Roman" w:cs="Times New Roman"/>
          <w:sz w:val="26"/>
          <w:szCs w:val="26"/>
        </w:rPr>
        <w:t xml:space="preserve">. для </w:t>
      </w:r>
      <w:r w:rsidR="001F606F" w:rsidRPr="00C53CBA">
        <w:rPr>
          <w:rFonts w:ascii="Times New Roman" w:hAnsi="Times New Roman" w:cs="Times New Roman"/>
          <w:color w:val="000000"/>
          <w:sz w:val="26"/>
          <w:szCs w:val="26"/>
        </w:rPr>
        <w:t>МБУ ДО ДШИ № 17</w:t>
      </w:r>
      <w:r w:rsidR="001F606F">
        <w:rPr>
          <w:rFonts w:ascii="Times New Roman" w:hAnsi="Times New Roman" w:cs="Times New Roman"/>
          <w:color w:val="000000"/>
          <w:sz w:val="26"/>
          <w:szCs w:val="26"/>
        </w:rPr>
        <w:t xml:space="preserve"> на приобретение и установку окон.</w:t>
      </w:r>
    </w:p>
    <w:p w14:paraId="49FC5312" w14:textId="53725BD9" w:rsidR="00A31CD7" w:rsidRPr="00C53CBA" w:rsidRDefault="00A31CD7" w:rsidP="00A31CD7">
      <w:pPr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C53CBA">
        <w:rPr>
          <w:rFonts w:ascii="Times New Roman" w:hAnsi="Times New Roman" w:cs="Times New Roman"/>
          <w:b/>
          <w:i/>
          <w:sz w:val="26"/>
          <w:szCs w:val="26"/>
        </w:rPr>
        <w:t>Расходы финансового управления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r w:rsidRPr="00C53CBA">
        <w:rPr>
          <w:rFonts w:ascii="Times New Roman" w:hAnsi="Times New Roman" w:cs="Times New Roman"/>
          <w:b/>
          <w:i/>
          <w:sz w:val="26"/>
          <w:szCs w:val="26"/>
        </w:rPr>
        <w:t>Виноградовск</w:t>
      </w:r>
      <w:r>
        <w:rPr>
          <w:rFonts w:ascii="Times New Roman" w:hAnsi="Times New Roman" w:cs="Times New Roman"/>
          <w:b/>
          <w:i/>
          <w:sz w:val="26"/>
          <w:szCs w:val="26"/>
        </w:rPr>
        <w:t>ого</w:t>
      </w:r>
      <w:r w:rsidRPr="00C53CBA">
        <w:rPr>
          <w:rFonts w:ascii="Times New Roman" w:hAnsi="Times New Roman" w:cs="Times New Roman"/>
          <w:b/>
          <w:i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b/>
          <w:i/>
          <w:sz w:val="26"/>
          <w:szCs w:val="26"/>
        </w:rPr>
        <w:t>ого</w:t>
      </w:r>
      <w:r w:rsidRPr="00C53CB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i/>
          <w:sz w:val="26"/>
          <w:szCs w:val="26"/>
        </w:rPr>
        <w:t>округа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r w:rsidRPr="00052DED">
        <w:rPr>
          <w:rFonts w:ascii="Times New Roman" w:hAnsi="Times New Roman" w:cs="Times New Roman"/>
          <w:b/>
          <w:bCs/>
          <w:i/>
          <w:iCs/>
          <w:sz w:val="26"/>
          <w:szCs w:val="26"/>
        </w:rPr>
        <w:t>Архангельской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(далее – финансовое управление) </w:t>
      </w:r>
      <w:r w:rsidRPr="00C53CBA">
        <w:rPr>
          <w:rFonts w:ascii="Times New Roman" w:hAnsi="Times New Roman" w:cs="Times New Roman"/>
          <w:sz w:val="26"/>
          <w:szCs w:val="26"/>
        </w:rPr>
        <w:t xml:space="preserve">составили </w:t>
      </w:r>
      <w:r>
        <w:rPr>
          <w:rFonts w:ascii="Times New Roman" w:hAnsi="Times New Roman" w:cs="Times New Roman"/>
          <w:sz w:val="26"/>
          <w:szCs w:val="26"/>
        </w:rPr>
        <w:t>12</w:t>
      </w:r>
      <w:r w:rsidR="00FF03DA">
        <w:rPr>
          <w:rFonts w:ascii="Times New Roman" w:hAnsi="Times New Roman" w:cs="Times New Roman"/>
          <w:sz w:val="26"/>
          <w:szCs w:val="26"/>
        </w:rPr>
        <w:t> 227,8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CBA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3CBA">
        <w:rPr>
          <w:rFonts w:ascii="Times New Roman" w:hAnsi="Times New Roman" w:cs="Times New Roman"/>
          <w:sz w:val="26"/>
          <w:szCs w:val="26"/>
        </w:rPr>
        <w:t xml:space="preserve">., что составляет </w:t>
      </w:r>
      <w:r w:rsidR="00FF03DA">
        <w:rPr>
          <w:rFonts w:ascii="Times New Roman" w:hAnsi="Times New Roman" w:cs="Times New Roman"/>
          <w:sz w:val="26"/>
          <w:szCs w:val="26"/>
        </w:rPr>
        <w:t>99,9</w:t>
      </w:r>
      <w:r w:rsidRPr="00C53CBA">
        <w:rPr>
          <w:rFonts w:ascii="Times New Roman" w:hAnsi="Times New Roman" w:cs="Times New Roman"/>
          <w:sz w:val="26"/>
          <w:szCs w:val="26"/>
        </w:rPr>
        <w:t xml:space="preserve"> % от установленных бюджетных назначений 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FF03DA">
        <w:rPr>
          <w:rFonts w:ascii="Times New Roman" w:hAnsi="Times New Roman" w:cs="Times New Roman"/>
          <w:sz w:val="26"/>
          <w:szCs w:val="26"/>
        </w:rPr>
        <w:t>5</w:t>
      </w:r>
      <w:r w:rsidRPr="00C53CBA">
        <w:rPr>
          <w:rFonts w:ascii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Pr="00C53CBA">
        <w:rPr>
          <w:rFonts w:ascii="Times New Roman" w:hAnsi="Times New Roman" w:cs="Times New Roman"/>
          <w:sz w:val="26"/>
          <w:szCs w:val="26"/>
        </w:rPr>
        <w:t xml:space="preserve">обеспечение деятельности финансового </w:t>
      </w:r>
      <w:r>
        <w:rPr>
          <w:rFonts w:ascii="Times New Roman" w:hAnsi="Times New Roman" w:cs="Times New Roman"/>
          <w:sz w:val="26"/>
          <w:szCs w:val="26"/>
        </w:rPr>
        <w:t>управления)</w:t>
      </w:r>
      <w:r w:rsidRPr="00C53CBA">
        <w:rPr>
          <w:rFonts w:ascii="Times New Roman" w:hAnsi="Times New Roman" w:cs="Times New Roman"/>
          <w:sz w:val="26"/>
          <w:szCs w:val="26"/>
        </w:rPr>
        <w:t>. По сравнению с бюджетом 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FF03DA">
        <w:rPr>
          <w:rFonts w:ascii="Times New Roman" w:hAnsi="Times New Roman" w:cs="Times New Roman"/>
          <w:sz w:val="26"/>
          <w:szCs w:val="26"/>
        </w:rPr>
        <w:t>4</w:t>
      </w:r>
      <w:r w:rsidRPr="00C53CBA">
        <w:rPr>
          <w:rFonts w:ascii="Times New Roman" w:hAnsi="Times New Roman" w:cs="Times New Roman"/>
          <w:sz w:val="26"/>
          <w:szCs w:val="26"/>
        </w:rPr>
        <w:t xml:space="preserve"> года расходы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3CBA">
        <w:rPr>
          <w:rFonts w:ascii="Times New Roman" w:hAnsi="Times New Roman" w:cs="Times New Roman"/>
          <w:sz w:val="26"/>
          <w:szCs w:val="26"/>
        </w:rPr>
        <w:t xml:space="preserve">на содержание финансового </w:t>
      </w:r>
      <w:r>
        <w:rPr>
          <w:rFonts w:ascii="Times New Roman" w:hAnsi="Times New Roman" w:cs="Times New Roman"/>
          <w:sz w:val="26"/>
          <w:szCs w:val="26"/>
        </w:rPr>
        <w:t>управления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r w:rsidR="00927348">
        <w:rPr>
          <w:rFonts w:ascii="Times New Roman" w:hAnsi="Times New Roman" w:cs="Times New Roman"/>
          <w:sz w:val="26"/>
          <w:szCs w:val="26"/>
        </w:rPr>
        <w:t>сократились</w:t>
      </w:r>
      <w:r w:rsidRPr="00C53CBA">
        <w:rPr>
          <w:rFonts w:ascii="Times New Roman" w:hAnsi="Times New Roman" w:cs="Times New Roman"/>
          <w:sz w:val="26"/>
          <w:szCs w:val="26"/>
        </w:rPr>
        <w:t xml:space="preserve"> на </w:t>
      </w:r>
      <w:r w:rsidR="00927348">
        <w:rPr>
          <w:rFonts w:ascii="Times New Roman" w:hAnsi="Times New Roman" w:cs="Times New Roman"/>
          <w:sz w:val="26"/>
          <w:szCs w:val="26"/>
        </w:rPr>
        <w:t>746,2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CBA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3CBA">
        <w:rPr>
          <w:rFonts w:ascii="Times New Roman" w:hAnsi="Times New Roman" w:cs="Times New Roman"/>
          <w:sz w:val="26"/>
          <w:szCs w:val="26"/>
        </w:rPr>
        <w:t xml:space="preserve">., из них на выплату заработной платы – на </w:t>
      </w:r>
      <w:r>
        <w:rPr>
          <w:rFonts w:ascii="Times New Roman" w:hAnsi="Times New Roman" w:cs="Times New Roman"/>
          <w:sz w:val="26"/>
          <w:szCs w:val="26"/>
        </w:rPr>
        <w:t>4</w:t>
      </w:r>
      <w:r w:rsidR="00927348">
        <w:rPr>
          <w:rFonts w:ascii="Times New Roman" w:hAnsi="Times New Roman" w:cs="Times New Roman"/>
          <w:sz w:val="26"/>
          <w:szCs w:val="26"/>
        </w:rPr>
        <w:t>37,6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CBA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3CB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(5,</w:t>
      </w:r>
      <w:r w:rsidR="00927348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%).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00BA7E9" w14:textId="37B57600" w:rsidR="00A31CD7" w:rsidRDefault="00A31CD7" w:rsidP="00A31CD7">
      <w:pPr>
        <w:tabs>
          <w:tab w:val="left" w:pos="709"/>
        </w:tabs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C53CBA">
        <w:rPr>
          <w:rFonts w:ascii="Times New Roman" w:hAnsi="Times New Roman" w:cs="Times New Roman"/>
          <w:b/>
          <w:i/>
          <w:sz w:val="26"/>
          <w:szCs w:val="26"/>
        </w:rPr>
        <w:t xml:space="preserve">Расходы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на денежное содержание </w:t>
      </w:r>
      <w:r w:rsidRPr="008673C7">
        <w:rPr>
          <w:rFonts w:ascii="Times New Roman" w:hAnsi="Times New Roman" w:cs="Times New Roman"/>
          <w:bCs/>
          <w:iCs/>
          <w:sz w:val="26"/>
          <w:szCs w:val="26"/>
        </w:rPr>
        <w:t>председателя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муниципального Собрания </w:t>
      </w:r>
      <w:r w:rsidRPr="00C53CBA">
        <w:rPr>
          <w:rFonts w:ascii="Times New Roman" w:hAnsi="Times New Roman" w:cs="Times New Roman"/>
          <w:color w:val="000000"/>
          <w:sz w:val="26"/>
          <w:szCs w:val="26"/>
        </w:rPr>
        <w:t>Виноградовс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кого муниципального округа Архангельской области и 1,5 единицы центрального аппарата </w:t>
      </w:r>
      <w:r w:rsidRPr="00C53CBA">
        <w:rPr>
          <w:rFonts w:ascii="Times New Roman" w:hAnsi="Times New Roman" w:cs="Times New Roman"/>
          <w:sz w:val="26"/>
          <w:szCs w:val="26"/>
        </w:rPr>
        <w:t xml:space="preserve">составили </w:t>
      </w:r>
      <w:r w:rsidR="00FF03DA">
        <w:rPr>
          <w:rFonts w:ascii="Times New Roman" w:hAnsi="Times New Roman" w:cs="Times New Roman"/>
          <w:sz w:val="26"/>
          <w:szCs w:val="26"/>
        </w:rPr>
        <w:t>2 678,1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CBA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3CBA">
        <w:rPr>
          <w:rFonts w:ascii="Times New Roman" w:hAnsi="Times New Roman" w:cs="Times New Roman"/>
          <w:sz w:val="26"/>
          <w:szCs w:val="26"/>
        </w:rPr>
        <w:t xml:space="preserve">., что составляет </w:t>
      </w:r>
      <w:r>
        <w:rPr>
          <w:rFonts w:ascii="Times New Roman" w:hAnsi="Times New Roman" w:cs="Times New Roman"/>
          <w:sz w:val="26"/>
          <w:szCs w:val="26"/>
        </w:rPr>
        <w:t>9</w:t>
      </w:r>
      <w:r w:rsidR="00FF03DA">
        <w:rPr>
          <w:rFonts w:ascii="Times New Roman" w:hAnsi="Times New Roman" w:cs="Times New Roman"/>
          <w:sz w:val="26"/>
          <w:szCs w:val="26"/>
        </w:rPr>
        <w:t>7,2</w:t>
      </w:r>
      <w:r w:rsidRPr="00C53CBA">
        <w:rPr>
          <w:rFonts w:ascii="Times New Roman" w:hAnsi="Times New Roman" w:cs="Times New Roman"/>
          <w:sz w:val="26"/>
          <w:szCs w:val="26"/>
        </w:rPr>
        <w:t xml:space="preserve"> % от установленных бюджетных назначений 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FF03DA">
        <w:rPr>
          <w:rFonts w:ascii="Times New Roman" w:hAnsi="Times New Roman" w:cs="Times New Roman"/>
          <w:sz w:val="26"/>
          <w:szCs w:val="26"/>
        </w:rPr>
        <w:t>5</w:t>
      </w:r>
      <w:r w:rsidRPr="00C53CBA">
        <w:rPr>
          <w:rFonts w:ascii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="00927348">
        <w:rPr>
          <w:rFonts w:ascii="Times New Roman" w:hAnsi="Times New Roman" w:cs="Times New Roman"/>
          <w:sz w:val="26"/>
          <w:szCs w:val="26"/>
        </w:rPr>
        <w:t>сокращение</w:t>
      </w:r>
      <w:r w:rsidRPr="00C53CBA">
        <w:rPr>
          <w:rFonts w:ascii="Times New Roman" w:hAnsi="Times New Roman" w:cs="Times New Roman"/>
          <w:sz w:val="26"/>
          <w:szCs w:val="26"/>
        </w:rPr>
        <w:t xml:space="preserve"> к уровню прошлого года </w:t>
      </w:r>
      <w:r w:rsidR="00927348">
        <w:rPr>
          <w:rFonts w:ascii="Times New Roman" w:hAnsi="Times New Roman" w:cs="Times New Roman"/>
          <w:sz w:val="26"/>
          <w:szCs w:val="26"/>
        </w:rPr>
        <w:t xml:space="preserve">38,5 </w:t>
      </w:r>
      <w:r w:rsidRPr="00C53CBA">
        <w:rPr>
          <w:rFonts w:ascii="Times New Roman" w:hAnsi="Times New Roman" w:cs="Times New Roman"/>
          <w:sz w:val="26"/>
          <w:szCs w:val="26"/>
        </w:rPr>
        <w:t>%).</w:t>
      </w:r>
    </w:p>
    <w:p w14:paraId="44BCB7D6" w14:textId="4149D9C4" w:rsidR="00A31CD7" w:rsidRPr="00C53CBA" w:rsidRDefault="00A31CD7" w:rsidP="00A31CD7">
      <w:pPr>
        <w:tabs>
          <w:tab w:val="left" w:pos="709"/>
        </w:tabs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C53CBA">
        <w:rPr>
          <w:rFonts w:ascii="Times New Roman" w:hAnsi="Times New Roman" w:cs="Times New Roman"/>
          <w:b/>
          <w:i/>
          <w:sz w:val="26"/>
          <w:szCs w:val="26"/>
        </w:rPr>
        <w:t xml:space="preserve">Расходы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на обеспечение деятельности контрольно-счетной комиссии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составили </w:t>
      </w:r>
      <w:r w:rsidR="00FF03DA">
        <w:rPr>
          <w:rFonts w:ascii="Times New Roman" w:hAnsi="Times New Roman" w:cs="Times New Roman"/>
          <w:color w:val="000000"/>
          <w:sz w:val="26"/>
          <w:szCs w:val="26"/>
        </w:rPr>
        <w:t>1 993,1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тыс.руб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. (2 штатные единицы), </w:t>
      </w:r>
      <w:r w:rsidRPr="00C53CBA">
        <w:rPr>
          <w:rFonts w:ascii="Times New Roman" w:hAnsi="Times New Roman" w:cs="Times New Roman"/>
          <w:sz w:val="26"/>
          <w:szCs w:val="26"/>
        </w:rPr>
        <w:t xml:space="preserve">что составляет </w:t>
      </w:r>
      <w:r w:rsidR="00FF03DA">
        <w:rPr>
          <w:rFonts w:ascii="Times New Roman" w:hAnsi="Times New Roman" w:cs="Times New Roman"/>
          <w:sz w:val="26"/>
          <w:szCs w:val="26"/>
        </w:rPr>
        <w:t>97,7</w:t>
      </w:r>
      <w:r w:rsidRPr="00C53CBA">
        <w:rPr>
          <w:rFonts w:ascii="Times New Roman" w:hAnsi="Times New Roman" w:cs="Times New Roman"/>
          <w:sz w:val="26"/>
          <w:szCs w:val="26"/>
        </w:rPr>
        <w:t xml:space="preserve"> % от установленных бюджетных назначений 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FF03DA">
        <w:rPr>
          <w:rFonts w:ascii="Times New Roman" w:hAnsi="Times New Roman" w:cs="Times New Roman"/>
          <w:sz w:val="26"/>
          <w:szCs w:val="26"/>
        </w:rPr>
        <w:t>5</w:t>
      </w:r>
      <w:r w:rsidRPr="00C53CBA">
        <w:rPr>
          <w:rFonts w:ascii="Times New Roman" w:hAnsi="Times New Roman" w:cs="Times New Roman"/>
          <w:sz w:val="26"/>
          <w:szCs w:val="26"/>
        </w:rPr>
        <w:t xml:space="preserve"> года.</w:t>
      </w:r>
    </w:p>
    <w:p w14:paraId="16E57558" w14:textId="77777777" w:rsidR="00A31CD7" w:rsidRDefault="00A31CD7" w:rsidP="00A31CD7">
      <w:pPr>
        <w:tabs>
          <w:tab w:val="left" w:pos="709"/>
        </w:tabs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BD37A52" w14:textId="77777777" w:rsidR="00A31CD7" w:rsidRDefault="00A31CD7" w:rsidP="00A31CD7">
      <w:pPr>
        <w:spacing w:after="0"/>
        <w:ind w:left="-284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sz w:val="26"/>
          <w:szCs w:val="26"/>
          <w:lang w:eastAsia="en-US"/>
        </w:rPr>
        <w:t>5</w:t>
      </w:r>
      <w:r w:rsidRPr="00C53CBA">
        <w:rPr>
          <w:rFonts w:ascii="Times New Roman" w:hAnsi="Times New Roman" w:cs="Times New Roman"/>
          <w:b/>
          <w:sz w:val="26"/>
          <w:szCs w:val="26"/>
          <w:lang w:eastAsia="en-US"/>
        </w:rPr>
        <w:t>.2 Результаты деятельности муниципальных бюджетных   учреждений</w:t>
      </w:r>
    </w:p>
    <w:p w14:paraId="7B089552" w14:textId="77777777" w:rsidR="00A31CD7" w:rsidRDefault="00A31CD7" w:rsidP="00A31CD7">
      <w:pPr>
        <w:spacing w:after="0"/>
        <w:ind w:left="-284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14:paraId="13555C9C" w14:textId="49C32CAE" w:rsidR="00A31CD7" w:rsidRPr="00C53CBA" w:rsidRDefault="00A31CD7" w:rsidP="00A31CD7">
      <w:pPr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C53CBA">
        <w:rPr>
          <w:rFonts w:ascii="Times New Roman" w:hAnsi="Times New Roman" w:cs="Times New Roman"/>
          <w:sz w:val="26"/>
          <w:szCs w:val="26"/>
        </w:rPr>
        <w:t xml:space="preserve">Согласно представленным отчетам по ф. 0503737 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C53CBA">
        <w:rPr>
          <w:rFonts w:ascii="Times New Roman" w:hAnsi="Times New Roman" w:cs="Times New Roman"/>
          <w:sz w:val="26"/>
          <w:szCs w:val="26"/>
        </w:rPr>
        <w:t>Отчет о выполнении учреждением плана его финансово-хозяйственной деятельности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C53CBA">
        <w:rPr>
          <w:rFonts w:ascii="Times New Roman" w:hAnsi="Times New Roman" w:cs="Times New Roman"/>
          <w:sz w:val="26"/>
          <w:szCs w:val="26"/>
        </w:rPr>
        <w:t xml:space="preserve"> полученное </w:t>
      </w:r>
      <w:r w:rsidRPr="00C53CBA">
        <w:rPr>
          <w:rFonts w:ascii="Times New Roman" w:hAnsi="Times New Roman" w:cs="Times New Roman"/>
          <w:sz w:val="26"/>
          <w:szCs w:val="26"/>
        </w:rPr>
        <w:lastRenderedPageBreak/>
        <w:t>финансирование учреждений за счет средств областного и местн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C53CBA">
        <w:rPr>
          <w:rFonts w:ascii="Times New Roman" w:hAnsi="Times New Roman" w:cs="Times New Roman"/>
          <w:sz w:val="26"/>
          <w:szCs w:val="26"/>
        </w:rPr>
        <w:t xml:space="preserve"> бюджетов за 202</w:t>
      </w:r>
      <w:r w:rsidR="00927348">
        <w:rPr>
          <w:rFonts w:ascii="Times New Roman" w:hAnsi="Times New Roman" w:cs="Times New Roman"/>
          <w:sz w:val="26"/>
          <w:szCs w:val="26"/>
        </w:rPr>
        <w:t>5</w:t>
      </w:r>
      <w:r w:rsidRPr="00C53CBA">
        <w:rPr>
          <w:rFonts w:ascii="Times New Roman" w:hAnsi="Times New Roman" w:cs="Times New Roman"/>
          <w:sz w:val="26"/>
          <w:szCs w:val="26"/>
        </w:rPr>
        <w:t xml:space="preserve"> год составило в общей сумме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35824">
        <w:rPr>
          <w:rFonts w:ascii="Times New Roman" w:hAnsi="Times New Roman" w:cs="Times New Roman"/>
          <w:sz w:val="26"/>
          <w:szCs w:val="26"/>
        </w:rPr>
        <w:t>755 268,8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CBA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3CBA">
        <w:rPr>
          <w:rFonts w:ascii="Times New Roman" w:hAnsi="Times New Roman" w:cs="Times New Roman"/>
          <w:sz w:val="26"/>
          <w:szCs w:val="26"/>
        </w:rPr>
        <w:t>. из них:</w:t>
      </w:r>
    </w:p>
    <w:p w14:paraId="4CCE7CDA" w14:textId="3DD82163" w:rsidR="00A31CD7" w:rsidRPr="00C53CBA" w:rsidRDefault="00A31CD7" w:rsidP="00A31CD7">
      <w:pPr>
        <w:tabs>
          <w:tab w:val="left" w:pos="709"/>
        </w:tabs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691DE7">
        <w:rPr>
          <w:rFonts w:ascii="Times New Roman" w:hAnsi="Times New Roman" w:cs="Times New Roman"/>
          <w:sz w:val="26"/>
          <w:szCs w:val="26"/>
        </w:rPr>
        <w:t xml:space="preserve">- </w:t>
      </w:r>
      <w:r w:rsidRPr="00C53CBA">
        <w:rPr>
          <w:rFonts w:ascii="Times New Roman" w:hAnsi="Times New Roman" w:cs="Times New Roman"/>
          <w:sz w:val="26"/>
          <w:szCs w:val="26"/>
        </w:rPr>
        <w:t>субсиди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C53CBA">
        <w:rPr>
          <w:rFonts w:ascii="Times New Roman" w:hAnsi="Times New Roman" w:cs="Times New Roman"/>
          <w:sz w:val="26"/>
          <w:szCs w:val="26"/>
        </w:rPr>
        <w:t xml:space="preserve"> на финансовое обеспечение выполнения государственного и муниципального задания – </w:t>
      </w:r>
      <w:r w:rsidR="00135824">
        <w:rPr>
          <w:rFonts w:ascii="Times New Roman" w:hAnsi="Times New Roman" w:cs="Times New Roman"/>
          <w:sz w:val="26"/>
          <w:szCs w:val="26"/>
        </w:rPr>
        <w:t>656 294,1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CBA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3CBA">
        <w:rPr>
          <w:rFonts w:ascii="Times New Roman" w:hAnsi="Times New Roman" w:cs="Times New Roman"/>
          <w:sz w:val="26"/>
          <w:szCs w:val="26"/>
        </w:rPr>
        <w:t xml:space="preserve">. и их удельный вес в общей сумме доходов составляет </w:t>
      </w:r>
      <w:r>
        <w:rPr>
          <w:rFonts w:ascii="Times New Roman" w:hAnsi="Times New Roman" w:cs="Times New Roman"/>
          <w:sz w:val="26"/>
          <w:szCs w:val="26"/>
        </w:rPr>
        <w:t>8</w:t>
      </w:r>
      <w:r w:rsidR="00135824">
        <w:rPr>
          <w:rFonts w:ascii="Times New Roman" w:hAnsi="Times New Roman" w:cs="Times New Roman"/>
          <w:sz w:val="26"/>
          <w:szCs w:val="26"/>
        </w:rPr>
        <w:t>6,9</w:t>
      </w:r>
      <w:r w:rsidRPr="00C53CBA">
        <w:rPr>
          <w:rFonts w:ascii="Times New Roman" w:hAnsi="Times New Roman" w:cs="Times New Roman"/>
          <w:sz w:val="26"/>
          <w:szCs w:val="26"/>
        </w:rPr>
        <w:t> %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C53CBA">
        <w:rPr>
          <w:rFonts w:ascii="Times New Roman" w:hAnsi="Times New Roman" w:cs="Times New Roman"/>
          <w:sz w:val="26"/>
          <w:szCs w:val="26"/>
        </w:rPr>
        <w:t xml:space="preserve">из них учреждениями </w:t>
      </w:r>
      <w:r>
        <w:rPr>
          <w:rFonts w:ascii="Times New Roman" w:hAnsi="Times New Roman" w:cs="Times New Roman"/>
          <w:sz w:val="26"/>
          <w:szCs w:val="26"/>
        </w:rPr>
        <w:t>управления культуры</w:t>
      </w:r>
      <w:r w:rsidRPr="00C53CBA">
        <w:rPr>
          <w:rFonts w:ascii="Times New Roman" w:hAnsi="Times New Roman" w:cs="Times New Roman"/>
          <w:sz w:val="26"/>
          <w:szCs w:val="26"/>
        </w:rPr>
        <w:t xml:space="preserve"> Виноградовск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C53CBA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округа</w:t>
      </w:r>
      <w:r w:rsidRPr="00C53CBA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</w:rPr>
        <w:t>12</w:t>
      </w:r>
      <w:r w:rsidR="00135824">
        <w:rPr>
          <w:rFonts w:ascii="Times New Roman" w:hAnsi="Times New Roman" w:cs="Times New Roman"/>
          <w:sz w:val="26"/>
          <w:szCs w:val="26"/>
        </w:rPr>
        <w:t>4 987,1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CBA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3CB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C53CBA">
        <w:rPr>
          <w:rFonts w:ascii="Times New Roman" w:hAnsi="Times New Roman" w:cs="Times New Roman"/>
          <w:sz w:val="26"/>
          <w:szCs w:val="26"/>
        </w:rPr>
        <w:t xml:space="preserve"> учреждениями образования – </w:t>
      </w:r>
      <w:r>
        <w:rPr>
          <w:rFonts w:ascii="Times New Roman" w:hAnsi="Times New Roman" w:cs="Times New Roman"/>
          <w:sz w:val="26"/>
          <w:szCs w:val="26"/>
        </w:rPr>
        <w:t>5</w:t>
      </w:r>
      <w:r w:rsidR="00135824">
        <w:rPr>
          <w:rFonts w:ascii="Times New Roman" w:hAnsi="Times New Roman" w:cs="Times New Roman"/>
          <w:sz w:val="26"/>
          <w:szCs w:val="26"/>
        </w:rPr>
        <w:t>31 307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CBA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3CB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898892B" w14:textId="10672699" w:rsidR="00A31CD7" w:rsidRPr="008C2775" w:rsidRDefault="00A31CD7" w:rsidP="00A31CD7">
      <w:pPr>
        <w:tabs>
          <w:tab w:val="left" w:pos="709"/>
        </w:tabs>
        <w:spacing w:after="0"/>
        <w:ind w:left="-284" w:firstLine="710"/>
        <w:jc w:val="both"/>
        <w:rPr>
          <w:rFonts w:ascii="Times New Roman" w:hAnsi="Times New Roman" w:cs="Times New Roman"/>
          <w:b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 xml:space="preserve">- субсидия на иные цели </w:t>
      </w:r>
      <w:r w:rsidRPr="00C53CBA">
        <w:rPr>
          <w:rFonts w:ascii="Times New Roman" w:hAnsi="Times New Roman" w:cs="Times New Roman"/>
          <w:sz w:val="26"/>
          <w:szCs w:val="26"/>
        </w:rPr>
        <w:t xml:space="preserve">на сумму </w:t>
      </w:r>
      <w:r w:rsidR="00135824">
        <w:rPr>
          <w:rFonts w:ascii="Times New Roman" w:hAnsi="Times New Roman" w:cs="Times New Roman"/>
          <w:sz w:val="26"/>
          <w:szCs w:val="26"/>
        </w:rPr>
        <w:t>98 974,7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CBA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3CB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C53CBA">
        <w:rPr>
          <w:rFonts w:ascii="Times New Roman" w:hAnsi="Times New Roman" w:cs="Times New Roman"/>
          <w:sz w:val="26"/>
          <w:szCs w:val="26"/>
        </w:rPr>
        <w:t xml:space="preserve"> из них учреждениями </w:t>
      </w:r>
      <w:r>
        <w:rPr>
          <w:rFonts w:ascii="Times New Roman" w:hAnsi="Times New Roman" w:cs="Times New Roman"/>
          <w:sz w:val="26"/>
          <w:szCs w:val="26"/>
        </w:rPr>
        <w:t>управления культуры</w:t>
      </w:r>
      <w:r w:rsidRPr="00C53CBA">
        <w:rPr>
          <w:rFonts w:ascii="Times New Roman" w:hAnsi="Times New Roman" w:cs="Times New Roman"/>
          <w:sz w:val="26"/>
          <w:szCs w:val="26"/>
        </w:rPr>
        <w:t xml:space="preserve"> Виноградовск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C53CBA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округа</w:t>
      </w:r>
      <w:r w:rsidRPr="00C53CBA">
        <w:rPr>
          <w:rFonts w:ascii="Times New Roman" w:hAnsi="Times New Roman" w:cs="Times New Roman"/>
          <w:sz w:val="26"/>
          <w:szCs w:val="26"/>
        </w:rPr>
        <w:t xml:space="preserve"> – </w:t>
      </w:r>
      <w:r w:rsidR="00135824">
        <w:rPr>
          <w:rFonts w:ascii="Times New Roman" w:hAnsi="Times New Roman" w:cs="Times New Roman"/>
          <w:sz w:val="26"/>
          <w:szCs w:val="26"/>
        </w:rPr>
        <w:t>6 303,2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CBA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3CBA">
        <w:rPr>
          <w:rFonts w:ascii="Times New Roman" w:hAnsi="Times New Roman" w:cs="Times New Roman"/>
          <w:sz w:val="26"/>
          <w:szCs w:val="26"/>
        </w:rPr>
        <w:t xml:space="preserve">., учреждениями образования – </w:t>
      </w:r>
      <w:r w:rsidR="00135824">
        <w:rPr>
          <w:rFonts w:ascii="Times New Roman" w:hAnsi="Times New Roman" w:cs="Times New Roman"/>
          <w:sz w:val="26"/>
          <w:szCs w:val="26"/>
        </w:rPr>
        <w:t>92 671,5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CBA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3CBA">
        <w:rPr>
          <w:rFonts w:ascii="Times New Roman" w:hAnsi="Times New Roman" w:cs="Times New Roman"/>
          <w:sz w:val="26"/>
          <w:szCs w:val="26"/>
        </w:rPr>
        <w:t>.</w:t>
      </w:r>
    </w:p>
    <w:p w14:paraId="7ED30584" w14:textId="2A93DCFB" w:rsidR="00A31CD7" w:rsidRPr="00C53CBA" w:rsidRDefault="00A31CD7" w:rsidP="00A31CD7">
      <w:pPr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C53CBA">
        <w:rPr>
          <w:rFonts w:ascii="Times New Roman" w:hAnsi="Times New Roman" w:cs="Times New Roman"/>
          <w:sz w:val="26"/>
          <w:szCs w:val="26"/>
        </w:rPr>
        <w:t>Получено доходов от предпринимательской и иной приносящей доход деятельности в сумме</w:t>
      </w:r>
      <w:r w:rsidRPr="0033114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</w:t>
      </w:r>
      <w:r w:rsidR="002D29A1">
        <w:rPr>
          <w:rFonts w:ascii="Times New Roman" w:hAnsi="Times New Roman" w:cs="Times New Roman"/>
          <w:sz w:val="26"/>
          <w:szCs w:val="26"/>
        </w:rPr>
        <w:t>7 893,5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CBA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3CB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3CBA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 xml:space="preserve">выше уровня </w:t>
      </w:r>
      <w:r w:rsidRPr="00C53CBA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2D29A1">
        <w:rPr>
          <w:rFonts w:ascii="Times New Roman" w:hAnsi="Times New Roman" w:cs="Times New Roman"/>
          <w:sz w:val="26"/>
          <w:szCs w:val="26"/>
        </w:rPr>
        <w:t>4</w:t>
      </w:r>
      <w:r w:rsidRPr="00C53CBA">
        <w:rPr>
          <w:rFonts w:ascii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hAnsi="Times New Roman" w:cs="Times New Roman"/>
          <w:sz w:val="26"/>
          <w:szCs w:val="26"/>
        </w:rPr>
        <w:t xml:space="preserve">а на </w:t>
      </w:r>
      <w:r w:rsidR="002D29A1">
        <w:rPr>
          <w:rFonts w:ascii="Times New Roman" w:hAnsi="Times New Roman" w:cs="Times New Roman"/>
          <w:sz w:val="26"/>
          <w:szCs w:val="26"/>
        </w:rPr>
        <w:t>3,5</w:t>
      </w:r>
      <w:r>
        <w:rPr>
          <w:rFonts w:ascii="Times New Roman" w:hAnsi="Times New Roman" w:cs="Times New Roman"/>
          <w:sz w:val="26"/>
          <w:szCs w:val="26"/>
        </w:rPr>
        <w:t xml:space="preserve"> %</w:t>
      </w:r>
      <w:r w:rsidRPr="00C53CBA">
        <w:rPr>
          <w:rFonts w:ascii="Times New Roman" w:hAnsi="Times New Roman" w:cs="Times New Roman"/>
          <w:sz w:val="26"/>
          <w:szCs w:val="26"/>
        </w:rPr>
        <w:t>), процент исполнения –</w:t>
      </w:r>
      <w:r>
        <w:rPr>
          <w:rFonts w:ascii="Times New Roman" w:hAnsi="Times New Roman" w:cs="Times New Roman"/>
          <w:sz w:val="26"/>
          <w:szCs w:val="26"/>
        </w:rPr>
        <w:t xml:space="preserve"> 9</w:t>
      </w:r>
      <w:r w:rsidR="002D29A1">
        <w:rPr>
          <w:rFonts w:ascii="Times New Roman" w:hAnsi="Times New Roman" w:cs="Times New Roman"/>
          <w:sz w:val="26"/>
          <w:szCs w:val="26"/>
        </w:rPr>
        <w:t>7,6</w:t>
      </w:r>
      <w:r>
        <w:rPr>
          <w:rFonts w:ascii="Times New Roman" w:hAnsi="Times New Roman" w:cs="Times New Roman"/>
          <w:sz w:val="26"/>
          <w:szCs w:val="26"/>
        </w:rPr>
        <w:t xml:space="preserve">, из них </w:t>
      </w:r>
      <w:r w:rsidRPr="00C53CBA">
        <w:rPr>
          <w:rFonts w:ascii="Times New Roman" w:hAnsi="Times New Roman" w:cs="Times New Roman"/>
          <w:sz w:val="26"/>
          <w:szCs w:val="26"/>
        </w:rPr>
        <w:t xml:space="preserve">подведомственными учреждениями </w:t>
      </w:r>
      <w:r>
        <w:rPr>
          <w:rFonts w:ascii="Times New Roman" w:hAnsi="Times New Roman" w:cs="Times New Roman"/>
          <w:sz w:val="26"/>
          <w:szCs w:val="26"/>
        </w:rPr>
        <w:t>управления культуры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4 </w:t>
      </w:r>
      <w:r w:rsidR="002D29A1">
        <w:rPr>
          <w:rFonts w:ascii="Times New Roman" w:hAnsi="Times New Roman" w:cs="Times New Roman"/>
          <w:sz w:val="26"/>
          <w:szCs w:val="26"/>
        </w:rPr>
        <w:t>901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CBA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3CB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3CBA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 xml:space="preserve">100 </w:t>
      </w:r>
      <w:r w:rsidRPr="00C53CBA">
        <w:rPr>
          <w:rFonts w:ascii="Times New Roman" w:hAnsi="Times New Roman" w:cs="Times New Roman"/>
          <w:sz w:val="26"/>
          <w:szCs w:val="26"/>
        </w:rPr>
        <w:t xml:space="preserve">% исполнения), подведомственными учреждениями </w:t>
      </w:r>
      <w:r>
        <w:rPr>
          <w:rFonts w:ascii="Times New Roman" w:hAnsi="Times New Roman" w:cs="Times New Roman"/>
          <w:sz w:val="26"/>
          <w:szCs w:val="26"/>
        </w:rPr>
        <w:t>управления</w:t>
      </w:r>
      <w:r w:rsidRPr="00C53CBA">
        <w:rPr>
          <w:rFonts w:ascii="Times New Roman" w:hAnsi="Times New Roman" w:cs="Times New Roman"/>
          <w:sz w:val="26"/>
          <w:szCs w:val="26"/>
        </w:rPr>
        <w:t xml:space="preserve"> образования –  </w:t>
      </w:r>
      <w:r>
        <w:rPr>
          <w:rFonts w:ascii="Times New Roman" w:hAnsi="Times New Roman" w:cs="Times New Roman"/>
          <w:sz w:val="26"/>
          <w:szCs w:val="26"/>
        </w:rPr>
        <w:t>22</w:t>
      </w:r>
      <w:r w:rsidR="002D29A1">
        <w:rPr>
          <w:rFonts w:ascii="Times New Roman" w:hAnsi="Times New Roman" w:cs="Times New Roman"/>
          <w:sz w:val="26"/>
          <w:szCs w:val="26"/>
        </w:rPr>
        <w:t> 992,5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CBA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3CBA">
        <w:rPr>
          <w:rFonts w:ascii="Times New Roman" w:hAnsi="Times New Roman" w:cs="Times New Roman"/>
          <w:sz w:val="26"/>
          <w:szCs w:val="26"/>
        </w:rPr>
        <w:t>. (</w:t>
      </w:r>
      <w:r>
        <w:rPr>
          <w:rFonts w:ascii="Times New Roman" w:hAnsi="Times New Roman" w:cs="Times New Roman"/>
          <w:sz w:val="26"/>
          <w:szCs w:val="26"/>
        </w:rPr>
        <w:t>9</w:t>
      </w:r>
      <w:r w:rsidR="002D29A1">
        <w:rPr>
          <w:rFonts w:ascii="Times New Roman" w:hAnsi="Times New Roman" w:cs="Times New Roman"/>
          <w:sz w:val="26"/>
          <w:szCs w:val="26"/>
        </w:rPr>
        <w:t>7</w:t>
      </w:r>
      <w:r w:rsidRPr="00C53CBA">
        <w:rPr>
          <w:rFonts w:ascii="Times New Roman" w:hAnsi="Times New Roman" w:cs="Times New Roman"/>
          <w:sz w:val="26"/>
          <w:szCs w:val="26"/>
        </w:rPr>
        <w:t xml:space="preserve"> % исполнения), в том числе: поступление родительской платы за содержание ребенка в детском саду</w:t>
      </w:r>
      <w:r>
        <w:rPr>
          <w:rFonts w:ascii="Times New Roman" w:hAnsi="Times New Roman" w:cs="Times New Roman"/>
          <w:sz w:val="26"/>
          <w:szCs w:val="26"/>
        </w:rPr>
        <w:t xml:space="preserve"> –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12</w:t>
      </w:r>
      <w:r w:rsidR="00BE74B0">
        <w:rPr>
          <w:rFonts w:ascii="Times New Roman" w:hAnsi="Times New Roman" w:cs="Times New Roman"/>
          <w:sz w:val="26"/>
          <w:szCs w:val="26"/>
        </w:rPr>
        <w:t> 830,7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CBA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3CBA">
        <w:rPr>
          <w:rFonts w:ascii="Times New Roman" w:hAnsi="Times New Roman" w:cs="Times New Roman"/>
          <w:sz w:val="26"/>
          <w:szCs w:val="26"/>
        </w:rPr>
        <w:t>., родительск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C53CBA">
        <w:rPr>
          <w:rFonts w:ascii="Times New Roman" w:hAnsi="Times New Roman" w:cs="Times New Roman"/>
          <w:sz w:val="26"/>
          <w:szCs w:val="26"/>
        </w:rPr>
        <w:t xml:space="preserve"> плат</w:t>
      </w:r>
      <w:r>
        <w:rPr>
          <w:rFonts w:ascii="Times New Roman" w:hAnsi="Times New Roman" w:cs="Times New Roman"/>
          <w:sz w:val="26"/>
          <w:szCs w:val="26"/>
        </w:rPr>
        <w:t>ы</w:t>
      </w:r>
      <w:r w:rsidR="00BE74B0">
        <w:rPr>
          <w:rFonts w:ascii="Times New Roman" w:hAnsi="Times New Roman" w:cs="Times New Roman"/>
          <w:sz w:val="26"/>
          <w:szCs w:val="26"/>
        </w:rPr>
        <w:t xml:space="preserve"> </w:t>
      </w:r>
      <w:r w:rsidRPr="00C53CBA">
        <w:rPr>
          <w:rFonts w:ascii="Times New Roman" w:hAnsi="Times New Roman" w:cs="Times New Roman"/>
          <w:sz w:val="26"/>
          <w:szCs w:val="26"/>
        </w:rPr>
        <w:t>за питание детей в школьных столовых 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E74B0">
        <w:rPr>
          <w:rFonts w:ascii="Times New Roman" w:hAnsi="Times New Roman" w:cs="Times New Roman"/>
          <w:sz w:val="26"/>
          <w:szCs w:val="26"/>
        </w:rPr>
        <w:t>9 086,7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CBA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3CBA">
        <w:rPr>
          <w:rFonts w:ascii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hAnsi="Times New Roman" w:cs="Times New Roman"/>
          <w:sz w:val="26"/>
          <w:szCs w:val="26"/>
        </w:rPr>
        <w:t xml:space="preserve">поступления от ЦОКО для проведения ЕГЭ – </w:t>
      </w:r>
      <w:r w:rsidR="00BE74B0">
        <w:rPr>
          <w:rFonts w:ascii="Times New Roman" w:hAnsi="Times New Roman" w:cs="Times New Roman"/>
          <w:sz w:val="26"/>
          <w:szCs w:val="26"/>
        </w:rPr>
        <w:t>576,1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., </w:t>
      </w:r>
      <w:r w:rsidRPr="00C53CBA">
        <w:rPr>
          <w:rFonts w:ascii="Times New Roman" w:hAnsi="Times New Roman" w:cs="Times New Roman"/>
          <w:sz w:val="26"/>
          <w:szCs w:val="26"/>
        </w:rPr>
        <w:t xml:space="preserve">пожертвования – </w:t>
      </w:r>
      <w:r>
        <w:rPr>
          <w:rFonts w:ascii="Times New Roman" w:hAnsi="Times New Roman" w:cs="Times New Roman"/>
          <w:sz w:val="26"/>
          <w:szCs w:val="26"/>
        </w:rPr>
        <w:t>5</w:t>
      </w:r>
      <w:r w:rsidR="00BE74B0">
        <w:rPr>
          <w:rFonts w:ascii="Times New Roman" w:hAnsi="Times New Roman" w:cs="Times New Roman"/>
          <w:sz w:val="26"/>
          <w:szCs w:val="26"/>
        </w:rPr>
        <w:t>67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CBA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3CBA">
        <w:rPr>
          <w:rFonts w:ascii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hAnsi="Times New Roman" w:cs="Times New Roman"/>
          <w:sz w:val="26"/>
          <w:szCs w:val="26"/>
        </w:rPr>
        <w:t xml:space="preserve">штрафы, </w:t>
      </w:r>
      <w:r w:rsidRPr="00C53CBA">
        <w:rPr>
          <w:rFonts w:ascii="Times New Roman" w:hAnsi="Times New Roman" w:cs="Times New Roman"/>
          <w:sz w:val="26"/>
          <w:szCs w:val="26"/>
        </w:rPr>
        <w:t xml:space="preserve">прочие платные услуги – </w:t>
      </w:r>
      <w:r>
        <w:rPr>
          <w:rFonts w:ascii="Times New Roman" w:hAnsi="Times New Roman" w:cs="Times New Roman"/>
          <w:sz w:val="26"/>
          <w:szCs w:val="26"/>
        </w:rPr>
        <w:t xml:space="preserve">4 </w:t>
      </w:r>
      <w:r w:rsidR="00BE74B0">
        <w:rPr>
          <w:rFonts w:ascii="Times New Roman" w:hAnsi="Times New Roman" w:cs="Times New Roman"/>
          <w:sz w:val="26"/>
          <w:szCs w:val="26"/>
        </w:rPr>
        <w:t>833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CBA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3CBA">
        <w:rPr>
          <w:rFonts w:ascii="Times New Roman" w:hAnsi="Times New Roman" w:cs="Times New Roman"/>
          <w:sz w:val="26"/>
          <w:szCs w:val="26"/>
        </w:rPr>
        <w:t xml:space="preserve">.  </w:t>
      </w:r>
    </w:p>
    <w:p w14:paraId="0087A36D" w14:textId="1AD0D226" w:rsidR="00A31CD7" w:rsidRPr="00C53CBA" w:rsidRDefault="00A31CD7" w:rsidP="00A31CD7">
      <w:pPr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C53CBA">
        <w:rPr>
          <w:rFonts w:ascii="Times New Roman" w:hAnsi="Times New Roman" w:cs="Times New Roman"/>
          <w:sz w:val="26"/>
          <w:szCs w:val="26"/>
        </w:rPr>
        <w:t xml:space="preserve">Произведены расходы за счет средств, полученных от приносящей доход деятельности, в сумме </w:t>
      </w:r>
      <w:r>
        <w:rPr>
          <w:rFonts w:ascii="Times New Roman" w:hAnsi="Times New Roman" w:cs="Times New Roman"/>
          <w:sz w:val="26"/>
          <w:szCs w:val="26"/>
        </w:rPr>
        <w:t>27</w:t>
      </w:r>
      <w:r w:rsidR="00BE74B0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3</w:t>
      </w:r>
      <w:r w:rsidR="00BE74B0">
        <w:rPr>
          <w:rFonts w:ascii="Times New Roman" w:hAnsi="Times New Roman" w:cs="Times New Roman"/>
          <w:sz w:val="26"/>
          <w:szCs w:val="26"/>
        </w:rPr>
        <w:t>81,1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CBA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3CBA">
        <w:rPr>
          <w:rFonts w:ascii="Times New Roman" w:hAnsi="Times New Roman" w:cs="Times New Roman"/>
          <w:sz w:val="26"/>
          <w:szCs w:val="26"/>
        </w:rPr>
        <w:t>.</w:t>
      </w:r>
    </w:p>
    <w:p w14:paraId="33944244" w14:textId="77777777" w:rsidR="00B13AA7" w:rsidRDefault="00A31CD7" w:rsidP="00A31CD7">
      <w:pPr>
        <w:tabs>
          <w:tab w:val="left" w:pos="709"/>
          <w:tab w:val="left" w:pos="851"/>
        </w:tabs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</w:t>
      </w:r>
      <w:r w:rsidRPr="00C53CBA">
        <w:rPr>
          <w:rFonts w:ascii="Times New Roman" w:hAnsi="Times New Roman" w:cs="Times New Roman"/>
          <w:sz w:val="26"/>
          <w:szCs w:val="26"/>
        </w:rPr>
        <w:t xml:space="preserve">представленным отчетам по формам 0503737 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C53CBA">
        <w:rPr>
          <w:rFonts w:ascii="Times New Roman" w:hAnsi="Times New Roman" w:cs="Times New Roman"/>
          <w:sz w:val="26"/>
          <w:szCs w:val="26"/>
        </w:rPr>
        <w:t>Отчет о выполнении учреждением плана его финансово-хозяйственной деятельности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C53CBA">
        <w:rPr>
          <w:rFonts w:ascii="Times New Roman" w:hAnsi="Times New Roman" w:cs="Times New Roman"/>
          <w:sz w:val="26"/>
          <w:szCs w:val="26"/>
        </w:rPr>
        <w:t xml:space="preserve"> и 0503779 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C53CBA">
        <w:rPr>
          <w:rFonts w:ascii="Times New Roman" w:hAnsi="Times New Roman" w:cs="Times New Roman"/>
          <w:sz w:val="26"/>
          <w:szCs w:val="26"/>
        </w:rPr>
        <w:t>Сведения об остатках денежных средств учреждения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C53CBA">
        <w:rPr>
          <w:rFonts w:ascii="Times New Roman" w:hAnsi="Times New Roman" w:cs="Times New Roman"/>
          <w:sz w:val="26"/>
          <w:szCs w:val="26"/>
        </w:rPr>
        <w:t xml:space="preserve"> остатки средств на счетах муниципальных бюджетных учреждений (далее – учреждения) на 01.01.202</w:t>
      </w:r>
      <w:r w:rsidR="00BE74B0">
        <w:rPr>
          <w:rFonts w:ascii="Times New Roman" w:hAnsi="Times New Roman" w:cs="Times New Roman"/>
          <w:sz w:val="26"/>
          <w:szCs w:val="26"/>
        </w:rPr>
        <w:t>6</w:t>
      </w:r>
      <w:r w:rsidRPr="00C53CBA">
        <w:rPr>
          <w:rFonts w:ascii="Times New Roman" w:hAnsi="Times New Roman" w:cs="Times New Roman"/>
          <w:sz w:val="26"/>
          <w:szCs w:val="26"/>
        </w:rPr>
        <w:t xml:space="preserve"> составили </w:t>
      </w:r>
      <w:r>
        <w:rPr>
          <w:rFonts w:ascii="Times New Roman" w:hAnsi="Times New Roman" w:cs="Times New Roman"/>
          <w:sz w:val="26"/>
          <w:szCs w:val="26"/>
        </w:rPr>
        <w:t xml:space="preserve">24 730,2 </w:t>
      </w:r>
      <w:proofErr w:type="spellStart"/>
      <w:r w:rsidRPr="00C53CBA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3CBA">
        <w:rPr>
          <w:rFonts w:ascii="Times New Roman" w:hAnsi="Times New Roman" w:cs="Times New Roman"/>
          <w:sz w:val="26"/>
          <w:szCs w:val="26"/>
        </w:rPr>
        <w:t>., в том числе</w:t>
      </w:r>
      <w:r w:rsidR="00B13AA7">
        <w:rPr>
          <w:rFonts w:ascii="Times New Roman" w:hAnsi="Times New Roman" w:cs="Times New Roman"/>
          <w:sz w:val="26"/>
          <w:szCs w:val="26"/>
        </w:rPr>
        <w:t>:</w:t>
      </w:r>
    </w:p>
    <w:p w14:paraId="0C616987" w14:textId="77777777" w:rsidR="00B13AA7" w:rsidRDefault="00B13AA7" w:rsidP="00A31CD7">
      <w:pPr>
        <w:tabs>
          <w:tab w:val="left" w:pos="709"/>
          <w:tab w:val="left" w:pos="851"/>
        </w:tabs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31CD7" w:rsidRPr="00C53CBA">
        <w:rPr>
          <w:rFonts w:ascii="Times New Roman" w:hAnsi="Times New Roman" w:cs="Times New Roman"/>
          <w:sz w:val="26"/>
          <w:szCs w:val="26"/>
        </w:rPr>
        <w:t xml:space="preserve"> от предпринимательской и иной приносящей доход деятельности </w:t>
      </w:r>
      <w:r w:rsidR="00A31CD7">
        <w:rPr>
          <w:rFonts w:ascii="Times New Roman" w:hAnsi="Times New Roman" w:cs="Times New Roman"/>
          <w:sz w:val="26"/>
          <w:szCs w:val="26"/>
        </w:rPr>
        <w:t>–</w:t>
      </w:r>
      <w:r w:rsidR="00A31CD7" w:rsidRPr="00C53CBA">
        <w:rPr>
          <w:rFonts w:ascii="Times New Roman" w:hAnsi="Times New Roman" w:cs="Times New Roman"/>
          <w:sz w:val="26"/>
          <w:szCs w:val="26"/>
        </w:rPr>
        <w:t xml:space="preserve"> </w:t>
      </w:r>
      <w:r w:rsidR="00A31CD7">
        <w:rPr>
          <w:rFonts w:ascii="Times New Roman" w:hAnsi="Times New Roman" w:cs="Times New Roman"/>
          <w:sz w:val="26"/>
          <w:szCs w:val="26"/>
        </w:rPr>
        <w:t>3</w:t>
      </w:r>
      <w:r w:rsidR="00BE74B0">
        <w:rPr>
          <w:rFonts w:ascii="Times New Roman" w:hAnsi="Times New Roman" w:cs="Times New Roman"/>
          <w:sz w:val="26"/>
          <w:szCs w:val="26"/>
        </w:rPr>
        <w:t> 556,7</w:t>
      </w:r>
      <w:r w:rsidR="00A31C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1CD7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="00A31CD7">
        <w:rPr>
          <w:rFonts w:ascii="Times New Roman" w:hAnsi="Times New Roman" w:cs="Times New Roman"/>
          <w:sz w:val="26"/>
          <w:szCs w:val="26"/>
        </w:rPr>
        <w:t>. (</w:t>
      </w:r>
      <w:r w:rsidR="00A31CD7" w:rsidRPr="00C53CBA">
        <w:rPr>
          <w:rFonts w:ascii="Times New Roman" w:hAnsi="Times New Roman" w:cs="Times New Roman"/>
          <w:sz w:val="26"/>
          <w:szCs w:val="26"/>
        </w:rPr>
        <w:t>по отношению к показателям на 01.01.202</w:t>
      </w:r>
      <w:r w:rsidR="00BE74B0">
        <w:rPr>
          <w:rFonts w:ascii="Times New Roman" w:hAnsi="Times New Roman" w:cs="Times New Roman"/>
          <w:sz w:val="26"/>
          <w:szCs w:val="26"/>
        </w:rPr>
        <w:t>5</w:t>
      </w:r>
      <w:r w:rsidR="00A31CD7" w:rsidRPr="00C53CBA">
        <w:rPr>
          <w:rFonts w:ascii="Times New Roman" w:hAnsi="Times New Roman" w:cs="Times New Roman"/>
          <w:sz w:val="26"/>
          <w:szCs w:val="26"/>
        </w:rPr>
        <w:t xml:space="preserve"> </w:t>
      </w:r>
      <w:r w:rsidR="00BE74B0">
        <w:rPr>
          <w:rFonts w:ascii="Times New Roman" w:hAnsi="Times New Roman" w:cs="Times New Roman"/>
          <w:sz w:val="26"/>
          <w:szCs w:val="26"/>
        </w:rPr>
        <w:t>рост</w:t>
      </w:r>
      <w:r w:rsidR="00A31CD7" w:rsidRPr="00C53CBA">
        <w:rPr>
          <w:rFonts w:ascii="Times New Roman" w:hAnsi="Times New Roman" w:cs="Times New Roman"/>
          <w:sz w:val="26"/>
          <w:szCs w:val="26"/>
        </w:rPr>
        <w:t xml:space="preserve"> на </w:t>
      </w:r>
      <w:r w:rsidR="00BE74B0">
        <w:rPr>
          <w:rFonts w:ascii="Times New Roman" w:hAnsi="Times New Roman" w:cs="Times New Roman"/>
          <w:sz w:val="26"/>
          <w:szCs w:val="26"/>
        </w:rPr>
        <w:t>534,4</w:t>
      </w:r>
      <w:r w:rsidR="00A31CD7" w:rsidRPr="00C53C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1CD7" w:rsidRPr="00C53CBA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="00A31CD7" w:rsidRPr="00C53CBA">
        <w:rPr>
          <w:rFonts w:ascii="Times New Roman" w:hAnsi="Times New Roman" w:cs="Times New Roman"/>
          <w:sz w:val="26"/>
          <w:szCs w:val="26"/>
        </w:rPr>
        <w:t>.</w:t>
      </w:r>
      <w:r w:rsidR="00A31CD7">
        <w:rPr>
          <w:rFonts w:ascii="Times New Roman" w:hAnsi="Times New Roman" w:cs="Times New Roman"/>
          <w:sz w:val="26"/>
          <w:szCs w:val="26"/>
        </w:rPr>
        <w:t>)</w:t>
      </w:r>
      <w:r w:rsidR="00A31CD7" w:rsidRPr="00C53CBA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6E95337C" w14:textId="51F8D7AC" w:rsidR="00A31CD7" w:rsidRDefault="00B13AA7" w:rsidP="00A31CD7">
      <w:pPr>
        <w:tabs>
          <w:tab w:val="left" w:pos="709"/>
          <w:tab w:val="left" w:pos="851"/>
        </w:tabs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31CD7" w:rsidRPr="00C53CBA">
        <w:rPr>
          <w:rFonts w:ascii="Times New Roman" w:hAnsi="Times New Roman" w:cs="Times New Roman"/>
          <w:sz w:val="26"/>
          <w:szCs w:val="26"/>
        </w:rPr>
        <w:t xml:space="preserve">по субсидии на выполнение муниципального задания </w:t>
      </w:r>
      <w:r w:rsidR="00A31CD7">
        <w:rPr>
          <w:rFonts w:ascii="Times New Roman" w:hAnsi="Times New Roman" w:cs="Times New Roman"/>
          <w:sz w:val="26"/>
          <w:szCs w:val="26"/>
        </w:rPr>
        <w:t>–</w:t>
      </w:r>
      <w:r w:rsidR="00A31CD7" w:rsidRPr="00C53CBA">
        <w:rPr>
          <w:rFonts w:ascii="Times New Roman" w:hAnsi="Times New Roman" w:cs="Times New Roman"/>
          <w:sz w:val="26"/>
          <w:szCs w:val="26"/>
        </w:rPr>
        <w:t xml:space="preserve"> </w:t>
      </w:r>
      <w:r w:rsidR="00A31CD7">
        <w:rPr>
          <w:rFonts w:ascii="Times New Roman" w:hAnsi="Times New Roman" w:cs="Times New Roman"/>
          <w:sz w:val="26"/>
          <w:szCs w:val="26"/>
        </w:rPr>
        <w:t>2</w:t>
      </w:r>
      <w:r w:rsidR="00BE74B0">
        <w:rPr>
          <w:rFonts w:ascii="Times New Roman" w:hAnsi="Times New Roman" w:cs="Times New Roman"/>
          <w:sz w:val="26"/>
          <w:szCs w:val="26"/>
        </w:rPr>
        <w:t>2 789,4</w:t>
      </w:r>
      <w:r w:rsidR="00A31CD7" w:rsidRPr="00C53C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1CD7" w:rsidRPr="00C53CBA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="00A31CD7" w:rsidRPr="00C53CBA">
        <w:rPr>
          <w:rFonts w:ascii="Times New Roman" w:hAnsi="Times New Roman" w:cs="Times New Roman"/>
          <w:sz w:val="26"/>
          <w:szCs w:val="26"/>
        </w:rPr>
        <w:t>.</w:t>
      </w:r>
      <w:r w:rsidR="00A31CD7">
        <w:rPr>
          <w:rFonts w:ascii="Times New Roman" w:hAnsi="Times New Roman" w:cs="Times New Roman"/>
          <w:sz w:val="26"/>
          <w:szCs w:val="26"/>
        </w:rPr>
        <w:t xml:space="preserve"> (</w:t>
      </w:r>
      <w:r w:rsidR="00A31CD7" w:rsidRPr="00C53CBA">
        <w:rPr>
          <w:rFonts w:ascii="Times New Roman" w:hAnsi="Times New Roman" w:cs="Times New Roman"/>
          <w:sz w:val="26"/>
          <w:szCs w:val="26"/>
        </w:rPr>
        <w:t>по отношению к показателям на 01.01.202</w:t>
      </w:r>
      <w:r w:rsidR="00BE74B0">
        <w:rPr>
          <w:rFonts w:ascii="Times New Roman" w:hAnsi="Times New Roman" w:cs="Times New Roman"/>
          <w:sz w:val="26"/>
          <w:szCs w:val="26"/>
        </w:rPr>
        <w:t>5</w:t>
      </w:r>
      <w:r w:rsidR="00A31CD7" w:rsidRPr="00C53CBA">
        <w:rPr>
          <w:rFonts w:ascii="Times New Roman" w:hAnsi="Times New Roman" w:cs="Times New Roman"/>
          <w:sz w:val="26"/>
          <w:szCs w:val="26"/>
        </w:rPr>
        <w:t xml:space="preserve"> </w:t>
      </w:r>
      <w:r w:rsidR="00BE74B0">
        <w:rPr>
          <w:rFonts w:ascii="Times New Roman" w:hAnsi="Times New Roman" w:cs="Times New Roman"/>
          <w:sz w:val="26"/>
          <w:szCs w:val="26"/>
        </w:rPr>
        <w:t>рост</w:t>
      </w:r>
      <w:r w:rsidR="00A31CD7" w:rsidRPr="00C53CBA">
        <w:rPr>
          <w:rFonts w:ascii="Times New Roman" w:hAnsi="Times New Roman" w:cs="Times New Roman"/>
          <w:sz w:val="26"/>
          <w:szCs w:val="26"/>
        </w:rPr>
        <w:t xml:space="preserve"> на </w:t>
      </w:r>
      <w:r w:rsidR="00BE74B0">
        <w:rPr>
          <w:rFonts w:ascii="Times New Roman" w:hAnsi="Times New Roman" w:cs="Times New Roman"/>
          <w:sz w:val="26"/>
          <w:szCs w:val="26"/>
        </w:rPr>
        <w:t>2 169,5</w:t>
      </w:r>
      <w:r w:rsidR="00A31CD7" w:rsidRPr="00C53C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1CD7" w:rsidRPr="00C53CBA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="00A31CD7" w:rsidRPr="00C53CBA">
        <w:rPr>
          <w:rFonts w:ascii="Times New Roman" w:hAnsi="Times New Roman" w:cs="Times New Roman"/>
          <w:sz w:val="26"/>
          <w:szCs w:val="26"/>
        </w:rPr>
        <w:t>.</w:t>
      </w:r>
      <w:r w:rsidR="00A31CD7">
        <w:rPr>
          <w:rFonts w:ascii="Times New Roman" w:hAnsi="Times New Roman" w:cs="Times New Roman"/>
          <w:sz w:val="26"/>
          <w:szCs w:val="26"/>
        </w:rPr>
        <w:t xml:space="preserve"> или </w:t>
      </w:r>
      <w:r w:rsidR="00BE74B0">
        <w:rPr>
          <w:rFonts w:ascii="Times New Roman" w:hAnsi="Times New Roman" w:cs="Times New Roman"/>
          <w:sz w:val="26"/>
          <w:szCs w:val="26"/>
        </w:rPr>
        <w:t>10</w:t>
      </w:r>
      <w:r w:rsidR="00A31CD7">
        <w:rPr>
          <w:rFonts w:ascii="Times New Roman" w:hAnsi="Times New Roman" w:cs="Times New Roman"/>
          <w:sz w:val="26"/>
          <w:szCs w:val="26"/>
        </w:rPr>
        <w:t>,5 %)</w:t>
      </w:r>
      <w:r w:rsidR="00BE74B0">
        <w:rPr>
          <w:rFonts w:ascii="Times New Roman" w:hAnsi="Times New Roman" w:cs="Times New Roman"/>
          <w:sz w:val="26"/>
          <w:szCs w:val="26"/>
        </w:rPr>
        <w:t>.</w:t>
      </w:r>
    </w:p>
    <w:p w14:paraId="6CE5004D" w14:textId="77777777" w:rsidR="00A31CD7" w:rsidRDefault="00A31CD7" w:rsidP="00A31CD7">
      <w:pPr>
        <w:tabs>
          <w:tab w:val="left" w:pos="709"/>
          <w:tab w:val="left" w:pos="851"/>
        </w:tabs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Остаток средств </w:t>
      </w:r>
      <w:r w:rsidRPr="00C53CBA">
        <w:rPr>
          <w:rFonts w:ascii="Times New Roman" w:hAnsi="Times New Roman" w:cs="Times New Roman"/>
          <w:sz w:val="26"/>
          <w:szCs w:val="26"/>
        </w:rPr>
        <w:t>по субсидии на выполнение муниципального задания</w:t>
      </w:r>
      <w:r>
        <w:rPr>
          <w:rFonts w:ascii="Times New Roman" w:hAnsi="Times New Roman" w:cs="Times New Roman"/>
          <w:sz w:val="26"/>
          <w:szCs w:val="26"/>
        </w:rPr>
        <w:t xml:space="preserve"> числится за всеми образовательными учреждениями округа, в том числе:</w:t>
      </w:r>
    </w:p>
    <w:p w14:paraId="284970B3" w14:textId="0B2C822F" w:rsidR="00A31CD7" w:rsidRDefault="00A31CD7" w:rsidP="00A31CD7">
      <w:pPr>
        <w:tabs>
          <w:tab w:val="left" w:pos="709"/>
          <w:tab w:val="left" w:pos="851"/>
        </w:tabs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МБОУ «Березниковская средняя школа» - </w:t>
      </w:r>
      <w:r w:rsidR="00BE74B0">
        <w:rPr>
          <w:rFonts w:ascii="Times New Roman" w:hAnsi="Times New Roman" w:cs="Times New Roman"/>
          <w:sz w:val="26"/>
          <w:szCs w:val="26"/>
        </w:rPr>
        <w:t>14 651,5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 w:cs="Times New Roman"/>
          <w:sz w:val="26"/>
          <w:szCs w:val="26"/>
        </w:rPr>
        <w:t>.,</w:t>
      </w:r>
    </w:p>
    <w:p w14:paraId="45A68040" w14:textId="602BE238" w:rsidR="00A31CD7" w:rsidRDefault="00A31CD7" w:rsidP="00A31CD7">
      <w:pPr>
        <w:tabs>
          <w:tab w:val="left" w:pos="709"/>
          <w:tab w:val="left" w:pos="851"/>
        </w:tabs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МБОУ «Осиновская основная школа» - </w:t>
      </w:r>
      <w:r w:rsidR="00BE74B0">
        <w:rPr>
          <w:rFonts w:ascii="Times New Roman" w:hAnsi="Times New Roman" w:cs="Times New Roman"/>
          <w:sz w:val="26"/>
          <w:szCs w:val="26"/>
        </w:rPr>
        <w:t>867,2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 w:cs="Times New Roman"/>
          <w:sz w:val="26"/>
          <w:szCs w:val="26"/>
        </w:rPr>
        <w:t>.,</w:t>
      </w:r>
    </w:p>
    <w:p w14:paraId="1F92FB6E" w14:textId="4B47EDF1" w:rsidR="00A31CD7" w:rsidRDefault="00A31CD7" w:rsidP="00A31CD7">
      <w:pPr>
        <w:tabs>
          <w:tab w:val="left" w:pos="709"/>
          <w:tab w:val="left" w:pos="851"/>
        </w:tabs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Рочегодская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средняя школа» - </w:t>
      </w:r>
      <w:r w:rsidR="00BE74B0">
        <w:rPr>
          <w:rFonts w:ascii="Times New Roman" w:hAnsi="Times New Roman" w:cs="Times New Roman"/>
          <w:sz w:val="26"/>
          <w:szCs w:val="26"/>
        </w:rPr>
        <w:t>2 128,2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 w:cs="Times New Roman"/>
          <w:sz w:val="26"/>
          <w:szCs w:val="26"/>
        </w:rPr>
        <w:t>.,</w:t>
      </w:r>
    </w:p>
    <w:p w14:paraId="64C47F2E" w14:textId="429B859C" w:rsidR="00A31CD7" w:rsidRDefault="00A31CD7" w:rsidP="00A31CD7">
      <w:pPr>
        <w:tabs>
          <w:tab w:val="left" w:pos="709"/>
          <w:tab w:val="left" w:pos="851"/>
        </w:tabs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Сельменьгская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средняя школа» - </w:t>
      </w:r>
      <w:r w:rsidR="00BE74B0">
        <w:rPr>
          <w:rFonts w:ascii="Times New Roman" w:hAnsi="Times New Roman" w:cs="Times New Roman"/>
          <w:sz w:val="26"/>
          <w:szCs w:val="26"/>
        </w:rPr>
        <w:t>1 316,2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 w:cs="Times New Roman"/>
          <w:sz w:val="26"/>
          <w:szCs w:val="26"/>
        </w:rPr>
        <w:t>.,</w:t>
      </w:r>
    </w:p>
    <w:p w14:paraId="614FE7D8" w14:textId="4ADE3A6B" w:rsidR="00A31CD7" w:rsidRDefault="00A31CD7" w:rsidP="00A31CD7">
      <w:pPr>
        <w:tabs>
          <w:tab w:val="left" w:pos="709"/>
          <w:tab w:val="left" w:pos="851"/>
        </w:tabs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Хетовская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средняя школа» - </w:t>
      </w:r>
      <w:r w:rsidR="00BE74B0">
        <w:rPr>
          <w:rFonts w:ascii="Times New Roman" w:hAnsi="Times New Roman" w:cs="Times New Roman"/>
          <w:sz w:val="26"/>
          <w:szCs w:val="26"/>
        </w:rPr>
        <w:t>3 326,3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5C7FE74C" w14:textId="7517F9AB" w:rsidR="00BE74B0" w:rsidRDefault="00BE74B0" w:rsidP="00A31CD7">
      <w:pPr>
        <w:tabs>
          <w:tab w:val="left" w:pos="709"/>
          <w:tab w:val="left" w:pos="851"/>
        </w:tabs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Также на 01 января 2026 года </w:t>
      </w:r>
      <w:r w:rsidR="003311C7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3311C7">
        <w:rPr>
          <w:rFonts w:ascii="Times New Roman" w:hAnsi="Times New Roman" w:cs="Times New Roman"/>
          <w:sz w:val="26"/>
          <w:szCs w:val="26"/>
        </w:rPr>
        <w:t xml:space="preserve">статок средств </w:t>
      </w:r>
      <w:r w:rsidR="003311C7" w:rsidRPr="00C53CBA">
        <w:rPr>
          <w:rFonts w:ascii="Times New Roman" w:hAnsi="Times New Roman" w:cs="Times New Roman"/>
          <w:sz w:val="26"/>
          <w:szCs w:val="26"/>
        </w:rPr>
        <w:t>по субсидии на выполнение муниципального задания</w:t>
      </w:r>
      <w:r w:rsidR="003311C7">
        <w:rPr>
          <w:rFonts w:ascii="Times New Roman" w:hAnsi="Times New Roman" w:cs="Times New Roman"/>
          <w:sz w:val="26"/>
          <w:szCs w:val="26"/>
        </w:rPr>
        <w:t xml:space="preserve"> в сумме 500 </w:t>
      </w:r>
      <w:proofErr w:type="spellStart"/>
      <w:r w:rsidR="003311C7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="003311C7">
        <w:rPr>
          <w:rFonts w:ascii="Times New Roman" w:hAnsi="Times New Roman" w:cs="Times New Roman"/>
          <w:sz w:val="26"/>
          <w:szCs w:val="26"/>
        </w:rPr>
        <w:t xml:space="preserve">. числится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за </w:t>
      </w:r>
      <w:r w:rsidRPr="00C53CBA">
        <w:rPr>
          <w:rFonts w:ascii="Times New Roman" w:hAnsi="Times New Roman" w:cs="Times New Roman"/>
          <w:color w:val="000000"/>
          <w:sz w:val="26"/>
          <w:szCs w:val="26"/>
        </w:rPr>
        <w:t>МБУ ДО ДШИ № 17</w:t>
      </w:r>
      <w:r w:rsidR="00B40645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3311C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517E2508" w14:textId="77777777" w:rsidR="00A31CD7" w:rsidRDefault="00A31CD7" w:rsidP="00A31CD7">
      <w:pPr>
        <w:tabs>
          <w:tab w:val="left" w:pos="709"/>
          <w:tab w:val="left" w:pos="851"/>
        </w:tabs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Причины образования остатка средств </w:t>
      </w:r>
      <w:r w:rsidRPr="00C53CBA">
        <w:rPr>
          <w:rFonts w:ascii="Times New Roman" w:hAnsi="Times New Roman" w:cs="Times New Roman"/>
          <w:sz w:val="26"/>
          <w:szCs w:val="26"/>
        </w:rPr>
        <w:t>субсидии на выполнение муниципального задания</w:t>
      </w:r>
      <w:r>
        <w:rPr>
          <w:rFonts w:ascii="Times New Roman" w:hAnsi="Times New Roman" w:cs="Times New Roman"/>
          <w:sz w:val="26"/>
          <w:szCs w:val="26"/>
        </w:rPr>
        <w:t xml:space="preserve"> в отчетности не указаны.</w:t>
      </w:r>
    </w:p>
    <w:p w14:paraId="6F5F7C65" w14:textId="3618BEC7" w:rsidR="00A31CD7" w:rsidRPr="00C53CBA" w:rsidRDefault="00A31CD7" w:rsidP="00A31CD7">
      <w:pPr>
        <w:tabs>
          <w:tab w:val="left" w:pos="709"/>
          <w:tab w:val="left" w:pos="851"/>
        </w:tabs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C53CBA">
        <w:rPr>
          <w:rFonts w:ascii="Times New Roman" w:hAnsi="Times New Roman" w:cs="Times New Roman"/>
          <w:sz w:val="26"/>
          <w:szCs w:val="26"/>
        </w:rPr>
        <w:lastRenderedPageBreak/>
        <w:t xml:space="preserve">Сведения о дебиторской и кредиторской задолженности бюджетных учреждений в разрезе получателей средств и главных распорядителей средств бюджета </w:t>
      </w:r>
      <w:r w:rsidR="00035AF7">
        <w:rPr>
          <w:rFonts w:ascii="Times New Roman" w:hAnsi="Times New Roman" w:cs="Times New Roman"/>
          <w:sz w:val="26"/>
          <w:szCs w:val="26"/>
        </w:rPr>
        <w:t xml:space="preserve">округа </w:t>
      </w:r>
      <w:r w:rsidRPr="00C53CBA">
        <w:rPr>
          <w:rFonts w:ascii="Times New Roman" w:hAnsi="Times New Roman" w:cs="Times New Roman"/>
          <w:sz w:val="26"/>
          <w:szCs w:val="26"/>
        </w:rPr>
        <w:t>представлены в Приложениях к настоящему заключению.</w:t>
      </w:r>
    </w:p>
    <w:p w14:paraId="3D341C63" w14:textId="3487B5E5" w:rsidR="00A31CD7" w:rsidRDefault="00A31CD7" w:rsidP="00A31CD7">
      <w:pPr>
        <w:pStyle w:val="ad"/>
        <w:spacing w:line="276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соответствие с представленными отчетами по форме 0503769 "Сведения по дебиторской и кредиторской задолженности учреждения" дебиторская задолженность муниципальных бюджетных учреждений на 01.01.202</w:t>
      </w:r>
      <w:r w:rsidR="003311C7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составляет 6</w:t>
      </w:r>
      <w:r w:rsidR="00FA42DA">
        <w:rPr>
          <w:rFonts w:ascii="Times New Roman" w:hAnsi="Times New Roman"/>
          <w:sz w:val="26"/>
          <w:szCs w:val="26"/>
        </w:rPr>
        <w:t> 790,3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/>
          <w:sz w:val="26"/>
          <w:szCs w:val="26"/>
        </w:rPr>
        <w:t xml:space="preserve">., рост за год составил </w:t>
      </w:r>
      <w:r w:rsidR="003311C7">
        <w:rPr>
          <w:rFonts w:ascii="Times New Roman" w:hAnsi="Times New Roman"/>
          <w:sz w:val="26"/>
          <w:szCs w:val="26"/>
        </w:rPr>
        <w:t>464,3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/>
          <w:sz w:val="26"/>
          <w:szCs w:val="26"/>
        </w:rPr>
        <w:t>. (</w:t>
      </w:r>
      <w:r w:rsidR="00FA42DA">
        <w:rPr>
          <w:rFonts w:ascii="Times New Roman" w:hAnsi="Times New Roman"/>
          <w:sz w:val="26"/>
          <w:szCs w:val="26"/>
        </w:rPr>
        <w:t>7,3</w:t>
      </w:r>
      <w:r>
        <w:rPr>
          <w:rFonts w:ascii="Times New Roman" w:hAnsi="Times New Roman"/>
          <w:sz w:val="26"/>
          <w:szCs w:val="26"/>
        </w:rPr>
        <w:t xml:space="preserve"> %). </w:t>
      </w:r>
    </w:p>
    <w:p w14:paraId="1331D8CF" w14:textId="77777777" w:rsidR="00A31CD7" w:rsidRDefault="00A31CD7" w:rsidP="00A31CD7">
      <w:pPr>
        <w:pStyle w:val="ad"/>
        <w:ind w:left="-284"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По видам финансового обеспечения дебиторская задолженность представлена в таблице: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</w:t>
      </w:r>
    </w:p>
    <w:p w14:paraId="7A5744AD" w14:textId="77777777" w:rsidR="00A31CD7" w:rsidRPr="00C53CBA" w:rsidRDefault="00A31CD7" w:rsidP="00A31CD7">
      <w:pPr>
        <w:pStyle w:val="ad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</w:t>
      </w:r>
    </w:p>
    <w:tbl>
      <w:tblPr>
        <w:tblW w:w="9656" w:type="dxa"/>
        <w:jc w:val="center"/>
        <w:tblLook w:val="04A0" w:firstRow="1" w:lastRow="0" w:firstColumn="1" w:lastColumn="0" w:noHBand="0" w:noVBand="1"/>
      </w:tblPr>
      <w:tblGrid>
        <w:gridCol w:w="4572"/>
        <w:gridCol w:w="1484"/>
        <w:gridCol w:w="1351"/>
        <w:gridCol w:w="1099"/>
        <w:gridCol w:w="1150"/>
      </w:tblGrid>
      <w:tr w:rsidR="00A31CD7" w:rsidRPr="00C53CBA" w14:paraId="123FBBE4" w14:textId="77777777" w:rsidTr="00B74BAD">
        <w:trPr>
          <w:trHeight w:val="270"/>
          <w:tblHeader/>
          <w:jc w:val="center"/>
        </w:trPr>
        <w:tc>
          <w:tcPr>
            <w:tcW w:w="4572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ABFE" w14:textId="77777777" w:rsidR="00A31CD7" w:rsidRPr="00C53CBA" w:rsidRDefault="00A31CD7" w:rsidP="00B74BAD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53CBA">
              <w:rPr>
                <w:rFonts w:ascii="Times New Roman" w:hAnsi="Times New Roman" w:cs="Times New Roman"/>
                <w:bCs/>
                <w:color w:val="000000"/>
              </w:rPr>
              <w:t xml:space="preserve">Показатели МБУ (в </w:t>
            </w:r>
            <w:proofErr w:type="spellStart"/>
            <w:r w:rsidRPr="00C53CBA">
              <w:rPr>
                <w:rFonts w:ascii="Times New Roman" w:hAnsi="Times New Roman" w:cs="Times New Roman"/>
                <w:bCs/>
                <w:color w:val="000000"/>
              </w:rPr>
              <w:t>тыс.руб</w:t>
            </w:r>
            <w:proofErr w:type="spellEnd"/>
            <w:r w:rsidRPr="00C53CBA">
              <w:rPr>
                <w:rFonts w:ascii="Times New Roman" w:hAnsi="Times New Roman" w:cs="Times New Roman"/>
                <w:bCs/>
                <w:color w:val="000000"/>
              </w:rPr>
              <w:t>.)</w:t>
            </w:r>
          </w:p>
        </w:tc>
        <w:tc>
          <w:tcPr>
            <w:tcW w:w="2835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CEE96" w14:textId="0FA90465" w:rsidR="00A31CD7" w:rsidRPr="00C53CBA" w:rsidRDefault="00A31CD7" w:rsidP="00B74BAD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53CBA">
              <w:rPr>
                <w:rFonts w:ascii="Times New Roman" w:hAnsi="Times New Roman" w:cs="Times New Roman"/>
                <w:bCs/>
                <w:color w:val="000000"/>
              </w:rPr>
              <w:t>Задолженность на 01.01.202</w:t>
            </w:r>
            <w:r w:rsidR="003311C7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2249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14:paraId="0319DCFE" w14:textId="77777777" w:rsidR="00A31CD7" w:rsidRPr="00C53CBA" w:rsidRDefault="00A31CD7" w:rsidP="00B74BAD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53CBA">
              <w:rPr>
                <w:rFonts w:ascii="Times New Roman" w:hAnsi="Times New Roman" w:cs="Times New Roman"/>
                <w:bCs/>
                <w:color w:val="000000"/>
              </w:rPr>
              <w:t>Изменения за год</w:t>
            </w:r>
          </w:p>
        </w:tc>
      </w:tr>
      <w:tr w:rsidR="00A31CD7" w:rsidRPr="00C53CBA" w14:paraId="72F661D8" w14:textId="77777777" w:rsidTr="00B74BAD">
        <w:trPr>
          <w:trHeight w:val="255"/>
          <w:tblHeader/>
          <w:jc w:val="center"/>
        </w:trPr>
        <w:tc>
          <w:tcPr>
            <w:tcW w:w="4572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D579" w14:textId="77777777" w:rsidR="00A31CD7" w:rsidRPr="00C53CBA" w:rsidRDefault="00A31CD7" w:rsidP="00B74BAD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63EA" w14:textId="77777777" w:rsidR="00A31CD7" w:rsidRPr="00C53CBA" w:rsidRDefault="00A31CD7" w:rsidP="00B74BAD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53CBA">
              <w:rPr>
                <w:rFonts w:ascii="Times New Roman" w:hAnsi="Times New Roman" w:cs="Times New Roman"/>
                <w:bCs/>
                <w:color w:val="000000"/>
              </w:rPr>
              <w:t>Всего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6E37E" w14:textId="77777777" w:rsidR="00A31CD7" w:rsidRPr="00C53CBA" w:rsidRDefault="00A31CD7" w:rsidP="00B74BAD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53CBA">
              <w:rPr>
                <w:rFonts w:ascii="Times New Roman" w:hAnsi="Times New Roman" w:cs="Times New Roman"/>
                <w:bCs/>
                <w:color w:val="000000"/>
              </w:rPr>
              <w:t>в том числе: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50A8" w14:textId="77777777" w:rsidR="00A31CD7" w:rsidRPr="00C53CBA" w:rsidRDefault="00A31CD7" w:rsidP="00B74BAD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53CBA">
              <w:rPr>
                <w:rFonts w:ascii="Times New Roman" w:hAnsi="Times New Roman" w:cs="Times New Roman"/>
                <w:bCs/>
                <w:color w:val="000000"/>
              </w:rPr>
              <w:t>Всего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11D2EDA" w14:textId="77777777" w:rsidR="00A31CD7" w:rsidRPr="00C53CBA" w:rsidRDefault="00A31CD7" w:rsidP="00B74BAD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53CBA">
              <w:rPr>
                <w:rFonts w:ascii="Times New Roman" w:hAnsi="Times New Roman" w:cs="Times New Roman"/>
                <w:bCs/>
                <w:color w:val="000000"/>
              </w:rPr>
              <w:t xml:space="preserve">в том </w:t>
            </w:r>
          </w:p>
          <w:p w14:paraId="579B1160" w14:textId="77777777" w:rsidR="00A31CD7" w:rsidRPr="00C53CBA" w:rsidRDefault="00A31CD7" w:rsidP="00B74BAD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53CBA">
              <w:rPr>
                <w:rFonts w:ascii="Times New Roman" w:hAnsi="Times New Roman" w:cs="Times New Roman"/>
                <w:bCs/>
                <w:color w:val="000000"/>
              </w:rPr>
              <w:t>числе:</w:t>
            </w:r>
          </w:p>
        </w:tc>
      </w:tr>
      <w:tr w:rsidR="00A31CD7" w:rsidRPr="00C53CBA" w14:paraId="18EEEE16" w14:textId="77777777" w:rsidTr="00B74BAD">
        <w:trPr>
          <w:trHeight w:val="20"/>
          <w:tblHeader/>
          <w:jc w:val="center"/>
        </w:trPr>
        <w:tc>
          <w:tcPr>
            <w:tcW w:w="4572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9C31" w14:textId="77777777" w:rsidR="00A31CD7" w:rsidRPr="00C53CBA" w:rsidRDefault="00A31CD7" w:rsidP="00B74BAD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0667" w14:textId="77777777" w:rsidR="00A31CD7" w:rsidRPr="00C53CBA" w:rsidRDefault="00A31CD7" w:rsidP="00B74BAD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767F8" w14:textId="77777777" w:rsidR="00A31CD7" w:rsidRPr="00C53CBA" w:rsidRDefault="00A31CD7" w:rsidP="00B74BAD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53CBA">
              <w:rPr>
                <w:rFonts w:ascii="Times New Roman" w:hAnsi="Times New Roman" w:cs="Times New Roman"/>
                <w:bCs/>
                <w:color w:val="000000"/>
              </w:rPr>
              <w:t>просроче</w:t>
            </w:r>
            <w:proofErr w:type="spellEnd"/>
          </w:p>
          <w:p w14:paraId="779C8B07" w14:textId="77777777" w:rsidR="00A31CD7" w:rsidRPr="00C53CBA" w:rsidRDefault="00A31CD7" w:rsidP="00B74BAD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53CBA">
              <w:rPr>
                <w:rFonts w:ascii="Times New Roman" w:hAnsi="Times New Roman" w:cs="Times New Roman"/>
                <w:bCs/>
                <w:color w:val="000000"/>
              </w:rPr>
              <w:t>нная</w:t>
            </w:r>
            <w:proofErr w:type="spellEnd"/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8800" w14:textId="77777777" w:rsidR="00A31CD7" w:rsidRPr="00C53CBA" w:rsidRDefault="00A31CD7" w:rsidP="00B74BAD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604369A" w14:textId="77777777" w:rsidR="00A31CD7" w:rsidRPr="00C53CBA" w:rsidRDefault="00A31CD7" w:rsidP="00B74BAD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53CBA">
              <w:rPr>
                <w:rFonts w:ascii="Times New Roman" w:hAnsi="Times New Roman" w:cs="Times New Roman"/>
                <w:bCs/>
                <w:color w:val="000000"/>
              </w:rPr>
              <w:t>просроче</w:t>
            </w:r>
            <w:proofErr w:type="spellEnd"/>
          </w:p>
          <w:p w14:paraId="5AAF7A2D" w14:textId="77777777" w:rsidR="00A31CD7" w:rsidRPr="00C53CBA" w:rsidRDefault="00A31CD7" w:rsidP="00B74BAD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53CBA">
              <w:rPr>
                <w:rFonts w:ascii="Times New Roman" w:hAnsi="Times New Roman" w:cs="Times New Roman"/>
                <w:bCs/>
                <w:color w:val="000000"/>
              </w:rPr>
              <w:t>нная</w:t>
            </w:r>
            <w:proofErr w:type="spellEnd"/>
          </w:p>
        </w:tc>
      </w:tr>
      <w:tr w:rsidR="00A31CD7" w:rsidRPr="00C53CBA" w14:paraId="2498CED6" w14:textId="77777777" w:rsidTr="00B74BAD">
        <w:trPr>
          <w:trHeight w:val="50"/>
          <w:jc w:val="center"/>
        </w:trPr>
        <w:tc>
          <w:tcPr>
            <w:tcW w:w="457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7E63" w14:textId="77777777" w:rsidR="00A31CD7" w:rsidRPr="00C53CBA" w:rsidRDefault="00A31CD7" w:rsidP="00B74BAD">
            <w:pPr>
              <w:rPr>
                <w:rFonts w:ascii="Times New Roman" w:hAnsi="Times New Roman" w:cs="Times New Roman"/>
                <w:color w:val="000000"/>
              </w:rPr>
            </w:pPr>
            <w:r w:rsidRPr="00C53CBA">
              <w:rPr>
                <w:rFonts w:ascii="Times New Roman" w:hAnsi="Times New Roman" w:cs="Times New Roman"/>
                <w:color w:val="000000"/>
              </w:rPr>
              <w:t>субсидия на выполнение государственного (муниципального) задания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D5EE0" w14:textId="7A8DDE64" w:rsidR="00A31CD7" w:rsidRPr="00C53CBA" w:rsidRDefault="003311C7" w:rsidP="00B74B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6 221,1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D9914" w14:textId="77777777" w:rsidR="00A31CD7" w:rsidRPr="00C53CBA" w:rsidRDefault="00A31CD7" w:rsidP="00B74B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68F13" w14:textId="7E667ABB" w:rsidR="00A31CD7" w:rsidRPr="00C53CBA" w:rsidRDefault="003311C7" w:rsidP="00B74B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428</w:t>
            </w:r>
            <w:r w:rsidR="00A31CD7" w:rsidRPr="00C53CB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7EB9AA6" w14:textId="77777777" w:rsidR="00A31CD7" w:rsidRPr="00C53CBA" w:rsidRDefault="00A31CD7" w:rsidP="00B74B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31CD7" w:rsidRPr="00C53CBA" w14:paraId="6126F52F" w14:textId="77777777" w:rsidTr="00B74BAD">
        <w:trPr>
          <w:trHeight w:val="50"/>
          <w:jc w:val="center"/>
        </w:trPr>
        <w:tc>
          <w:tcPr>
            <w:tcW w:w="457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BD63" w14:textId="77777777" w:rsidR="00A31CD7" w:rsidRPr="00C53CBA" w:rsidRDefault="00A31CD7" w:rsidP="00B74BAD">
            <w:pPr>
              <w:rPr>
                <w:rFonts w:ascii="Times New Roman" w:hAnsi="Times New Roman" w:cs="Times New Roman"/>
                <w:color w:val="000000"/>
              </w:rPr>
            </w:pPr>
            <w:r w:rsidRPr="00C53CBA">
              <w:rPr>
                <w:rFonts w:ascii="Times New Roman" w:hAnsi="Times New Roman" w:cs="Times New Roman"/>
                <w:color w:val="000000"/>
              </w:rPr>
              <w:t>субсидии на иные цели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54A0B" w14:textId="3C7F5A29" w:rsidR="00A31CD7" w:rsidRPr="00C53CBA" w:rsidRDefault="00A31CD7" w:rsidP="00B74B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661FC" w14:textId="77777777" w:rsidR="00A31CD7" w:rsidRPr="00C53CBA" w:rsidRDefault="00A31CD7" w:rsidP="00B74B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9E029" w14:textId="3B5EB259" w:rsidR="00A31CD7" w:rsidRPr="00C53CBA" w:rsidRDefault="00A31CD7" w:rsidP="00B74B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- 3</w:t>
            </w:r>
            <w:r w:rsidR="003311C7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1792FAE" w14:textId="77777777" w:rsidR="00A31CD7" w:rsidRPr="00C53CBA" w:rsidRDefault="00A31CD7" w:rsidP="00B74B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31CD7" w:rsidRPr="00C53CBA" w14:paraId="49CABFCE" w14:textId="77777777" w:rsidTr="00B74BAD">
        <w:trPr>
          <w:trHeight w:val="50"/>
          <w:jc w:val="center"/>
        </w:trPr>
        <w:tc>
          <w:tcPr>
            <w:tcW w:w="457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029D" w14:textId="77777777" w:rsidR="00A31CD7" w:rsidRPr="00C53CBA" w:rsidRDefault="00A31CD7" w:rsidP="00B74BAD">
            <w:pPr>
              <w:rPr>
                <w:rFonts w:ascii="Times New Roman" w:hAnsi="Times New Roman" w:cs="Times New Roman"/>
                <w:color w:val="000000"/>
              </w:rPr>
            </w:pPr>
            <w:r w:rsidRPr="00C53CBA">
              <w:rPr>
                <w:rFonts w:ascii="Times New Roman" w:hAnsi="Times New Roman" w:cs="Times New Roman"/>
                <w:color w:val="000000"/>
              </w:rPr>
              <w:t>собственные доходы учреждения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60226" w14:textId="10DB2B8F" w:rsidR="00A31CD7" w:rsidRPr="00C53CBA" w:rsidRDefault="003311C7" w:rsidP="00B74B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569,2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D3FB9" w14:textId="77777777" w:rsidR="00A31CD7" w:rsidRPr="00C53CBA" w:rsidRDefault="00A31CD7" w:rsidP="00B74B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286D5" w14:textId="386DDA45" w:rsidR="00A31CD7" w:rsidRPr="00C53CBA" w:rsidRDefault="003311C7" w:rsidP="00B74B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73,9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C8B5F10" w14:textId="77777777" w:rsidR="00A31CD7" w:rsidRPr="00C53CBA" w:rsidRDefault="00A31CD7" w:rsidP="00B74B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31CD7" w:rsidRPr="00C53CBA" w14:paraId="4CE7311E" w14:textId="77777777" w:rsidTr="00B74BAD">
        <w:trPr>
          <w:trHeight w:val="50"/>
          <w:jc w:val="center"/>
        </w:trPr>
        <w:tc>
          <w:tcPr>
            <w:tcW w:w="4572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22D1742" w14:textId="77777777" w:rsidR="00A31CD7" w:rsidRPr="00C53CBA" w:rsidRDefault="00A31CD7" w:rsidP="00B74BA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53CBA">
              <w:rPr>
                <w:rFonts w:ascii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6E1F527" w14:textId="12FE5D43" w:rsidR="00A31CD7" w:rsidRPr="00C53CBA" w:rsidRDefault="00A31CD7" w:rsidP="00B74BA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6 </w:t>
            </w:r>
            <w:r w:rsidR="00FA42DA">
              <w:rPr>
                <w:rFonts w:ascii="Times New Roman" w:hAnsi="Times New Roman" w:cs="Times New Roman"/>
                <w:b/>
                <w:color w:val="000000"/>
              </w:rPr>
              <w:t>790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5869928" w14:textId="77777777" w:rsidR="00A31CD7" w:rsidRPr="00C53CBA" w:rsidRDefault="00A31CD7" w:rsidP="00B74BA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53CBA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7AE8905" w14:textId="29BB0416" w:rsidR="00A31CD7" w:rsidRPr="00C53CBA" w:rsidRDefault="003311C7" w:rsidP="00B74BA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464,3</w:t>
            </w:r>
          </w:p>
        </w:tc>
        <w:tc>
          <w:tcPr>
            <w:tcW w:w="11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DCB5777" w14:textId="77777777" w:rsidR="00A31CD7" w:rsidRPr="00C53CBA" w:rsidRDefault="00A31CD7" w:rsidP="00B74BA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53CBA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</w:tr>
    </w:tbl>
    <w:p w14:paraId="5C543146" w14:textId="77777777" w:rsidR="00A31CD7" w:rsidRDefault="00A31CD7" w:rsidP="00A31CD7">
      <w:pPr>
        <w:pStyle w:val="ad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4F3416B" w14:textId="09C082AB" w:rsidR="00A31CD7" w:rsidRDefault="00A31CD7" w:rsidP="00A31CD7">
      <w:pPr>
        <w:pStyle w:val="ad"/>
        <w:spacing w:line="276" w:lineRule="auto"/>
        <w:ind w:left="-284" w:firstLine="709"/>
        <w:jc w:val="both"/>
        <w:rPr>
          <w:rFonts w:ascii="Times New Roman" w:eastAsia="Times New Roman" w:hAnsi="Times New Roman"/>
          <w:b/>
          <w:bCs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Наибольшая дебиторская задолженность на 01.01.202</w:t>
      </w:r>
      <w:r w:rsidR="003311C7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в сумме 5</w:t>
      </w:r>
      <w:r w:rsidR="00FA42DA">
        <w:rPr>
          <w:rFonts w:ascii="Times New Roman" w:hAnsi="Times New Roman"/>
          <w:sz w:val="26"/>
          <w:szCs w:val="26"/>
        </w:rPr>
        <w:t> 196,2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/>
          <w:sz w:val="26"/>
          <w:szCs w:val="26"/>
        </w:rPr>
        <w:t>. сложилась в учреждениях, подведомственных управлению образования.</w:t>
      </w:r>
    </w:p>
    <w:p w14:paraId="23216A6F" w14:textId="7340FA3E" w:rsidR="00A31CD7" w:rsidRDefault="00A31CD7" w:rsidP="00A31CD7">
      <w:pPr>
        <w:pStyle w:val="ad"/>
        <w:tabs>
          <w:tab w:val="left" w:pos="709"/>
        </w:tabs>
        <w:spacing w:line="276" w:lineRule="auto"/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Кредиторская задолженность муниципальных бюджетных учреждений на 01.01.202</w:t>
      </w:r>
      <w:r w:rsidR="003311C7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составила </w:t>
      </w:r>
      <w:r w:rsidR="00196349">
        <w:rPr>
          <w:rFonts w:ascii="Times New Roman" w:hAnsi="Times New Roman"/>
          <w:sz w:val="26"/>
          <w:szCs w:val="26"/>
        </w:rPr>
        <w:t>30 371,9</w:t>
      </w:r>
      <w:r>
        <w:rPr>
          <w:rFonts w:ascii="Times New Roman" w:hAnsi="Times New Roman"/>
          <w:sz w:val="26"/>
          <w:szCs w:val="26"/>
        </w:rPr>
        <w:t> </w:t>
      </w:r>
      <w:proofErr w:type="spellStart"/>
      <w:r>
        <w:rPr>
          <w:rFonts w:ascii="Times New Roman" w:hAnsi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/>
          <w:sz w:val="26"/>
          <w:szCs w:val="26"/>
        </w:rPr>
        <w:t xml:space="preserve">. и </w:t>
      </w:r>
      <w:r w:rsidR="00196349">
        <w:rPr>
          <w:rFonts w:ascii="Times New Roman" w:hAnsi="Times New Roman"/>
          <w:sz w:val="26"/>
          <w:szCs w:val="26"/>
        </w:rPr>
        <w:t>рост</w:t>
      </w:r>
      <w:r>
        <w:rPr>
          <w:rFonts w:ascii="Times New Roman" w:hAnsi="Times New Roman"/>
          <w:sz w:val="26"/>
          <w:szCs w:val="26"/>
        </w:rPr>
        <w:t xml:space="preserve"> за год составил 16</w:t>
      </w:r>
      <w:r w:rsidR="00196349">
        <w:rPr>
          <w:rFonts w:ascii="Times New Roman" w:hAnsi="Times New Roman"/>
          <w:sz w:val="26"/>
          <w:szCs w:val="26"/>
        </w:rPr>
        <w:t> 691,2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/>
          <w:sz w:val="26"/>
          <w:szCs w:val="26"/>
        </w:rPr>
        <w:t>. (</w:t>
      </w:r>
      <w:r w:rsidR="00196349">
        <w:rPr>
          <w:rFonts w:ascii="Times New Roman" w:hAnsi="Times New Roman"/>
          <w:sz w:val="26"/>
          <w:szCs w:val="26"/>
        </w:rPr>
        <w:t>в 2,2 раза</w:t>
      </w:r>
      <w:r>
        <w:rPr>
          <w:rFonts w:ascii="Times New Roman" w:hAnsi="Times New Roman"/>
          <w:sz w:val="26"/>
          <w:szCs w:val="26"/>
        </w:rPr>
        <w:t xml:space="preserve">). По видам финансового обеспечения кредиторская задолженность характеризуется показателями, представленными в таблице: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</w:t>
      </w:r>
    </w:p>
    <w:tbl>
      <w:tblPr>
        <w:tblW w:w="9575" w:type="dxa"/>
        <w:jc w:val="center"/>
        <w:tblLayout w:type="fixed"/>
        <w:tblLook w:val="04A0" w:firstRow="1" w:lastRow="0" w:firstColumn="1" w:lastColumn="0" w:noHBand="0" w:noVBand="1"/>
      </w:tblPr>
      <w:tblGrid>
        <w:gridCol w:w="4457"/>
        <w:gridCol w:w="1440"/>
        <w:gridCol w:w="1260"/>
        <w:gridCol w:w="1080"/>
        <w:gridCol w:w="1338"/>
      </w:tblGrid>
      <w:tr w:rsidR="00A31CD7" w:rsidRPr="00C53CBA" w14:paraId="5060DF7D" w14:textId="77777777" w:rsidTr="00B74BAD">
        <w:trPr>
          <w:trHeight w:val="255"/>
          <w:tblHeader/>
          <w:jc w:val="center"/>
        </w:trPr>
        <w:tc>
          <w:tcPr>
            <w:tcW w:w="4457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DF84" w14:textId="77777777" w:rsidR="00A31CD7" w:rsidRPr="00C53CBA" w:rsidRDefault="00A31CD7" w:rsidP="00B74BAD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  </w:t>
            </w:r>
            <w:r w:rsidRPr="00C53CBA">
              <w:rPr>
                <w:rFonts w:ascii="Times New Roman" w:hAnsi="Times New Roman" w:cs="Times New Roman"/>
                <w:bCs/>
                <w:color w:val="000000"/>
              </w:rPr>
              <w:t xml:space="preserve">Показатели МБУ (в </w:t>
            </w:r>
            <w:proofErr w:type="spellStart"/>
            <w:r w:rsidRPr="00C53CBA">
              <w:rPr>
                <w:rFonts w:ascii="Times New Roman" w:hAnsi="Times New Roman" w:cs="Times New Roman"/>
                <w:bCs/>
                <w:color w:val="000000"/>
              </w:rPr>
              <w:t>тыс.руб</w:t>
            </w:r>
            <w:proofErr w:type="spellEnd"/>
            <w:r w:rsidRPr="00C53CBA">
              <w:rPr>
                <w:rFonts w:ascii="Times New Roman" w:hAnsi="Times New Roman" w:cs="Times New Roman"/>
                <w:bCs/>
                <w:color w:val="000000"/>
              </w:rPr>
              <w:t>.)</w:t>
            </w:r>
          </w:p>
        </w:tc>
        <w:tc>
          <w:tcPr>
            <w:tcW w:w="27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7B7D3" w14:textId="40DDC55B" w:rsidR="00A31CD7" w:rsidRPr="00C53CBA" w:rsidRDefault="00A31CD7" w:rsidP="00B74BAD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53CBA">
              <w:rPr>
                <w:rFonts w:ascii="Times New Roman" w:hAnsi="Times New Roman" w:cs="Times New Roman"/>
                <w:bCs/>
                <w:color w:val="000000"/>
              </w:rPr>
              <w:t>Задолженность на 01.01.202</w:t>
            </w:r>
            <w:r w:rsidR="00196349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241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14:paraId="53F3F091" w14:textId="77777777" w:rsidR="00A31CD7" w:rsidRPr="00C53CBA" w:rsidRDefault="00A31CD7" w:rsidP="00B74BAD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53CBA">
              <w:rPr>
                <w:rFonts w:ascii="Times New Roman" w:hAnsi="Times New Roman" w:cs="Times New Roman"/>
                <w:bCs/>
                <w:color w:val="000000"/>
              </w:rPr>
              <w:t>Изменения за год</w:t>
            </w:r>
          </w:p>
        </w:tc>
      </w:tr>
      <w:tr w:rsidR="00A31CD7" w:rsidRPr="00C53CBA" w14:paraId="02B3B0BF" w14:textId="77777777" w:rsidTr="00B74BAD">
        <w:trPr>
          <w:trHeight w:val="255"/>
          <w:tblHeader/>
          <w:jc w:val="center"/>
        </w:trPr>
        <w:tc>
          <w:tcPr>
            <w:tcW w:w="4457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9F12" w14:textId="77777777" w:rsidR="00A31CD7" w:rsidRPr="00C53CBA" w:rsidRDefault="00A31CD7" w:rsidP="00B74BAD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3528" w14:textId="77777777" w:rsidR="00A31CD7" w:rsidRPr="00C53CBA" w:rsidRDefault="00A31CD7" w:rsidP="00B74BAD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53CBA">
              <w:rPr>
                <w:rFonts w:ascii="Times New Roman" w:hAnsi="Times New Roman" w:cs="Times New Roman"/>
                <w:bCs/>
                <w:color w:val="000000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4FB2C" w14:textId="77777777" w:rsidR="00A31CD7" w:rsidRPr="00C53CBA" w:rsidRDefault="00A31CD7" w:rsidP="00B74BAD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53CBA">
              <w:rPr>
                <w:rFonts w:ascii="Times New Roman" w:hAnsi="Times New Roman" w:cs="Times New Roman"/>
                <w:bCs/>
                <w:color w:val="000000"/>
              </w:rPr>
              <w:t>в том числе: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B74E" w14:textId="77777777" w:rsidR="00A31CD7" w:rsidRPr="00C53CBA" w:rsidRDefault="00A31CD7" w:rsidP="00B74BAD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53CBA">
              <w:rPr>
                <w:rFonts w:ascii="Times New Roman" w:hAnsi="Times New Roman" w:cs="Times New Roman"/>
                <w:bCs/>
                <w:color w:val="000000"/>
              </w:rPr>
              <w:t>всего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14:paraId="3CC8E987" w14:textId="77777777" w:rsidR="00A31CD7" w:rsidRPr="00C53CBA" w:rsidRDefault="00A31CD7" w:rsidP="00B74BAD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53CBA">
              <w:rPr>
                <w:rFonts w:ascii="Times New Roman" w:hAnsi="Times New Roman" w:cs="Times New Roman"/>
                <w:bCs/>
                <w:color w:val="000000"/>
              </w:rPr>
              <w:t>в том числе</w:t>
            </w:r>
          </w:p>
        </w:tc>
      </w:tr>
      <w:tr w:rsidR="00A31CD7" w:rsidRPr="00C53CBA" w14:paraId="6D726AB8" w14:textId="77777777" w:rsidTr="00B74BAD">
        <w:trPr>
          <w:trHeight w:val="20"/>
          <w:tblHeader/>
          <w:jc w:val="center"/>
        </w:trPr>
        <w:tc>
          <w:tcPr>
            <w:tcW w:w="4457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348D" w14:textId="77777777" w:rsidR="00A31CD7" w:rsidRPr="00C53CBA" w:rsidRDefault="00A31CD7" w:rsidP="00B74BAD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E2A9" w14:textId="77777777" w:rsidR="00A31CD7" w:rsidRPr="00C53CBA" w:rsidRDefault="00A31CD7" w:rsidP="00B74BAD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04B49" w14:textId="77777777" w:rsidR="00A31CD7" w:rsidRPr="00C53CBA" w:rsidRDefault="00A31CD7" w:rsidP="00B74BAD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53CBA">
              <w:rPr>
                <w:rFonts w:ascii="Times New Roman" w:hAnsi="Times New Roman" w:cs="Times New Roman"/>
                <w:bCs/>
                <w:color w:val="000000"/>
              </w:rPr>
              <w:t>просроченная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D37C" w14:textId="77777777" w:rsidR="00A31CD7" w:rsidRPr="00C53CBA" w:rsidRDefault="00A31CD7" w:rsidP="00B74BAD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1921D14" w14:textId="77777777" w:rsidR="00A31CD7" w:rsidRPr="00C53CBA" w:rsidRDefault="00A31CD7" w:rsidP="00B74BAD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53CBA">
              <w:rPr>
                <w:rFonts w:ascii="Times New Roman" w:hAnsi="Times New Roman" w:cs="Times New Roman"/>
                <w:bCs/>
                <w:color w:val="000000"/>
              </w:rPr>
              <w:t>просроченная</w:t>
            </w:r>
          </w:p>
        </w:tc>
      </w:tr>
      <w:tr w:rsidR="00A31CD7" w:rsidRPr="00C53CBA" w14:paraId="18B195E3" w14:textId="77777777" w:rsidTr="00B74BAD">
        <w:trPr>
          <w:trHeight w:val="50"/>
          <w:jc w:val="center"/>
        </w:trPr>
        <w:tc>
          <w:tcPr>
            <w:tcW w:w="4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089B" w14:textId="77777777" w:rsidR="00A31CD7" w:rsidRPr="00C53CBA" w:rsidRDefault="00A31CD7" w:rsidP="00B74BAD">
            <w:pPr>
              <w:tabs>
                <w:tab w:val="left" w:pos="721"/>
              </w:tabs>
              <w:rPr>
                <w:rFonts w:ascii="Times New Roman" w:hAnsi="Times New Roman" w:cs="Times New Roman"/>
                <w:color w:val="000000"/>
              </w:rPr>
            </w:pPr>
            <w:r w:rsidRPr="00C53CBA">
              <w:rPr>
                <w:rFonts w:ascii="Times New Roman" w:hAnsi="Times New Roman" w:cs="Times New Roman"/>
                <w:color w:val="000000"/>
              </w:rPr>
              <w:t>субсидия на выполнение государственного (муниципального) задания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81492" w14:textId="30F2A9DD" w:rsidR="00A31CD7" w:rsidRPr="00C53CBA" w:rsidRDefault="00196349" w:rsidP="00B74B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29 596,7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A2550" w14:textId="77777777" w:rsidR="00A31CD7" w:rsidRPr="00C53CBA" w:rsidRDefault="00A31CD7" w:rsidP="00B74B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66D11" w14:textId="518DADA3" w:rsidR="00A31CD7" w:rsidRPr="00C53CBA" w:rsidRDefault="00196349" w:rsidP="00B74B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19 249,4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2E2FA85" w14:textId="77777777" w:rsidR="00A31CD7" w:rsidRPr="00C53CBA" w:rsidRDefault="00A31CD7" w:rsidP="00B74B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31CD7" w:rsidRPr="00C53CBA" w14:paraId="7194CD58" w14:textId="77777777" w:rsidTr="00B74BAD">
        <w:trPr>
          <w:trHeight w:val="50"/>
          <w:jc w:val="center"/>
        </w:trPr>
        <w:tc>
          <w:tcPr>
            <w:tcW w:w="4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E992" w14:textId="77777777" w:rsidR="00A31CD7" w:rsidRPr="00C53CBA" w:rsidRDefault="00A31CD7" w:rsidP="00B74BAD">
            <w:pPr>
              <w:rPr>
                <w:rFonts w:ascii="Times New Roman" w:hAnsi="Times New Roman" w:cs="Times New Roman"/>
                <w:color w:val="000000"/>
              </w:rPr>
            </w:pPr>
            <w:r w:rsidRPr="00C53CBA">
              <w:rPr>
                <w:rFonts w:ascii="Times New Roman" w:hAnsi="Times New Roman" w:cs="Times New Roman"/>
                <w:color w:val="000000"/>
              </w:rPr>
              <w:lastRenderedPageBreak/>
              <w:t>субсидии на иные цели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08A84" w14:textId="434B2F90" w:rsidR="00A31CD7" w:rsidRPr="00C53CBA" w:rsidRDefault="00A31CD7" w:rsidP="00B74B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EA2D3" w14:textId="77777777" w:rsidR="00A31CD7" w:rsidRPr="00C53CBA" w:rsidRDefault="00A31CD7" w:rsidP="00B74B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94D52" w14:textId="65ACE7D0" w:rsidR="00A31CD7" w:rsidRPr="00C53CBA" w:rsidRDefault="00196349" w:rsidP="00B74B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- 2 321,9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768265E" w14:textId="77777777" w:rsidR="00A31CD7" w:rsidRPr="00C53CBA" w:rsidRDefault="00A31CD7" w:rsidP="00B74B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31CD7" w:rsidRPr="00C53CBA" w14:paraId="07B32D31" w14:textId="77777777" w:rsidTr="00B74BAD">
        <w:trPr>
          <w:trHeight w:val="50"/>
          <w:jc w:val="center"/>
        </w:trPr>
        <w:tc>
          <w:tcPr>
            <w:tcW w:w="44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AA11" w14:textId="77777777" w:rsidR="00A31CD7" w:rsidRPr="00C53CBA" w:rsidRDefault="00A31CD7" w:rsidP="00B74BAD">
            <w:pPr>
              <w:rPr>
                <w:rFonts w:ascii="Times New Roman" w:hAnsi="Times New Roman" w:cs="Times New Roman"/>
                <w:color w:val="000000"/>
              </w:rPr>
            </w:pPr>
            <w:r w:rsidRPr="00C53CBA">
              <w:rPr>
                <w:rFonts w:ascii="Times New Roman" w:hAnsi="Times New Roman" w:cs="Times New Roman"/>
                <w:color w:val="000000"/>
              </w:rPr>
              <w:t>собственные доходы учреждения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74D2E" w14:textId="7808E17C" w:rsidR="00A31CD7" w:rsidRPr="00C53CBA" w:rsidRDefault="00196349" w:rsidP="00B74B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775,2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8B30E" w14:textId="77777777" w:rsidR="00A31CD7" w:rsidRPr="00C53CBA" w:rsidRDefault="00A31CD7" w:rsidP="00B74B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9F5A7" w14:textId="6B41AC24" w:rsidR="00A31CD7" w:rsidRPr="00C53CBA" w:rsidRDefault="00A31CD7" w:rsidP="00B74B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196349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23</w:t>
            </w:r>
            <w:r w:rsidR="00196349">
              <w:rPr>
                <w:rFonts w:ascii="Times New Roman" w:hAnsi="Times New Roman" w:cs="Times New Roman"/>
                <w:color w:val="000000"/>
              </w:rPr>
              <w:t>6,3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A01F225" w14:textId="77777777" w:rsidR="00A31CD7" w:rsidRPr="00C53CBA" w:rsidRDefault="00A31CD7" w:rsidP="00B74B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31CD7" w:rsidRPr="00C53CBA" w14:paraId="71E52025" w14:textId="77777777" w:rsidTr="00B74BAD">
        <w:trPr>
          <w:trHeight w:val="50"/>
          <w:jc w:val="center"/>
        </w:trPr>
        <w:tc>
          <w:tcPr>
            <w:tcW w:w="4457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FD969AB" w14:textId="77777777" w:rsidR="00A31CD7" w:rsidRPr="00C53CBA" w:rsidRDefault="00A31CD7" w:rsidP="00B74BA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53CBA">
              <w:rPr>
                <w:rFonts w:ascii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2B7C027" w14:textId="1D0A5DF5" w:rsidR="00A31CD7" w:rsidRPr="00C53CBA" w:rsidRDefault="00196349" w:rsidP="00B74B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30 371,9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E537BE5" w14:textId="77777777" w:rsidR="00A31CD7" w:rsidRPr="00C53CBA" w:rsidRDefault="00A31CD7" w:rsidP="00B74B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3C4F755" w14:textId="2E0FAADF" w:rsidR="00A31CD7" w:rsidRPr="00C53CBA" w:rsidRDefault="00A31CD7" w:rsidP="00B74B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16</w:t>
            </w:r>
            <w:r w:rsidR="00196349">
              <w:rPr>
                <w:rFonts w:ascii="Times New Roman" w:hAnsi="Times New Roman" w:cs="Times New Roman"/>
                <w:b/>
                <w:bCs/>
                <w:color w:val="000000"/>
              </w:rPr>
              <w:t> 691,2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651242A" w14:textId="77777777" w:rsidR="00A31CD7" w:rsidRPr="00C53CBA" w:rsidRDefault="00A31CD7" w:rsidP="00B74B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3AA3820C" w14:textId="77777777" w:rsidR="00196349" w:rsidRDefault="00196349" w:rsidP="00A31CD7">
      <w:pPr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</w:p>
    <w:p w14:paraId="7E38565A" w14:textId="77777777" w:rsidR="00FA42DA" w:rsidRDefault="00196349" w:rsidP="00FA42DA">
      <w:pPr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Весь рост </w:t>
      </w:r>
      <w:r w:rsidRPr="00C53CBA">
        <w:rPr>
          <w:rFonts w:ascii="Times New Roman" w:hAnsi="Times New Roman" w:cs="Times New Roman"/>
          <w:sz w:val="26"/>
          <w:szCs w:val="26"/>
        </w:rPr>
        <w:t>кредиторск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C53CBA">
        <w:rPr>
          <w:rFonts w:ascii="Times New Roman" w:hAnsi="Times New Roman" w:cs="Times New Roman"/>
          <w:sz w:val="26"/>
          <w:szCs w:val="26"/>
        </w:rPr>
        <w:t xml:space="preserve"> задолженност</w:t>
      </w:r>
      <w:r>
        <w:rPr>
          <w:rFonts w:ascii="Times New Roman" w:hAnsi="Times New Roman" w:cs="Times New Roman"/>
          <w:sz w:val="26"/>
          <w:szCs w:val="26"/>
        </w:rPr>
        <w:t xml:space="preserve">и приходится на субсидии по выполнению муниципального задания. </w:t>
      </w:r>
    </w:p>
    <w:p w14:paraId="7E0F10D1" w14:textId="07B67878" w:rsidR="00A31CD7" w:rsidRDefault="00A31CD7" w:rsidP="00FA42DA">
      <w:pPr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C53CBA">
        <w:rPr>
          <w:rFonts w:ascii="Times New Roman" w:hAnsi="Times New Roman" w:cs="Times New Roman"/>
          <w:sz w:val="26"/>
          <w:szCs w:val="26"/>
        </w:rPr>
        <w:t>Просроченная кредиторская задолженность в учреждениях на конец 202</w:t>
      </w:r>
      <w:r w:rsidR="00331776">
        <w:rPr>
          <w:rFonts w:ascii="Times New Roman" w:hAnsi="Times New Roman" w:cs="Times New Roman"/>
          <w:sz w:val="26"/>
          <w:szCs w:val="26"/>
        </w:rPr>
        <w:t>5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года </w:t>
      </w:r>
      <w:r w:rsidR="00196349">
        <w:rPr>
          <w:rFonts w:ascii="Times New Roman" w:hAnsi="Times New Roman" w:cs="Times New Roman"/>
          <w:sz w:val="26"/>
          <w:szCs w:val="26"/>
        </w:rPr>
        <w:t xml:space="preserve">составила </w:t>
      </w:r>
      <w:r w:rsidR="00B40645">
        <w:rPr>
          <w:rFonts w:ascii="Times New Roman" w:hAnsi="Times New Roman" w:cs="Times New Roman"/>
          <w:sz w:val="26"/>
          <w:szCs w:val="26"/>
        </w:rPr>
        <w:t xml:space="preserve">372,8 </w:t>
      </w:r>
      <w:proofErr w:type="spellStart"/>
      <w:r w:rsidR="00B40645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="00B40645">
        <w:rPr>
          <w:rFonts w:ascii="Times New Roman" w:hAnsi="Times New Roman" w:cs="Times New Roman"/>
          <w:sz w:val="26"/>
          <w:szCs w:val="26"/>
        </w:rPr>
        <w:t>.</w:t>
      </w:r>
    </w:p>
    <w:p w14:paraId="79361FD6" w14:textId="77777777" w:rsidR="00FA42DA" w:rsidRDefault="00FA42DA" w:rsidP="00FA42DA">
      <w:pPr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</w:p>
    <w:p w14:paraId="230518FD" w14:textId="77777777" w:rsidR="00A31CD7" w:rsidRPr="00D005F1" w:rsidRDefault="00A31CD7" w:rsidP="00A31CD7">
      <w:pPr>
        <w:pStyle w:val="1"/>
        <w:numPr>
          <w:ilvl w:val="0"/>
          <w:numId w:val="0"/>
        </w:numPr>
        <w:spacing w:line="276" w:lineRule="auto"/>
        <w:ind w:left="1571"/>
        <w:rPr>
          <w:b/>
          <w:bCs/>
          <w:i/>
          <w:sz w:val="26"/>
          <w:szCs w:val="26"/>
        </w:rPr>
      </w:pPr>
      <w:bookmarkStart w:id="9" w:name="_Toc451785050"/>
      <w:r w:rsidRPr="00D005F1">
        <w:rPr>
          <w:b/>
          <w:bCs/>
          <w:sz w:val="26"/>
          <w:szCs w:val="26"/>
        </w:rPr>
        <w:t>5.3 Реализация муниципальных программ</w:t>
      </w:r>
    </w:p>
    <w:p w14:paraId="159C6D84" w14:textId="77777777" w:rsidR="00A31CD7" w:rsidRDefault="00A31CD7" w:rsidP="00A31CD7">
      <w:pPr>
        <w:pStyle w:val="1"/>
        <w:numPr>
          <w:ilvl w:val="0"/>
          <w:numId w:val="0"/>
        </w:numPr>
        <w:spacing w:line="276" w:lineRule="auto"/>
        <w:ind w:left="1571"/>
        <w:rPr>
          <w:b/>
          <w:bCs/>
          <w:sz w:val="26"/>
          <w:szCs w:val="26"/>
        </w:rPr>
      </w:pPr>
      <w:r w:rsidRPr="00D005F1">
        <w:rPr>
          <w:b/>
          <w:bCs/>
          <w:sz w:val="26"/>
          <w:szCs w:val="26"/>
        </w:rPr>
        <w:t>Виноградовского муниципального округа</w:t>
      </w:r>
    </w:p>
    <w:p w14:paraId="2D221EFF" w14:textId="77777777" w:rsidR="00A31CD7" w:rsidRPr="00D005F1" w:rsidRDefault="00A31CD7" w:rsidP="00A31CD7">
      <w:pPr>
        <w:pStyle w:val="1"/>
        <w:numPr>
          <w:ilvl w:val="0"/>
          <w:numId w:val="0"/>
        </w:numPr>
        <w:spacing w:line="276" w:lineRule="auto"/>
        <w:ind w:left="1571"/>
        <w:rPr>
          <w:b/>
          <w:bCs/>
          <w:i/>
          <w:sz w:val="26"/>
          <w:szCs w:val="26"/>
        </w:rPr>
      </w:pPr>
    </w:p>
    <w:p w14:paraId="110BDF67" w14:textId="5A8748CC" w:rsidR="00A31CD7" w:rsidRPr="00A6704C" w:rsidRDefault="00A31CD7" w:rsidP="00A31CD7">
      <w:pPr>
        <w:tabs>
          <w:tab w:val="left" w:pos="426"/>
        </w:tabs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A6704C">
        <w:rPr>
          <w:rFonts w:ascii="Times New Roman" w:hAnsi="Times New Roman" w:cs="Times New Roman"/>
          <w:sz w:val="26"/>
          <w:szCs w:val="26"/>
        </w:rPr>
        <w:t>По состоянию на 31.12.202</w:t>
      </w:r>
      <w:r w:rsidR="005A64DF">
        <w:rPr>
          <w:rFonts w:ascii="Times New Roman" w:hAnsi="Times New Roman" w:cs="Times New Roman"/>
          <w:sz w:val="26"/>
          <w:szCs w:val="26"/>
        </w:rPr>
        <w:t>5</w:t>
      </w:r>
      <w:r w:rsidRPr="00A6704C">
        <w:rPr>
          <w:rFonts w:ascii="Times New Roman" w:hAnsi="Times New Roman" w:cs="Times New Roman"/>
          <w:sz w:val="26"/>
          <w:szCs w:val="26"/>
        </w:rPr>
        <w:t xml:space="preserve"> в бюджете </w:t>
      </w:r>
      <w:r>
        <w:rPr>
          <w:rFonts w:ascii="Times New Roman" w:hAnsi="Times New Roman" w:cs="Times New Roman"/>
          <w:sz w:val="26"/>
          <w:szCs w:val="26"/>
        </w:rPr>
        <w:t>округа</w:t>
      </w:r>
      <w:r w:rsidRPr="00A6704C">
        <w:rPr>
          <w:rFonts w:ascii="Times New Roman" w:hAnsi="Times New Roman" w:cs="Times New Roman"/>
          <w:sz w:val="26"/>
          <w:szCs w:val="26"/>
        </w:rPr>
        <w:t xml:space="preserve"> предусмотрены ассигнования на реализацию </w:t>
      </w:r>
      <w:r w:rsidR="005A64DF">
        <w:rPr>
          <w:rFonts w:ascii="Times New Roman" w:hAnsi="Times New Roman" w:cs="Times New Roman"/>
          <w:sz w:val="26"/>
          <w:szCs w:val="26"/>
        </w:rPr>
        <w:t>15</w:t>
      </w:r>
      <w:r w:rsidRPr="00A6704C">
        <w:rPr>
          <w:rFonts w:ascii="Times New Roman" w:hAnsi="Times New Roman" w:cs="Times New Roman"/>
          <w:sz w:val="26"/>
          <w:szCs w:val="26"/>
        </w:rPr>
        <w:t xml:space="preserve"> муниципальных программ (</w:t>
      </w:r>
      <w:r>
        <w:rPr>
          <w:rFonts w:ascii="Times New Roman" w:hAnsi="Times New Roman" w:cs="Times New Roman"/>
          <w:sz w:val="26"/>
          <w:szCs w:val="26"/>
        </w:rPr>
        <w:t xml:space="preserve">включая 5 </w:t>
      </w:r>
      <w:r w:rsidRPr="00A6704C">
        <w:rPr>
          <w:rFonts w:ascii="Times New Roman" w:hAnsi="Times New Roman" w:cs="Times New Roman"/>
          <w:sz w:val="26"/>
          <w:szCs w:val="26"/>
        </w:rPr>
        <w:t>подпрограмм).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6704C">
        <w:rPr>
          <w:rFonts w:ascii="Times New Roman" w:hAnsi="Times New Roman" w:cs="Times New Roman"/>
          <w:sz w:val="26"/>
          <w:szCs w:val="26"/>
        </w:rPr>
        <w:t>Решением о бюджете (ред</w:t>
      </w:r>
      <w:r>
        <w:rPr>
          <w:rFonts w:ascii="Times New Roman" w:hAnsi="Times New Roman" w:cs="Times New Roman"/>
          <w:sz w:val="26"/>
          <w:szCs w:val="26"/>
        </w:rPr>
        <w:t xml:space="preserve">акция </w:t>
      </w:r>
      <w:r w:rsidRPr="00A6704C">
        <w:rPr>
          <w:rFonts w:ascii="Times New Roman" w:hAnsi="Times New Roman" w:cs="Times New Roman"/>
          <w:sz w:val="26"/>
          <w:szCs w:val="26"/>
        </w:rPr>
        <w:t xml:space="preserve">от </w:t>
      </w:r>
      <w:r w:rsidR="005A64DF">
        <w:rPr>
          <w:rFonts w:ascii="Times New Roman" w:hAnsi="Times New Roman" w:cs="Times New Roman"/>
          <w:sz w:val="26"/>
          <w:szCs w:val="26"/>
        </w:rPr>
        <w:t>22</w:t>
      </w:r>
      <w:r w:rsidRPr="00A6704C">
        <w:rPr>
          <w:rFonts w:ascii="Times New Roman" w:hAnsi="Times New Roman" w:cs="Times New Roman"/>
          <w:sz w:val="26"/>
          <w:szCs w:val="26"/>
        </w:rPr>
        <w:t>.12.202</w:t>
      </w:r>
      <w:r w:rsidR="005A64DF">
        <w:rPr>
          <w:rFonts w:ascii="Times New Roman" w:hAnsi="Times New Roman" w:cs="Times New Roman"/>
          <w:sz w:val="26"/>
          <w:szCs w:val="26"/>
        </w:rPr>
        <w:t>5</w:t>
      </w:r>
      <w:r w:rsidRPr="00A6704C">
        <w:rPr>
          <w:rFonts w:ascii="Times New Roman" w:hAnsi="Times New Roman" w:cs="Times New Roman"/>
          <w:sz w:val="26"/>
          <w:szCs w:val="26"/>
        </w:rPr>
        <w:t xml:space="preserve">) ассигнования на реализацию муниципальных программ утверждены в объеме </w:t>
      </w:r>
      <w:r>
        <w:rPr>
          <w:rFonts w:ascii="Times New Roman" w:hAnsi="Times New Roman" w:cs="Times New Roman"/>
          <w:sz w:val="26"/>
          <w:szCs w:val="26"/>
        </w:rPr>
        <w:t>1</w:t>
      </w:r>
      <w:r w:rsidR="005A64DF">
        <w:rPr>
          <w:rFonts w:ascii="Times New Roman" w:hAnsi="Times New Roman" w:cs="Times New Roman"/>
          <w:sz w:val="26"/>
          <w:szCs w:val="26"/>
        </w:rPr>
        <w:t>62 604,7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</w:t>
      </w:r>
      <w:r w:rsidRPr="00A6704C">
        <w:rPr>
          <w:rFonts w:ascii="Times New Roman" w:hAnsi="Times New Roman" w:cs="Times New Roman"/>
          <w:sz w:val="26"/>
          <w:szCs w:val="26"/>
        </w:rPr>
        <w:t>руб</w:t>
      </w:r>
      <w:proofErr w:type="spellEnd"/>
      <w:r w:rsidRPr="00A6704C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AFD16E3" w14:textId="4DB16560" w:rsidR="00F26AA1" w:rsidRDefault="00A31CD7" w:rsidP="00F26AA1">
      <w:pPr>
        <w:tabs>
          <w:tab w:val="left" w:pos="709"/>
        </w:tabs>
        <w:spacing w:after="0"/>
        <w:ind w:left="-284" w:firstLine="709"/>
        <w:jc w:val="both"/>
      </w:pPr>
      <w:r w:rsidRPr="00A6704C">
        <w:rPr>
          <w:rFonts w:ascii="Times New Roman" w:hAnsi="Times New Roman" w:cs="Times New Roman"/>
          <w:sz w:val="26"/>
          <w:szCs w:val="26"/>
        </w:rPr>
        <w:t>Согласно уточненной бюджетной росписи на 31.12.202</w:t>
      </w:r>
      <w:r w:rsidR="005A64DF">
        <w:rPr>
          <w:rFonts w:ascii="Times New Roman" w:hAnsi="Times New Roman" w:cs="Times New Roman"/>
          <w:sz w:val="26"/>
          <w:szCs w:val="26"/>
        </w:rPr>
        <w:t>5</w:t>
      </w:r>
      <w:r w:rsidRPr="00A6704C">
        <w:rPr>
          <w:rFonts w:ascii="Times New Roman" w:hAnsi="Times New Roman" w:cs="Times New Roman"/>
          <w:sz w:val="26"/>
          <w:szCs w:val="26"/>
        </w:rPr>
        <w:t xml:space="preserve"> плановые объемы финансирования по программам составили </w:t>
      </w:r>
      <w:r>
        <w:rPr>
          <w:rFonts w:ascii="Times New Roman" w:hAnsi="Times New Roman" w:cs="Times New Roman"/>
          <w:sz w:val="26"/>
          <w:szCs w:val="26"/>
        </w:rPr>
        <w:t>1</w:t>
      </w:r>
      <w:r w:rsidR="005A64DF">
        <w:rPr>
          <w:rFonts w:ascii="Times New Roman" w:hAnsi="Times New Roman" w:cs="Times New Roman"/>
          <w:sz w:val="26"/>
          <w:szCs w:val="26"/>
        </w:rPr>
        <w:t>77 274,8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704C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A6704C">
        <w:rPr>
          <w:rFonts w:ascii="Times New Roman" w:hAnsi="Times New Roman" w:cs="Times New Roman"/>
          <w:sz w:val="26"/>
          <w:szCs w:val="26"/>
        </w:rPr>
        <w:t xml:space="preserve">., </w:t>
      </w:r>
      <w:r w:rsidRPr="00703AF5">
        <w:rPr>
          <w:rFonts w:ascii="Times New Roman" w:hAnsi="Times New Roman" w:cs="Times New Roman"/>
          <w:sz w:val="26"/>
          <w:szCs w:val="26"/>
        </w:rPr>
        <w:t>т. е не соответствуют   решению о бюджете на</w:t>
      </w:r>
      <w:r>
        <w:rPr>
          <w:rFonts w:ascii="Times New Roman" w:hAnsi="Times New Roman" w:cs="Times New Roman"/>
          <w:sz w:val="26"/>
          <w:szCs w:val="26"/>
        </w:rPr>
        <w:t xml:space="preserve"> 1</w:t>
      </w:r>
      <w:r w:rsidR="005A64DF">
        <w:rPr>
          <w:rFonts w:ascii="Times New Roman" w:hAnsi="Times New Roman" w:cs="Times New Roman"/>
          <w:sz w:val="26"/>
          <w:szCs w:val="26"/>
        </w:rPr>
        <w:t>4 670,1</w:t>
      </w:r>
      <w:r w:rsidRPr="00703A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3AF5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703AF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77FBE57" w14:textId="196F4512" w:rsidR="00A31CD7" w:rsidRDefault="00A31CD7" w:rsidP="00A31CD7">
      <w:pPr>
        <w:spacing w:after="0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704C">
        <w:rPr>
          <w:rFonts w:ascii="Times New Roman" w:hAnsi="Times New Roman" w:cs="Times New Roman"/>
          <w:sz w:val="26"/>
          <w:szCs w:val="26"/>
        </w:rPr>
        <w:t xml:space="preserve">Изменения в бюджетную роспись на сумму </w:t>
      </w:r>
      <w:r>
        <w:rPr>
          <w:rFonts w:ascii="Times New Roman" w:hAnsi="Times New Roman" w:cs="Times New Roman"/>
          <w:sz w:val="26"/>
          <w:szCs w:val="26"/>
        </w:rPr>
        <w:t>1</w:t>
      </w:r>
      <w:r w:rsidR="005A64DF">
        <w:rPr>
          <w:rFonts w:ascii="Times New Roman" w:hAnsi="Times New Roman" w:cs="Times New Roman"/>
          <w:sz w:val="26"/>
          <w:szCs w:val="26"/>
        </w:rPr>
        <w:t>4 670,1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704C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A6704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6704C">
        <w:rPr>
          <w:rFonts w:ascii="Times New Roman" w:hAnsi="Times New Roman" w:cs="Times New Roman"/>
          <w:sz w:val="26"/>
          <w:szCs w:val="26"/>
        </w:rPr>
        <w:t>внесены на основании распоряжения финансового управления в декабре 202</w:t>
      </w:r>
      <w:r w:rsidR="005A64DF">
        <w:rPr>
          <w:rFonts w:ascii="Times New Roman" w:hAnsi="Times New Roman" w:cs="Times New Roman"/>
          <w:sz w:val="26"/>
          <w:szCs w:val="26"/>
        </w:rPr>
        <w:t>5</w:t>
      </w:r>
      <w:r w:rsidRPr="00A6704C">
        <w:rPr>
          <w:rFonts w:ascii="Times New Roman" w:hAnsi="Times New Roman" w:cs="Times New Roman"/>
          <w:sz w:val="26"/>
          <w:szCs w:val="26"/>
        </w:rPr>
        <w:t xml:space="preserve"> года в соответствии со ст. 217 БК РФ.</w:t>
      </w:r>
    </w:p>
    <w:p w14:paraId="39CCD2D6" w14:textId="77777777" w:rsidR="0018495D" w:rsidRDefault="004B330B" w:rsidP="00F26AA1">
      <w:pPr>
        <w:spacing w:after="1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 xml:space="preserve">   </w:t>
      </w:r>
      <w:r w:rsidR="00F26AA1">
        <w:rPr>
          <w:rFonts w:ascii="Times New Roman" w:hAnsi="Times New Roman" w:cs="Times New Roman"/>
          <w:sz w:val="26"/>
        </w:rPr>
        <w:t xml:space="preserve">        </w:t>
      </w:r>
      <w:r w:rsidR="0018495D" w:rsidRPr="00A6704C">
        <w:rPr>
          <w:rFonts w:ascii="Times New Roman" w:hAnsi="Times New Roman" w:cs="Times New Roman"/>
          <w:sz w:val="26"/>
          <w:szCs w:val="26"/>
        </w:rPr>
        <w:t>Порядок разработки</w:t>
      </w:r>
      <w:r w:rsidR="0018495D">
        <w:rPr>
          <w:rFonts w:ascii="Times New Roman" w:hAnsi="Times New Roman" w:cs="Times New Roman"/>
          <w:sz w:val="26"/>
          <w:szCs w:val="26"/>
        </w:rPr>
        <w:t>,</w:t>
      </w:r>
      <w:r w:rsidR="0018495D" w:rsidRPr="00A6704C">
        <w:rPr>
          <w:rFonts w:ascii="Times New Roman" w:hAnsi="Times New Roman" w:cs="Times New Roman"/>
          <w:sz w:val="26"/>
          <w:szCs w:val="26"/>
        </w:rPr>
        <w:t xml:space="preserve"> реализации</w:t>
      </w:r>
      <w:r w:rsidR="0018495D">
        <w:rPr>
          <w:rFonts w:ascii="Times New Roman" w:hAnsi="Times New Roman" w:cs="Times New Roman"/>
          <w:sz w:val="26"/>
          <w:szCs w:val="26"/>
        </w:rPr>
        <w:t xml:space="preserve"> и оценки эффективности </w:t>
      </w:r>
      <w:r w:rsidR="0018495D" w:rsidRPr="00A6704C">
        <w:rPr>
          <w:rFonts w:ascii="Times New Roman" w:hAnsi="Times New Roman" w:cs="Times New Roman"/>
          <w:sz w:val="26"/>
          <w:szCs w:val="26"/>
        </w:rPr>
        <w:t>муниципальных программ Виноградовск</w:t>
      </w:r>
      <w:r w:rsidR="0018495D">
        <w:rPr>
          <w:rFonts w:ascii="Times New Roman" w:hAnsi="Times New Roman" w:cs="Times New Roman"/>
          <w:sz w:val="26"/>
          <w:szCs w:val="26"/>
        </w:rPr>
        <w:t>ого</w:t>
      </w:r>
      <w:r w:rsidR="0018495D" w:rsidRPr="00A6704C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18495D">
        <w:rPr>
          <w:rFonts w:ascii="Times New Roman" w:hAnsi="Times New Roman" w:cs="Times New Roman"/>
          <w:sz w:val="26"/>
          <w:szCs w:val="26"/>
        </w:rPr>
        <w:t>ого</w:t>
      </w:r>
      <w:r w:rsidR="0018495D" w:rsidRPr="00A6704C">
        <w:rPr>
          <w:rFonts w:ascii="Times New Roman" w:hAnsi="Times New Roman" w:cs="Times New Roman"/>
          <w:sz w:val="26"/>
          <w:szCs w:val="26"/>
        </w:rPr>
        <w:t xml:space="preserve"> </w:t>
      </w:r>
      <w:r w:rsidR="0018495D">
        <w:rPr>
          <w:rFonts w:ascii="Times New Roman" w:hAnsi="Times New Roman" w:cs="Times New Roman"/>
          <w:sz w:val="26"/>
          <w:szCs w:val="26"/>
        </w:rPr>
        <w:t>округа</w:t>
      </w:r>
      <w:r w:rsidR="0018495D" w:rsidRPr="00A6704C">
        <w:rPr>
          <w:rFonts w:ascii="Times New Roman" w:hAnsi="Times New Roman" w:cs="Times New Roman"/>
          <w:sz w:val="26"/>
          <w:szCs w:val="26"/>
        </w:rPr>
        <w:t xml:space="preserve"> </w:t>
      </w:r>
      <w:r w:rsidR="0018495D">
        <w:rPr>
          <w:rFonts w:ascii="Times New Roman" w:hAnsi="Times New Roman" w:cs="Times New Roman"/>
          <w:sz w:val="26"/>
          <w:szCs w:val="26"/>
        </w:rPr>
        <w:t xml:space="preserve">Архангельской области </w:t>
      </w:r>
      <w:r w:rsidR="0018495D" w:rsidRPr="00A6704C">
        <w:rPr>
          <w:rFonts w:ascii="Times New Roman" w:hAnsi="Times New Roman" w:cs="Times New Roman"/>
          <w:sz w:val="26"/>
          <w:szCs w:val="26"/>
        </w:rPr>
        <w:t>утвержден постановлением главы Виноградовск</w:t>
      </w:r>
      <w:r w:rsidR="0018495D">
        <w:rPr>
          <w:rFonts w:ascii="Times New Roman" w:hAnsi="Times New Roman" w:cs="Times New Roman"/>
          <w:sz w:val="26"/>
          <w:szCs w:val="26"/>
        </w:rPr>
        <w:t>ого</w:t>
      </w:r>
      <w:r w:rsidR="0018495D" w:rsidRPr="00A6704C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18495D">
        <w:rPr>
          <w:rFonts w:ascii="Times New Roman" w:hAnsi="Times New Roman" w:cs="Times New Roman"/>
          <w:sz w:val="26"/>
          <w:szCs w:val="26"/>
        </w:rPr>
        <w:t>ого</w:t>
      </w:r>
      <w:r w:rsidR="0018495D" w:rsidRPr="00A6704C">
        <w:rPr>
          <w:rFonts w:ascii="Times New Roman" w:hAnsi="Times New Roman" w:cs="Times New Roman"/>
          <w:sz w:val="26"/>
          <w:szCs w:val="26"/>
        </w:rPr>
        <w:t xml:space="preserve"> </w:t>
      </w:r>
      <w:r w:rsidR="0018495D">
        <w:rPr>
          <w:rFonts w:ascii="Times New Roman" w:hAnsi="Times New Roman" w:cs="Times New Roman"/>
          <w:sz w:val="26"/>
          <w:szCs w:val="26"/>
        </w:rPr>
        <w:t>округа</w:t>
      </w:r>
      <w:r w:rsidR="0018495D" w:rsidRPr="00A6704C">
        <w:rPr>
          <w:rFonts w:ascii="Times New Roman" w:hAnsi="Times New Roman" w:cs="Times New Roman"/>
          <w:sz w:val="26"/>
          <w:szCs w:val="26"/>
        </w:rPr>
        <w:t xml:space="preserve"> от 2</w:t>
      </w:r>
      <w:r w:rsidR="0018495D">
        <w:rPr>
          <w:rFonts w:ascii="Times New Roman" w:hAnsi="Times New Roman" w:cs="Times New Roman"/>
          <w:sz w:val="26"/>
          <w:szCs w:val="26"/>
        </w:rPr>
        <w:t>2</w:t>
      </w:r>
      <w:r w:rsidR="0018495D" w:rsidRPr="00A6704C">
        <w:rPr>
          <w:rFonts w:ascii="Times New Roman" w:hAnsi="Times New Roman" w:cs="Times New Roman"/>
          <w:sz w:val="26"/>
          <w:szCs w:val="26"/>
        </w:rPr>
        <w:t>.</w:t>
      </w:r>
      <w:r w:rsidR="0018495D">
        <w:rPr>
          <w:rFonts w:ascii="Times New Roman" w:hAnsi="Times New Roman" w:cs="Times New Roman"/>
          <w:sz w:val="26"/>
          <w:szCs w:val="26"/>
        </w:rPr>
        <w:t>11</w:t>
      </w:r>
      <w:r w:rsidR="0018495D" w:rsidRPr="00A6704C">
        <w:rPr>
          <w:rFonts w:ascii="Times New Roman" w:hAnsi="Times New Roman" w:cs="Times New Roman"/>
          <w:sz w:val="26"/>
          <w:szCs w:val="26"/>
        </w:rPr>
        <w:t>.</w:t>
      </w:r>
      <w:r w:rsidR="0018495D">
        <w:rPr>
          <w:rFonts w:ascii="Times New Roman" w:hAnsi="Times New Roman" w:cs="Times New Roman"/>
          <w:sz w:val="26"/>
          <w:szCs w:val="26"/>
        </w:rPr>
        <w:t>2021 года</w:t>
      </w:r>
      <w:r w:rsidR="0018495D" w:rsidRPr="00A6704C">
        <w:rPr>
          <w:rFonts w:ascii="Times New Roman" w:hAnsi="Times New Roman" w:cs="Times New Roman"/>
          <w:sz w:val="26"/>
          <w:szCs w:val="26"/>
        </w:rPr>
        <w:t xml:space="preserve"> № </w:t>
      </w:r>
      <w:r w:rsidR="0018495D">
        <w:rPr>
          <w:rFonts w:ascii="Times New Roman" w:hAnsi="Times New Roman" w:cs="Times New Roman"/>
          <w:sz w:val="26"/>
          <w:szCs w:val="26"/>
        </w:rPr>
        <w:t>2-па (далее – Порядок).</w:t>
      </w:r>
      <w:r w:rsidR="0018495D" w:rsidRPr="00A6704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DFB4BA8" w14:textId="77777777" w:rsidR="00AC642D" w:rsidRDefault="0018495D" w:rsidP="00F26AA1">
      <w:pPr>
        <w:spacing w:after="1"/>
        <w:ind w:left="-284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F26AA1">
        <w:rPr>
          <w:rFonts w:ascii="Times New Roman" w:hAnsi="Times New Roman" w:cs="Times New Roman"/>
          <w:sz w:val="26"/>
        </w:rPr>
        <w:t xml:space="preserve">Государственные программы субъекта Российской Федерации (муниципальные программы), предлагаемые к реализации начиная с очередного финансового года, а также изменения в ранее утвержденные государственные программы субъекта Российской Федерации (муниципальные программы) подлежат утверждению в порядке и сроки, которые установлены высшим исполнительным органом субъекта Российской Федерации (местной администрацией) - </w:t>
      </w:r>
      <w:r w:rsidR="00F26AA1" w:rsidRPr="00A6704C">
        <w:rPr>
          <w:rFonts w:ascii="Times New Roman" w:hAnsi="Times New Roman" w:cs="Times New Roman"/>
          <w:sz w:val="26"/>
        </w:rPr>
        <w:t>ст. 179 БК РФ</w:t>
      </w:r>
      <w:r w:rsidR="00F26AA1">
        <w:rPr>
          <w:rFonts w:ascii="Times New Roman" w:hAnsi="Times New Roman" w:cs="Times New Roman"/>
          <w:sz w:val="26"/>
        </w:rPr>
        <w:t xml:space="preserve">. </w:t>
      </w:r>
    </w:p>
    <w:p w14:paraId="19F4E262" w14:textId="1C6DF759" w:rsidR="00AC642D" w:rsidRDefault="00AC642D" w:rsidP="00F26AA1">
      <w:pPr>
        <w:spacing w:after="1"/>
        <w:ind w:left="-284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lastRenderedPageBreak/>
        <w:t xml:space="preserve">           </w:t>
      </w:r>
      <w:r w:rsidR="00F26AA1">
        <w:rPr>
          <w:rFonts w:ascii="Times New Roman" w:hAnsi="Times New Roman" w:cs="Times New Roman"/>
          <w:sz w:val="26"/>
        </w:rPr>
        <w:t xml:space="preserve">Пунктом </w:t>
      </w:r>
      <w:r>
        <w:rPr>
          <w:rFonts w:ascii="Times New Roman" w:hAnsi="Times New Roman" w:cs="Times New Roman"/>
          <w:sz w:val="26"/>
        </w:rPr>
        <w:t>21</w:t>
      </w:r>
      <w:r w:rsidR="00F26AA1">
        <w:rPr>
          <w:rFonts w:ascii="Times New Roman" w:hAnsi="Times New Roman" w:cs="Times New Roman"/>
          <w:sz w:val="26"/>
        </w:rPr>
        <w:t xml:space="preserve"> Порядка </w:t>
      </w:r>
      <w:r>
        <w:rPr>
          <w:rFonts w:ascii="Times New Roman" w:hAnsi="Times New Roman" w:cs="Times New Roman"/>
          <w:sz w:val="26"/>
        </w:rPr>
        <w:t xml:space="preserve">установлено: изменения в муниципальные программы утверждаются администрацией после утверждения решения муниципального Собрания о внесении изменений и дополнений в решение о бюджете </w:t>
      </w:r>
      <w:r w:rsidRPr="00A6704C">
        <w:rPr>
          <w:rFonts w:ascii="Times New Roman" w:hAnsi="Times New Roman" w:cs="Times New Roman"/>
          <w:sz w:val="26"/>
          <w:szCs w:val="26"/>
        </w:rPr>
        <w:t>Виноградовск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A6704C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A6704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округа на очередной финансовый год, </w:t>
      </w:r>
      <w:r w:rsidRPr="00AC642D">
        <w:rPr>
          <w:rFonts w:ascii="Times New Roman" w:hAnsi="Times New Roman" w:cs="Times New Roman"/>
          <w:b/>
          <w:bCs/>
          <w:sz w:val="26"/>
          <w:szCs w:val="26"/>
        </w:rPr>
        <w:t>но не позднее двух недель</w:t>
      </w:r>
      <w:r>
        <w:rPr>
          <w:rFonts w:ascii="Times New Roman" w:hAnsi="Times New Roman" w:cs="Times New Roman"/>
          <w:sz w:val="26"/>
          <w:szCs w:val="26"/>
        </w:rPr>
        <w:t xml:space="preserve"> со дня вступления его в силу.</w:t>
      </w:r>
    </w:p>
    <w:p w14:paraId="3E8070AA" w14:textId="2FBFA6E5" w:rsidR="003F102F" w:rsidRDefault="00CE4373" w:rsidP="00826F17">
      <w:pPr>
        <w:spacing w:after="1"/>
        <w:ind w:left="-284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     </w:t>
      </w:r>
      <w:r w:rsidR="00F26AA1">
        <w:rPr>
          <w:rFonts w:ascii="Times New Roman" w:hAnsi="Times New Roman" w:cs="Times New Roman"/>
          <w:sz w:val="26"/>
        </w:rPr>
        <w:t>О</w:t>
      </w:r>
      <w:r w:rsidR="004B330B" w:rsidRPr="000B103A">
        <w:rPr>
          <w:rFonts w:ascii="Times New Roman" w:hAnsi="Times New Roman" w:cs="Times New Roman"/>
          <w:sz w:val="26"/>
        </w:rPr>
        <w:t xml:space="preserve">бъем финансирования на реализацию муниципальных программ </w:t>
      </w:r>
      <w:r w:rsidR="004B330B" w:rsidRPr="000B103A">
        <w:rPr>
          <w:rFonts w:ascii="Times New Roman" w:hAnsi="Times New Roman" w:cs="Times New Roman"/>
          <w:b/>
          <w:sz w:val="26"/>
        </w:rPr>
        <w:t xml:space="preserve">не соответствует решению о бюджете </w:t>
      </w:r>
      <w:r w:rsidR="00093B2F">
        <w:rPr>
          <w:rFonts w:ascii="Times New Roman" w:hAnsi="Times New Roman" w:cs="Times New Roman"/>
          <w:b/>
          <w:sz w:val="26"/>
        </w:rPr>
        <w:t>н</w:t>
      </w:r>
      <w:r w:rsidR="004B330B" w:rsidRPr="000B103A">
        <w:rPr>
          <w:rFonts w:ascii="Times New Roman" w:hAnsi="Times New Roman" w:cs="Times New Roman"/>
          <w:b/>
          <w:sz w:val="26"/>
        </w:rPr>
        <w:t>а 20</w:t>
      </w:r>
      <w:r w:rsidR="004B330B">
        <w:rPr>
          <w:rFonts w:ascii="Times New Roman" w:hAnsi="Times New Roman" w:cs="Times New Roman"/>
          <w:b/>
          <w:sz w:val="26"/>
        </w:rPr>
        <w:t>2</w:t>
      </w:r>
      <w:r w:rsidR="00F26AA1">
        <w:rPr>
          <w:rFonts w:ascii="Times New Roman" w:hAnsi="Times New Roman" w:cs="Times New Roman"/>
          <w:b/>
          <w:sz w:val="26"/>
        </w:rPr>
        <w:t>5</w:t>
      </w:r>
      <w:r w:rsidR="004B330B" w:rsidRPr="000B103A">
        <w:rPr>
          <w:rFonts w:ascii="Times New Roman" w:hAnsi="Times New Roman" w:cs="Times New Roman"/>
          <w:b/>
          <w:sz w:val="26"/>
        </w:rPr>
        <w:t xml:space="preserve"> год</w:t>
      </w:r>
      <w:r w:rsidR="004B330B" w:rsidRPr="000B103A">
        <w:rPr>
          <w:rFonts w:ascii="Times New Roman" w:hAnsi="Times New Roman" w:cs="Times New Roman"/>
          <w:sz w:val="26"/>
        </w:rPr>
        <w:t xml:space="preserve"> в </w:t>
      </w:r>
      <w:r w:rsidR="00826F17">
        <w:rPr>
          <w:rFonts w:ascii="Times New Roman" w:hAnsi="Times New Roman" w:cs="Times New Roman"/>
          <w:sz w:val="26"/>
        </w:rPr>
        <w:t>следующих</w:t>
      </w:r>
      <w:r w:rsidR="00563C62">
        <w:rPr>
          <w:rFonts w:ascii="Times New Roman" w:hAnsi="Times New Roman" w:cs="Times New Roman"/>
          <w:sz w:val="26"/>
        </w:rPr>
        <w:t xml:space="preserve"> </w:t>
      </w:r>
      <w:r w:rsidR="004B330B" w:rsidRPr="000B103A">
        <w:rPr>
          <w:rFonts w:ascii="Times New Roman" w:hAnsi="Times New Roman" w:cs="Times New Roman"/>
          <w:sz w:val="26"/>
        </w:rPr>
        <w:t xml:space="preserve">программах: </w:t>
      </w:r>
      <w:r w:rsidR="004B330B">
        <w:rPr>
          <w:rFonts w:ascii="Times New Roman" w:hAnsi="Times New Roman" w:cs="Times New Roman"/>
          <w:sz w:val="26"/>
        </w:rPr>
        <w:t xml:space="preserve"> </w:t>
      </w:r>
    </w:p>
    <w:p w14:paraId="007A0431" w14:textId="0059967A" w:rsidR="003F102F" w:rsidRDefault="003F102F" w:rsidP="004B330B">
      <w:pPr>
        <w:spacing w:after="0"/>
        <w:ind w:left="-284"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</w:t>
      </w:r>
      <w:proofErr w:type="spellStart"/>
      <w:r w:rsidRPr="001D1EB5">
        <w:rPr>
          <w:rFonts w:ascii="Times New Roman" w:hAnsi="Times New Roman" w:cs="Times New Roman"/>
          <w:sz w:val="20"/>
          <w:szCs w:val="20"/>
        </w:rPr>
        <w:t>тыс.руб</w:t>
      </w:r>
      <w:proofErr w:type="spellEnd"/>
      <w:r w:rsidRPr="001D1EB5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af0"/>
        <w:tblW w:w="0" w:type="auto"/>
        <w:tblInd w:w="-284" w:type="dxa"/>
        <w:tblLook w:val="04A0" w:firstRow="1" w:lastRow="0" w:firstColumn="1" w:lastColumn="0" w:noHBand="0" w:noVBand="1"/>
      </w:tblPr>
      <w:tblGrid>
        <w:gridCol w:w="513"/>
        <w:gridCol w:w="3556"/>
        <w:gridCol w:w="1673"/>
        <w:gridCol w:w="1633"/>
        <w:gridCol w:w="1280"/>
        <w:gridCol w:w="974"/>
      </w:tblGrid>
      <w:tr w:rsidR="003F102F" w14:paraId="78A14082" w14:textId="77777777" w:rsidTr="003F102F">
        <w:tc>
          <w:tcPr>
            <w:tcW w:w="513" w:type="dxa"/>
          </w:tcPr>
          <w:p w14:paraId="5917707A" w14:textId="4D9F1B41" w:rsidR="003F102F" w:rsidRPr="00A57B43" w:rsidRDefault="003F102F" w:rsidP="003F102F">
            <w:pPr>
              <w:spacing w:after="0"/>
              <w:jc w:val="both"/>
              <w:rPr>
                <w:sz w:val="20"/>
                <w:szCs w:val="20"/>
              </w:rPr>
            </w:pPr>
            <w:r w:rsidRPr="00A57B43">
              <w:rPr>
                <w:sz w:val="20"/>
                <w:szCs w:val="20"/>
              </w:rPr>
              <w:t>№ п/п</w:t>
            </w:r>
          </w:p>
        </w:tc>
        <w:tc>
          <w:tcPr>
            <w:tcW w:w="3556" w:type="dxa"/>
          </w:tcPr>
          <w:p w14:paraId="7342EC88" w14:textId="1CA214C5" w:rsidR="003F102F" w:rsidRPr="00A57B43" w:rsidRDefault="003F102F" w:rsidP="003F102F">
            <w:pPr>
              <w:spacing w:after="0"/>
              <w:jc w:val="center"/>
              <w:rPr>
                <w:sz w:val="20"/>
                <w:szCs w:val="20"/>
              </w:rPr>
            </w:pPr>
            <w:r w:rsidRPr="00A57B43"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1673" w:type="dxa"/>
          </w:tcPr>
          <w:p w14:paraId="6979130B" w14:textId="64FFCB00" w:rsidR="003F102F" w:rsidRPr="00A57B43" w:rsidRDefault="003F102F" w:rsidP="003F102F">
            <w:pPr>
              <w:spacing w:after="0"/>
              <w:jc w:val="both"/>
              <w:rPr>
                <w:sz w:val="20"/>
                <w:szCs w:val="20"/>
              </w:rPr>
            </w:pPr>
            <w:r w:rsidRPr="00A57B43">
              <w:rPr>
                <w:sz w:val="20"/>
                <w:szCs w:val="20"/>
              </w:rPr>
              <w:t>Постановление администрации о внесении изменений</w:t>
            </w:r>
          </w:p>
        </w:tc>
        <w:tc>
          <w:tcPr>
            <w:tcW w:w="1633" w:type="dxa"/>
          </w:tcPr>
          <w:p w14:paraId="64DC6DBA" w14:textId="6FD86356" w:rsidR="003F102F" w:rsidRPr="00A57B43" w:rsidRDefault="003F102F" w:rsidP="003F102F">
            <w:pPr>
              <w:spacing w:after="0"/>
              <w:jc w:val="both"/>
              <w:rPr>
                <w:sz w:val="20"/>
                <w:szCs w:val="20"/>
              </w:rPr>
            </w:pPr>
            <w:proofErr w:type="gramStart"/>
            <w:r w:rsidRPr="00A57B43">
              <w:rPr>
                <w:sz w:val="20"/>
                <w:szCs w:val="20"/>
              </w:rPr>
              <w:t>Утверждено  в</w:t>
            </w:r>
            <w:proofErr w:type="gramEnd"/>
            <w:r w:rsidRPr="00A57B43">
              <w:rPr>
                <w:sz w:val="20"/>
                <w:szCs w:val="20"/>
              </w:rPr>
              <w:t xml:space="preserve"> программе</w:t>
            </w:r>
          </w:p>
        </w:tc>
        <w:tc>
          <w:tcPr>
            <w:tcW w:w="1280" w:type="dxa"/>
          </w:tcPr>
          <w:p w14:paraId="776A6583" w14:textId="2458E45A" w:rsidR="003F102F" w:rsidRPr="00A57B43" w:rsidRDefault="003F102F" w:rsidP="003F102F">
            <w:pPr>
              <w:spacing w:after="0"/>
              <w:jc w:val="both"/>
              <w:rPr>
                <w:sz w:val="20"/>
                <w:szCs w:val="20"/>
              </w:rPr>
            </w:pPr>
            <w:r w:rsidRPr="00A57B43">
              <w:rPr>
                <w:sz w:val="20"/>
                <w:szCs w:val="20"/>
              </w:rPr>
              <w:t xml:space="preserve">Решение о бюджете </w:t>
            </w:r>
          </w:p>
        </w:tc>
        <w:tc>
          <w:tcPr>
            <w:tcW w:w="974" w:type="dxa"/>
          </w:tcPr>
          <w:p w14:paraId="47C556D7" w14:textId="00CB8969" w:rsidR="003F102F" w:rsidRPr="00A57B43" w:rsidRDefault="003F102F" w:rsidP="003F102F">
            <w:pPr>
              <w:spacing w:after="0"/>
              <w:jc w:val="both"/>
              <w:rPr>
                <w:sz w:val="20"/>
                <w:szCs w:val="20"/>
              </w:rPr>
            </w:pPr>
            <w:r w:rsidRPr="00A57B43">
              <w:rPr>
                <w:sz w:val="20"/>
                <w:szCs w:val="20"/>
              </w:rPr>
              <w:t>Разница</w:t>
            </w:r>
          </w:p>
        </w:tc>
      </w:tr>
      <w:tr w:rsidR="003F102F" w14:paraId="5B3A4419" w14:textId="77777777" w:rsidTr="003F102F">
        <w:tc>
          <w:tcPr>
            <w:tcW w:w="513" w:type="dxa"/>
          </w:tcPr>
          <w:p w14:paraId="5D34A33A" w14:textId="07EE6E09" w:rsidR="003F102F" w:rsidRPr="00563C62" w:rsidRDefault="003F102F" w:rsidP="00563C62">
            <w:pPr>
              <w:spacing w:after="0"/>
              <w:jc w:val="center"/>
              <w:rPr>
                <w:sz w:val="20"/>
                <w:szCs w:val="20"/>
              </w:rPr>
            </w:pPr>
            <w:r w:rsidRPr="00563C62">
              <w:rPr>
                <w:sz w:val="20"/>
                <w:szCs w:val="20"/>
              </w:rPr>
              <w:t>1</w:t>
            </w:r>
          </w:p>
        </w:tc>
        <w:tc>
          <w:tcPr>
            <w:tcW w:w="3556" w:type="dxa"/>
          </w:tcPr>
          <w:p w14:paraId="4766C668" w14:textId="5838FE99" w:rsidR="003F102F" w:rsidRPr="003F102F" w:rsidRDefault="003F102F" w:rsidP="003F102F">
            <w:pPr>
              <w:spacing w:after="0"/>
              <w:jc w:val="both"/>
              <w:rPr>
                <w:sz w:val="20"/>
                <w:szCs w:val="20"/>
              </w:rPr>
            </w:pPr>
            <w:r w:rsidRPr="003F102F">
              <w:rPr>
                <w:sz w:val="20"/>
                <w:szCs w:val="20"/>
              </w:rPr>
              <w:t>Энергосбережение и повышение энергетической эффективности Виноградовско</w:t>
            </w:r>
            <w:r>
              <w:rPr>
                <w:sz w:val="20"/>
                <w:szCs w:val="20"/>
              </w:rPr>
              <w:t>го</w:t>
            </w:r>
            <w:r w:rsidRPr="003F102F">
              <w:rPr>
                <w:sz w:val="20"/>
                <w:szCs w:val="20"/>
              </w:rPr>
              <w:t xml:space="preserve"> муниципально</w:t>
            </w:r>
            <w:r>
              <w:rPr>
                <w:sz w:val="20"/>
                <w:szCs w:val="20"/>
              </w:rPr>
              <w:t>го</w:t>
            </w:r>
            <w:r w:rsidRPr="003F102F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а</w:t>
            </w:r>
            <w:r w:rsidRPr="003F102F">
              <w:rPr>
                <w:sz w:val="20"/>
                <w:szCs w:val="20"/>
              </w:rPr>
              <w:t xml:space="preserve"> Архангельской области на 20</w:t>
            </w:r>
            <w:r>
              <w:rPr>
                <w:sz w:val="20"/>
                <w:szCs w:val="20"/>
              </w:rPr>
              <w:t>26</w:t>
            </w:r>
            <w:r w:rsidRPr="003F102F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6</w:t>
            </w:r>
            <w:r w:rsidRPr="003F102F">
              <w:rPr>
                <w:sz w:val="20"/>
                <w:szCs w:val="20"/>
              </w:rPr>
              <w:t xml:space="preserve"> годы </w:t>
            </w:r>
          </w:p>
        </w:tc>
        <w:tc>
          <w:tcPr>
            <w:tcW w:w="1673" w:type="dxa"/>
          </w:tcPr>
          <w:p w14:paraId="3168A999" w14:textId="7E72EF82" w:rsidR="003F102F" w:rsidRDefault="00A57B43" w:rsidP="003F102F">
            <w:pPr>
              <w:spacing w:after="0"/>
              <w:jc w:val="center"/>
              <w:rPr>
                <w:sz w:val="20"/>
                <w:szCs w:val="20"/>
              </w:rPr>
            </w:pPr>
            <w:r w:rsidRPr="003F102F">
              <w:rPr>
                <w:sz w:val="20"/>
                <w:szCs w:val="20"/>
              </w:rPr>
              <w:t xml:space="preserve">изменения в 2025 </w:t>
            </w:r>
            <w:r w:rsidR="00D540BB">
              <w:rPr>
                <w:sz w:val="20"/>
                <w:szCs w:val="20"/>
              </w:rPr>
              <w:t xml:space="preserve">году </w:t>
            </w:r>
            <w:r w:rsidRPr="003F102F">
              <w:rPr>
                <w:sz w:val="20"/>
                <w:szCs w:val="20"/>
              </w:rPr>
              <w:t>не вносились</w:t>
            </w:r>
          </w:p>
          <w:p w14:paraId="4CD6518E" w14:textId="28DE7071" w:rsidR="00A57B43" w:rsidRPr="003F102F" w:rsidRDefault="00A57B43" w:rsidP="003F102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14:paraId="4107CBA7" w14:textId="77777777" w:rsidR="003F102F" w:rsidRDefault="003F102F" w:rsidP="003F102F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5A4D4864" w14:textId="77777777" w:rsidR="00DC1DC0" w:rsidRDefault="00DC1DC0" w:rsidP="003F102F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5503A341" w14:textId="2D2E0A48" w:rsidR="003F102F" w:rsidRPr="003F102F" w:rsidRDefault="00563C62" w:rsidP="003F102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0" w:type="dxa"/>
          </w:tcPr>
          <w:p w14:paraId="0874CF10" w14:textId="535A2AFF" w:rsidR="00D540BB" w:rsidRDefault="00D540BB" w:rsidP="003F102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12.11.2025</w:t>
            </w:r>
          </w:p>
          <w:p w14:paraId="6993E718" w14:textId="77777777" w:rsidR="00D540BB" w:rsidRDefault="00D540BB" w:rsidP="003F102F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079AD952" w14:textId="453050AD" w:rsidR="003F102F" w:rsidRPr="003F102F" w:rsidRDefault="003F102F" w:rsidP="003F102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1 101,1</w:t>
            </w:r>
          </w:p>
        </w:tc>
        <w:tc>
          <w:tcPr>
            <w:tcW w:w="974" w:type="dxa"/>
          </w:tcPr>
          <w:p w14:paraId="58EB9657" w14:textId="77777777" w:rsidR="003F102F" w:rsidRDefault="003F102F" w:rsidP="003F102F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5A15E8BF" w14:textId="77777777" w:rsidR="003F102F" w:rsidRDefault="003F102F" w:rsidP="003F102F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5A8FD70F" w14:textId="2BCB0A3E" w:rsidR="00B027E6" w:rsidRPr="003F102F" w:rsidRDefault="00B027E6" w:rsidP="003F102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- 1 101,1</w:t>
            </w:r>
          </w:p>
        </w:tc>
      </w:tr>
      <w:tr w:rsidR="003F102F" w14:paraId="36C4B37F" w14:textId="77777777" w:rsidTr="003F102F">
        <w:tc>
          <w:tcPr>
            <w:tcW w:w="513" w:type="dxa"/>
          </w:tcPr>
          <w:p w14:paraId="68BB5B06" w14:textId="60F35B60" w:rsidR="003F102F" w:rsidRPr="00563C62" w:rsidRDefault="003F102F" w:rsidP="00563C62">
            <w:pPr>
              <w:spacing w:after="0"/>
              <w:jc w:val="center"/>
              <w:rPr>
                <w:sz w:val="20"/>
                <w:szCs w:val="20"/>
              </w:rPr>
            </w:pPr>
            <w:r w:rsidRPr="00563C62">
              <w:rPr>
                <w:sz w:val="20"/>
                <w:szCs w:val="20"/>
              </w:rPr>
              <w:t>2</w:t>
            </w:r>
          </w:p>
        </w:tc>
        <w:tc>
          <w:tcPr>
            <w:tcW w:w="3556" w:type="dxa"/>
          </w:tcPr>
          <w:p w14:paraId="769FE26C" w14:textId="2A1EC06D" w:rsidR="003F102F" w:rsidRPr="003F102F" w:rsidRDefault="003F102F" w:rsidP="003F102F">
            <w:pPr>
              <w:spacing w:after="0"/>
              <w:jc w:val="both"/>
              <w:rPr>
                <w:sz w:val="20"/>
                <w:szCs w:val="20"/>
              </w:rPr>
            </w:pPr>
            <w:r w:rsidRPr="003F102F">
              <w:rPr>
                <w:sz w:val="20"/>
                <w:szCs w:val="20"/>
              </w:rPr>
              <w:t xml:space="preserve">Чистая вода в Виноградовском муниципальном округе Архангельской области на 2022-2026 годы </w:t>
            </w:r>
          </w:p>
        </w:tc>
        <w:tc>
          <w:tcPr>
            <w:tcW w:w="1673" w:type="dxa"/>
          </w:tcPr>
          <w:p w14:paraId="6EBE42FE" w14:textId="4EBD689F" w:rsidR="003F102F" w:rsidRPr="003F102F" w:rsidRDefault="00285B99" w:rsidP="003F102F">
            <w:pPr>
              <w:spacing w:after="0"/>
              <w:jc w:val="both"/>
              <w:rPr>
                <w:sz w:val="20"/>
                <w:szCs w:val="20"/>
              </w:rPr>
            </w:pPr>
            <w:r w:rsidRPr="003F102F">
              <w:rPr>
                <w:sz w:val="20"/>
                <w:szCs w:val="20"/>
              </w:rPr>
              <w:t>изменения в 2025</w:t>
            </w:r>
            <w:r w:rsidR="00A57B43">
              <w:rPr>
                <w:sz w:val="20"/>
                <w:szCs w:val="20"/>
              </w:rPr>
              <w:t xml:space="preserve"> год</w:t>
            </w:r>
            <w:r w:rsidRPr="003F102F">
              <w:rPr>
                <w:sz w:val="20"/>
                <w:szCs w:val="20"/>
              </w:rPr>
              <w:t>у не вносились</w:t>
            </w:r>
          </w:p>
        </w:tc>
        <w:tc>
          <w:tcPr>
            <w:tcW w:w="1633" w:type="dxa"/>
          </w:tcPr>
          <w:p w14:paraId="7A3AF7F8" w14:textId="77777777" w:rsidR="003F102F" w:rsidRDefault="003F102F" w:rsidP="00285B99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463C0197" w14:textId="77777777" w:rsidR="00DC1DC0" w:rsidRDefault="00DC1DC0" w:rsidP="00285B99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141CEA8F" w14:textId="61DF152B" w:rsidR="00285B99" w:rsidRPr="003F102F" w:rsidRDefault="00285B99" w:rsidP="00285B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0" w:type="dxa"/>
          </w:tcPr>
          <w:p w14:paraId="47ED5CAD" w14:textId="12DEE787" w:rsidR="003F102F" w:rsidRDefault="000B260E" w:rsidP="00285B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24.09.2025</w:t>
            </w:r>
          </w:p>
          <w:p w14:paraId="53F4A31E" w14:textId="77777777" w:rsidR="00D540BB" w:rsidRDefault="00D540BB" w:rsidP="00285B99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345F3329" w14:textId="6A157349" w:rsidR="00285B99" w:rsidRPr="003F102F" w:rsidRDefault="00285B99" w:rsidP="00285B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</w:t>
            </w:r>
          </w:p>
        </w:tc>
        <w:tc>
          <w:tcPr>
            <w:tcW w:w="974" w:type="dxa"/>
          </w:tcPr>
          <w:p w14:paraId="090AC4F2" w14:textId="77777777" w:rsidR="003F102F" w:rsidRDefault="003F102F" w:rsidP="00285B99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433A831C" w14:textId="4B7DF6CC" w:rsidR="00285B99" w:rsidRPr="003F102F" w:rsidRDefault="00285B99" w:rsidP="00285B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- 379</w:t>
            </w:r>
          </w:p>
        </w:tc>
      </w:tr>
      <w:tr w:rsidR="003F102F" w14:paraId="2F241DEE" w14:textId="77777777" w:rsidTr="003F102F">
        <w:tc>
          <w:tcPr>
            <w:tcW w:w="513" w:type="dxa"/>
          </w:tcPr>
          <w:p w14:paraId="045814BD" w14:textId="3A71DE68" w:rsidR="003F102F" w:rsidRPr="00563C62" w:rsidRDefault="00285B99" w:rsidP="00563C62">
            <w:pPr>
              <w:spacing w:after="0"/>
              <w:jc w:val="center"/>
              <w:rPr>
                <w:sz w:val="20"/>
                <w:szCs w:val="20"/>
              </w:rPr>
            </w:pPr>
            <w:r w:rsidRPr="00563C62">
              <w:rPr>
                <w:sz w:val="20"/>
                <w:szCs w:val="20"/>
              </w:rPr>
              <w:t>3</w:t>
            </w:r>
          </w:p>
        </w:tc>
        <w:tc>
          <w:tcPr>
            <w:tcW w:w="3556" w:type="dxa"/>
          </w:tcPr>
          <w:p w14:paraId="42204CD5" w14:textId="00B09C38" w:rsidR="003F102F" w:rsidRPr="00A57B43" w:rsidRDefault="00A57B43" w:rsidP="003F102F">
            <w:pPr>
              <w:spacing w:after="0"/>
              <w:jc w:val="both"/>
              <w:rPr>
                <w:sz w:val="20"/>
                <w:szCs w:val="20"/>
              </w:rPr>
            </w:pPr>
            <w:r w:rsidRPr="00A57B43">
              <w:rPr>
                <w:sz w:val="20"/>
                <w:szCs w:val="20"/>
              </w:rPr>
              <w:t xml:space="preserve">Формирование современной городской среды в Виноградовском </w:t>
            </w:r>
            <w:proofErr w:type="spellStart"/>
            <w:proofErr w:type="gramStart"/>
            <w:r w:rsidRPr="00A57B43">
              <w:rPr>
                <w:sz w:val="20"/>
                <w:szCs w:val="20"/>
              </w:rPr>
              <w:t>муниципаль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A57B43">
              <w:rPr>
                <w:sz w:val="20"/>
                <w:szCs w:val="20"/>
              </w:rPr>
              <w:t>ном</w:t>
            </w:r>
            <w:proofErr w:type="gramEnd"/>
            <w:r w:rsidRPr="00A57B43">
              <w:rPr>
                <w:sz w:val="20"/>
                <w:szCs w:val="20"/>
              </w:rPr>
              <w:t xml:space="preserve"> округе Архангельской области на 2022-2030 годы </w:t>
            </w:r>
          </w:p>
        </w:tc>
        <w:tc>
          <w:tcPr>
            <w:tcW w:w="1673" w:type="dxa"/>
          </w:tcPr>
          <w:p w14:paraId="48CE4DAB" w14:textId="77777777" w:rsidR="00563C62" w:rsidRDefault="00A57B43" w:rsidP="00A57B43">
            <w:pPr>
              <w:spacing w:after="0"/>
              <w:jc w:val="center"/>
              <w:rPr>
                <w:sz w:val="20"/>
                <w:szCs w:val="20"/>
              </w:rPr>
            </w:pPr>
            <w:r w:rsidRPr="00A57B43">
              <w:rPr>
                <w:sz w:val="20"/>
                <w:szCs w:val="20"/>
              </w:rPr>
              <w:t xml:space="preserve">от 17.04.2025 </w:t>
            </w:r>
          </w:p>
          <w:p w14:paraId="6C306DBB" w14:textId="22EBBD6A" w:rsidR="003F102F" w:rsidRPr="003F102F" w:rsidRDefault="00A57B43" w:rsidP="00A57B43">
            <w:pPr>
              <w:spacing w:after="0"/>
              <w:jc w:val="center"/>
              <w:rPr>
                <w:sz w:val="20"/>
                <w:szCs w:val="20"/>
              </w:rPr>
            </w:pPr>
            <w:r w:rsidRPr="00A57B43">
              <w:rPr>
                <w:sz w:val="20"/>
                <w:szCs w:val="20"/>
              </w:rPr>
              <w:t>№ 56-па)</w:t>
            </w:r>
          </w:p>
        </w:tc>
        <w:tc>
          <w:tcPr>
            <w:tcW w:w="1633" w:type="dxa"/>
          </w:tcPr>
          <w:p w14:paraId="1AE5E5E1" w14:textId="77777777" w:rsidR="003F102F" w:rsidRDefault="003F102F" w:rsidP="00285B99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6C0EF8B0" w14:textId="77777777" w:rsidR="00DC1DC0" w:rsidRDefault="00DC1DC0" w:rsidP="00285B99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18EE7D6C" w14:textId="0715D813" w:rsidR="00A57B43" w:rsidRPr="003F102F" w:rsidRDefault="00A57B43" w:rsidP="00285B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1 020</w:t>
            </w:r>
          </w:p>
        </w:tc>
        <w:tc>
          <w:tcPr>
            <w:tcW w:w="1280" w:type="dxa"/>
          </w:tcPr>
          <w:p w14:paraId="54DC3507" w14:textId="0163F8F1" w:rsidR="00D540BB" w:rsidRDefault="00D540BB" w:rsidP="00285B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24.09.2025</w:t>
            </w:r>
          </w:p>
          <w:p w14:paraId="2ABE4830" w14:textId="77777777" w:rsidR="00D540BB" w:rsidRDefault="00D540BB" w:rsidP="00285B99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104E4DA9" w14:textId="7351F8AF" w:rsidR="00A57B43" w:rsidRPr="003F102F" w:rsidRDefault="00A57B43" w:rsidP="00285B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2 220,1</w:t>
            </w:r>
          </w:p>
        </w:tc>
        <w:tc>
          <w:tcPr>
            <w:tcW w:w="974" w:type="dxa"/>
          </w:tcPr>
          <w:p w14:paraId="398A2259" w14:textId="77777777" w:rsidR="003F102F" w:rsidRDefault="003F102F" w:rsidP="00285B99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7850C637" w14:textId="77777777" w:rsidR="00B027E6" w:rsidRDefault="00A57B43" w:rsidP="00285B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2706136E" w14:textId="2754B92D" w:rsidR="00A57B43" w:rsidRPr="003F102F" w:rsidRDefault="00A57B43" w:rsidP="00285B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-1 200,1</w:t>
            </w:r>
          </w:p>
        </w:tc>
      </w:tr>
      <w:tr w:rsidR="00563C62" w:rsidRPr="000B260E" w14:paraId="503614ED" w14:textId="77777777" w:rsidTr="003F102F">
        <w:tc>
          <w:tcPr>
            <w:tcW w:w="513" w:type="dxa"/>
          </w:tcPr>
          <w:p w14:paraId="01B6DA6C" w14:textId="5A3CE4E2" w:rsidR="00563C62" w:rsidRPr="00563C62" w:rsidRDefault="00DC1DC0" w:rsidP="00563C6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56" w:type="dxa"/>
          </w:tcPr>
          <w:p w14:paraId="5EE61229" w14:textId="4360126E" w:rsidR="00563C62" w:rsidRPr="00563C62" w:rsidRDefault="00563C62" w:rsidP="00563C62">
            <w:pPr>
              <w:spacing w:after="0"/>
              <w:jc w:val="both"/>
              <w:rPr>
                <w:sz w:val="20"/>
                <w:szCs w:val="20"/>
              </w:rPr>
            </w:pPr>
            <w:r w:rsidRPr="00563C62">
              <w:rPr>
                <w:sz w:val="20"/>
                <w:szCs w:val="20"/>
              </w:rPr>
              <w:t xml:space="preserve">Культура Виноградовского </w:t>
            </w:r>
            <w:proofErr w:type="spellStart"/>
            <w:r w:rsidRPr="00563C62">
              <w:rPr>
                <w:sz w:val="20"/>
                <w:szCs w:val="20"/>
              </w:rPr>
              <w:t>муници</w:t>
            </w:r>
            <w:r>
              <w:rPr>
                <w:sz w:val="20"/>
                <w:szCs w:val="20"/>
              </w:rPr>
              <w:t>-</w:t>
            </w:r>
            <w:r w:rsidRPr="00563C62">
              <w:rPr>
                <w:sz w:val="20"/>
                <w:szCs w:val="20"/>
              </w:rPr>
              <w:t>пального</w:t>
            </w:r>
            <w:proofErr w:type="spellEnd"/>
            <w:r w:rsidRPr="00563C62">
              <w:rPr>
                <w:sz w:val="20"/>
                <w:szCs w:val="20"/>
              </w:rPr>
              <w:t xml:space="preserve"> округа Архангельской области на 2022-2026 годы </w:t>
            </w:r>
          </w:p>
        </w:tc>
        <w:tc>
          <w:tcPr>
            <w:tcW w:w="1673" w:type="dxa"/>
          </w:tcPr>
          <w:p w14:paraId="5228C7B1" w14:textId="77777777" w:rsidR="00563C62" w:rsidRDefault="00563C62" w:rsidP="00563C62">
            <w:pPr>
              <w:spacing w:after="0"/>
              <w:jc w:val="center"/>
              <w:rPr>
                <w:sz w:val="20"/>
                <w:szCs w:val="20"/>
              </w:rPr>
            </w:pPr>
            <w:r w:rsidRPr="00563C62">
              <w:rPr>
                <w:sz w:val="20"/>
                <w:szCs w:val="20"/>
              </w:rPr>
              <w:t xml:space="preserve">от 09.10.2025 </w:t>
            </w:r>
          </w:p>
          <w:p w14:paraId="3B53A030" w14:textId="595CA4BD" w:rsidR="00563C62" w:rsidRPr="00563C62" w:rsidRDefault="00563C62" w:rsidP="00563C62">
            <w:pPr>
              <w:spacing w:after="0"/>
              <w:jc w:val="center"/>
              <w:rPr>
                <w:sz w:val="20"/>
                <w:szCs w:val="20"/>
              </w:rPr>
            </w:pPr>
            <w:r w:rsidRPr="00563C62">
              <w:rPr>
                <w:sz w:val="20"/>
                <w:szCs w:val="20"/>
              </w:rPr>
              <w:t>№ 129-па</w:t>
            </w:r>
          </w:p>
        </w:tc>
        <w:tc>
          <w:tcPr>
            <w:tcW w:w="1633" w:type="dxa"/>
          </w:tcPr>
          <w:p w14:paraId="0E30153A" w14:textId="77777777" w:rsidR="00563C62" w:rsidRDefault="00563C62" w:rsidP="00563C62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1235347F" w14:textId="05B31229" w:rsidR="00563C62" w:rsidRPr="00563C62" w:rsidRDefault="00563C62" w:rsidP="00563C6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1 567,1</w:t>
            </w:r>
          </w:p>
        </w:tc>
        <w:tc>
          <w:tcPr>
            <w:tcW w:w="1280" w:type="dxa"/>
          </w:tcPr>
          <w:p w14:paraId="57DB5436" w14:textId="52A4E6EF" w:rsidR="00563C62" w:rsidRPr="000B260E" w:rsidRDefault="00D540BB" w:rsidP="00563C6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2025 года</w:t>
            </w:r>
          </w:p>
          <w:p w14:paraId="1E2BA48F" w14:textId="0EB699F1" w:rsidR="00563C62" w:rsidRPr="000B260E" w:rsidRDefault="00563C62" w:rsidP="00563C62">
            <w:pPr>
              <w:spacing w:after="0"/>
              <w:jc w:val="center"/>
              <w:rPr>
                <w:sz w:val="20"/>
                <w:szCs w:val="20"/>
              </w:rPr>
            </w:pPr>
            <w:r w:rsidRPr="000B260E">
              <w:rPr>
                <w:sz w:val="20"/>
                <w:szCs w:val="20"/>
              </w:rPr>
              <w:t>6 325,7</w:t>
            </w:r>
          </w:p>
        </w:tc>
        <w:tc>
          <w:tcPr>
            <w:tcW w:w="974" w:type="dxa"/>
          </w:tcPr>
          <w:p w14:paraId="6BFD9FCD" w14:textId="77777777" w:rsidR="00563C62" w:rsidRDefault="00563C62" w:rsidP="00563C62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0B54D32D" w14:textId="389F6ACF" w:rsidR="00B027E6" w:rsidRPr="000B260E" w:rsidRDefault="00B027E6" w:rsidP="00563C6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- 4 758,6</w:t>
            </w:r>
          </w:p>
        </w:tc>
      </w:tr>
      <w:tr w:rsidR="00563C62" w:rsidRPr="000B260E" w14:paraId="52FE93FF" w14:textId="77777777" w:rsidTr="003F102F">
        <w:tc>
          <w:tcPr>
            <w:tcW w:w="513" w:type="dxa"/>
          </w:tcPr>
          <w:p w14:paraId="155A33B7" w14:textId="544E3008" w:rsidR="00563C62" w:rsidRPr="00563C62" w:rsidRDefault="00DC1DC0" w:rsidP="00563C6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556" w:type="dxa"/>
          </w:tcPr>
          <w:p w14:paraId="407EBBA3" w14:textId="7D96067A" w:rsidR="00563C62" w:rsidRPr="00563C62" w:rsidRDefault="00563C62" w:rsidP="00563C62">
            <w:pPr>
              <w:spacing w:after="0"/>
              <w:jc w:val="both"/>
              <w:rPr>
                <w:sz w:val="20"/>
                <w:szCs w:val="20"/>
              </w:rPr>
            </w:pPr>
            <w:r w:rsidRPr="00563C62">
              <w:rPr>
                <w:sz w:val="20"/>
                <w:szCs w:val="20"/>
              </w:rPr>
              <w:t xml:space="preserve">Охрана окружающей среды и обеспечение экологической </w:t>
            </w:r>
            <w:proofErr w:type="gramStart"/>
            <w:r w:rsidRPr="00563C62">
              <w:rPr>
                <w:sz w:val="20"/>
                <w:szCs w:val="20"/>
              </w:rPr>
              <w:t>безо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563C62">
              <w:rPr>
                <w:sz w:val="20"/>
                <w:szCs w:val="20"/>
              </w:rPr>
              <w:t>пасности</w:t>
            </w:r>
            <w:proofErr w:type="spellEnd"/>
            <w:proofErr w:type="gramEnd"/>
            <w:r w:rsidRPr="00563C62">
              <w:rPr>
                <w:sz w:val="20"/>
                <w:szCs w:val="20"/>
              </w:rPr>
              <w:t xml:space="preserve"> в Виноградовском муниципальном округе Архангельской области на 2022-2026 годы </w:t>
            </w:r>
          </w:p>
        </w:tc>
        <w:tc>
          <w:tcPr>
            <w:tcW w:w="1673" w:type="dxa"/>
          </w:tcPr>
          <w:p w14:paraId="58F132FB" w14:textId="30BC7117" w:rsidR="00563C62" w:rsidRPr="00563C62" w:rsidRDefault="00563C62" w:rsidP="00563C62">
            <w:pPr>
              <w:spacing w:after="0"/>
              <w:jc w:val="both"/>
              <w:rPr>
                <w:sz w:val="20"/>
                <w:szCs w:val="20"/>
              </w:rPr>
            </w:pPr>
            <w:r w:rsidRPr="00563C62">
              <w:rPr>
                <w:sz w:val="20"/>
                <w:szCs w:val="20"/>
              </w:rPr>
              <w:t>изменения в 2025 году не вносились)</w:t>
            </w:r>
          </w:p>
        </w:tc>
        <w:tc>
          <w:tcPr>
            <w:tcW w:w="1633" w:type="dxa"/>
          </w:tcPr>
          <w:p w14:paraId="73832C1C" w14:textId="77777777" w:rsidR="00563C62" w:rsidRDefault="00563C62" w:rsidP="00563C62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72BE6DBE" w14:textId="77777777" w:rsidR="00DC1DC0" w:rsidRDefault="00DC1DC0" w:rsidP="00563C62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383DAE10" w14:textId="76533FAB" w:rsidR="00563C62" w:rsidRPr="00563C62" w:rsidRDefault="00563C62" w:rsidP="00563C6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0" w:type="dxa"/>
          </w:tcPr>
          <w:p w14:paraId="12CBBF6F" w14:textId="75FFEDD0" w:rsidR="00563C62" w:rsidRPr="000B260E" w:rsidRDefault="00DC1DC0" w:rsidP="00563C6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19.12.2025</w:t>
            </w:r>
          </w:p>
          <w:p w14:paraId="1F16AF7B" w14:textId="77777777" w:rsidR="00DC1DC0" w:rsidRDefault="00DC1DC0" w:rsidP="00563C62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314B5E5A" w14:textId="0E84FE26" w:rsidR="00563C62" w:rsidRPr="000B260E" w:rsidRDefault="00563C62" w:rsidP="00563C62">
            <w:pPr>
              <w:spacing w:after="0"/>
              <w:jc w:val="center"/>
              <w:rPr>
                <w:sz w:val="20"/>
                <w:szCs w:val="20"/>
              </w:rPr>
            </w:pPr>
            <w:r w:rsidRPr="000B260E">
              <w:rPr>
                <w:sz w:val="20"/>
                <w:szCs w:val="20"/>
              </w:rPr>
              <w:t>2 398,4</w:t>
            </w:r>
          </w:p>
        </w:tc>
        <w:tc>
          <w:tcPr>
            <w:tcW w:w="974" w:type="dxa"/>
          </w:tcPr>
          <w:p w14:paraId="38E6756B" w14:textId="77777777" w:rsidR="00563C62" w:rsidRDefault="00563C62" w:rsidP="00563C62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59ECB5A4" w14:textId="77777777" w:rsidR="00B027E6" w:rsidRDefault="00B027E6" w:rsidP="00563C62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336F6190" w14:textId="039B1A2B" w:rsidR="00B027E6" w:rsidRPr="000B260E" w:rsidRDefault="00B027E6" w:rsidP="00563C6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- 2 398,4</w:t>
            </w:r>
          </w:p>
        </w:tc>
      </w:tr>
      <w:tr w:rsidR="00563C62" w:rsidRPr="000B260E" w14:paraId="0B4AC1EB" w14:textId="77777777" w:rsidTr="003F102F">
        <w:tc>
          <w:tcPr>
            <w:tcW w:w="513" w:type="dxa"/>
          </w:tcPr>
          <w:p w14:paraId="4749315B" w14:textId="382E50C4" w:rsidR="00563C62" w:rsidRPr="000B260E" w:rsidRDefault="00B027E6" w:rsidP="00563C6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556" w:type="dxa"/>
          </w:tcPr>
          <w:p w14:paraId="5DF7543C" w14:textId="394F6018" w:rsidR="00563C62" w:rsidRPr="00563C62" w:rsidRDefault="00563C62" w:rsidP="00563C62">
            <w:pPr>
              <w:spacing w:after="0"/>
              <w:jc w:val="both"/>
              <w:rPr>
                <w:sz w:val="20"/>
                <w:szCs w:val="20"/>
              </w:rPr>
            </w:pPr>
            <w:r w:rsidRPr="00563C62">
              <w:rPr>
                <w:sz w:val="20"/>
                <w:szCs w:val="20"/>
              </w:rPr>
              <w:t xml:space="preserve">Развитие транспортной и дорожной инфраструктуры в Виноградовском муниципальном округе Архангельской области на 2022-2026 годы </w:t>
            </w:r>
          </w:p>
        </w:tc>
        <w:tc>
          <w:tcPr>
            <w:tcW w:w="1673" w:type="dxa"/>
          </w:tcPr>
          <w:p w14:paraId="08D2AFF4" w14:textId="77777777" w:rsidR="00563C62" w:rsidRDefault="00563C62" w:rsidP="00563C62">
            <w:pPr>
              <w:spacing w:after="0"/>
              <w:jc w:val="both"/>
              <w:rPr>
                <w:sz w:val="20"/>
                <w:szCs w:val="20"/>
              </w:rPr>
            </w:pPr>
          </w:p>
          <w:p w14:paraId="15B4E6A2" w14:textId="24350D7D" w:rsidR="000B260E" w:rsidRDefault="000B260E" w:rsidP="000B260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18.04.2025</w:t>
            </w:r>
          </w:p>
          <w:p w14:paraId="74677C60" w14:textId="7B83C55F" w:rsidR="000B260E" w:rsidRPr="00563C62" w:rsidRDefault="000B260E" w:rsidP="000B260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57-па</w:t>
            </w:r>
          </w:p>
        </w:tc>
        <w:tc>
          <w:tcPr>
            <w:tcW w:w="1633" w:type="dxa"/>
          </w:tcPr>
          <w:p w14:paraId="64C739CF" w14:textId="77777777" w:rsidR="00563C62" w:rsidRDefault="00563C62" w:rsidP="00563C62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64819DCC" w14:textId="77777777" w:rsidR="00EB6CCE" w:rsidRDefault="00EB6CCE" w:rsidP="00563C62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411B755F" w14:textId="7580AD34" w:rsidR="000B260E" w:rsidRPr="00563C62" w:rsidRDefault="000B260E" w:rsidP="00563C6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17 393,8</w:t>
            </w:r>
          </w:p>
        </w:tc>
        <w:tc>
          <w:tcPr>
            <w:tcW w:w="1280" w:type="dxa"/>
          </w:tcPr>
          <w:p w14:paraId="532526A9" w14:textId="3D07F64D" w:rsidR="00563C62" w:rsidRPr="000B260E" w:rsidRDefault="00EB6CCE" w:rsidP="00563C6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12.11.2025</w:t>
            </w:r>
          </w:p>
          <w:p w14:paraId="2C943CC6" w14:textId="77777777" w:rsidR="00EB6CCE" w:rsidRDefault="00EB6CCE" w:rsidP="00563C62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55729926" w14:textId="5B8F8954" w:rsidR="00563C62" w:rsidRPr="000B260E" w:rsidRDefault="00563C62" w:rsidP="00563C62">
            <w:pPr>
              <w:spacing w:after="0"/>
              <w:jc w:val="center"/>
              <w:rPr>
                <w:sz w:val="20"/>
                <w:szCs w:val="20"/>
              </w:rPr>
            </w:pPr>
            <w:r w:rsidRPr="000B260E">
              <w:rPr>
                <w:sz w:val="20"/>
                <w:szCs w:val="20"/>
              </w:rPr>
              <w:t>15 153,7</w:t>
            </w:r>
          </w:p>
        </w:tc>
        <w:tc>
          <w:tcPr>
            <w:tcW w:w="974" w:type="dxa"/>
          </w:tcPr>
          <w:p w14:paraId="1D8DDF95" w14:textId="77777777" w:rsidR="00563C62" w:rsidRDefault="00563C62" w:rsidP="00563C62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7E2ADFC0" w14:textId="77777777" w:rsidR="00B027E6" w:rsidRDefault="00B027E6" w:rsidP="00563C62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44E4FF02" w14:textId="04DDB7EF" w:rsidR="00B027E6" w:rsidRDefault="00B027E6" w:rsidP="00563C6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2 240,1</w:t>
            </w:r>
          </w:p>
          <w:p w14:paraId="286A2644" w14:textId="77777777" w:rsidR="00B027E6" w:rsidRPr="000B260E" w:rsidRDefault="00B027E6" w:rsidP="00563C6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63C62" w:rsidRPr="000B260E" w14:paraId="19AD85CE" w14:textId="77777777" w:rsidTr="003F102F">
        <w:tc>
          <w:tcPr>
            <w:tcW w:w="513" w:type="dxa"/>
          </w:tcPr>
          <w:p w14:paraId="5BE8EE08" w14:textId="3881FC9D" w:rsidR="00563C62" w:rsidRPr="000B260E" w:rsidRDefault="00B027E6" w:rsidP="00563C6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556" w:type="dxa"/>
          </w:tcPr>
          <w:p w14:paraId="12009D33" w14:textId="04AECE79" w:rsidR="00563C62" w:rsidRPr="00563C62" w:rsidRDefault="00563C62" w:rsidP="00563C62">
            <w:pPr>
              <w:spacing w:after="0"/>
              <w:jc w:val="both"/>
              <w:rPr>
                <w:sz w:val="20"/>
                <w:szCs w:val="20"/>
              </w:rPr>
            </w:pPr>
            <w:r w:rsidRPr="00563C62">
              <w:rPr>
                <w:sz w:val="20"/>
                <w:szCs w:val="20"/>
              </w:rPr>
              <w:t xml:space="preserve">Развитие кадрового потенциала муниципальных бюджетных образовательных учреждений Виноградовского муниципального округа Архангельской области на 2022-2026 годы </w:t>
            </w:r>
          </w:p>
        </w:tc>
        <w:tc>
          <w:tcPr>
            <w:tcW w:w="1673" w:type="dxa"/>
          </w:tcPr>
          <w:p w14:paraId="52E00C5B" w14:textId="77777777" w:rsidR="00563C62" w:rsidRDefault="00563C62" w:rsidP="00563C62">
            <w:pPr>
              <w:spacing w:after="0"/>
              <w:jc w:val="both"/>
              <w:rPr>
                <w:sz w:val="20"/>
                <w:szCs w:val="20"/>
              </w:rPr>
            </w:pPr>
          </w:p>
          <w:p w14:paraId="523AD2DF" w14:textId="77777777" w:rsidR="000B260E" w:rsidRDefault="000B260E" w:rsidP="00563C62">
            <w:pPr>
              <w:spacing w:after="0"/>
              <w:jc w:val="both"/>
              <w:rPr>
                <w:sz w:val="20"/>
                <w:szCs w:val="20"/>
              </w:rPr>
            </w:pPr>
          </w:p>
          <w:p w14:paraId="57173F38" w14:textId="0D5AC56B" w:rsidR="000B260E" w:rsidRDefault="000B260E" w:rsidP="000B260E">
            <w:pPr>
              <w:spacing w:after="0"/>
              <w:jc w:val="center"/>
              <w:rPr>
                <w:sz w:val="20"/>
                <w:szCs w:val="20"/>
              </w:rPr>
            </w:pPr>
            <w:r w:rsidRPr="00563C62">
              <w:rPr>
                <w:sz w:val="20"/>
                <w:szCs w:val="20"/>
              </w:rPr>
              <w:t>от 16.0</w:t>
            </w:r>
            <w:r w:rsidR="00D540BB">
              <w:rPr>
                <w:sz w:val="20"/>
                <w:szCs w:val="20"/>
              </w:rPr>
              <w:t>5</w:t>
            </w:r>
            <w:r w:rsidRPr="00563C62">
              <w:rPr>
                <w:sz w:val="20"/>
                <w:szCs w:val="20"/>
              </w:rPr>
              <w:t>.2025</w:t>
            </w:r>
          </w:p>
          <w:p w14:paraId="3C9B5D68" w14:textId="7832FCC0" w:rsidR="000B260E" w:rsidRPr="00563C62" w:rsidRDefault="000B260E" w:rsidP="000B260E">
            <w:pPr>
              <w:spacing w:after="0"/>
              <w:jc w:val="center"/>
              <w:rPr>
                <w:sz w:val="20"/>
                <w:szCs w:val="20"/>
              </w:rPr>
            </w:pPr>
            <w:r w:rsidRPr="00563C62">
              <w:rPr>
                <w:sz w:val="20"/>
                <w:szCs w:val="20"/>
              </w:rPr>
              <w:t>№ 65-па</w:t>
            </w:r>
          </w:p>
        </w:tc>
        <w:tc>
          <w:tcPr>
            <w:tcW w:w="1633" w:type="dxa"/>
          </w:tcPr>
          <w:p w14:paraId="73848C90" w14:textId="77777777" w:rsidR="00563C62" w:rsidRDefault="00563C62" w:rsidP="00563C62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18BD84CF" w14:textId="77777777" w:rsidR="000B260E" w:rsidRDefault="000B260E" w:rsidP="00563C62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10003925" w14:textId="77777777" w:rsidR="00D540BB" w:rsidRDefault="00D540BB" w:rsidP="00563C62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2F5B3B3E" w14:textId="3CF7F85F" w:rsidR="000B260E" w:rsidRPr="00563C62" w:rsidRDefault="000B260E" w:rsidP="00563C6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485,8</w:t>
            </w:r>
          </w:p>
        </w:tc>
        <w:tc>
          <w:tcPr>
            <w:tcW w:w="1280" w:type="dxa"/>
          </w:tcPr>
          <w:p w14:paraId="1D5ABC56" w14:textId="77777777" w:rsidR="00D540BB" w:rsidRPr="000B260E" w:rsidRDefault="00D540BB" w:rsidP="00D540B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2025 года</w:t>
            </w:r>
          </w:p>
          <w:p w14:paraId="4EE431E1" w14:textId="77777777" w:rsidR="00563C62" w:rsidRPr="000B260E" w:rsidRDefault="00563C62" w:rsidP="00563C62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59FC98E8" w14:textId="012A4D4D" w:rsidR="00563C62" w:rsidRPr="000B260E" w:rsidRDefault="00563C62" w:rsidP="00563C62">
            <w:pPr>
              <w:spacing w:after="0"/>
              <w:jc w:val="center"/>
              <w:rPr>
                <w:sz w:val="20"/>
                <w:szCs w:val="20"/>
              </w:rPr>
            </w:pPr>
            <w:r w:rsidRPr="000B260E">
              <w:rPr>
                <w:sz w:val="20"/>
                <w:szCs w:val="20"/>
              </w:rPr>
              <w:t>461,7</w:t>
            </w:r>
          </w:p>
        </w:tc>
        <w:tc>
          <w:tcPr>
            <w:tcW w:w="974" w:type="dxa"/>
          </w:tcPr>
          <w:p w14:paraId="3BBC306B" w14:textId="77777777" w:rsidR="00563C62" w:rsidRDefault="00563C62" w:rsidP="00563C62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6560D668" w14:textId="77777777" w:rsidR="00B027E6" w:rsidRDefault="00B027E6" w:rsidP="00563C62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710C9AFF" w14:textId="77777777" w:rsidR="00B027E6" w:rsidRDefault="00B027E6" w:rsidP="00563C62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4A82DEE3" w14:textId="43C8FB76" w:rsidR="00B027E6" w:rsidRPr="000B260E" w:rsidRDefault="00B027E6" w:rsidP="00563C6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24,1</w:t>
            </w:r>
          </w:p>
        </w:tc>
      </w:tr>
      <w:tr w:rsidR="00DC1DC0" w:rsidRPr="000B260E" w14:paraId="03E0A0A6" w14:textId="77777777" w:rsidTr="003F102F">
        <w:tc>
          <w:tcPr>
            <w:tcW w:w="513" w:type="dxa"/>
          </w:tcPr>
          <w:p w14:paraId="0F3C94E3" w14:textId="77777777" w:rsidR="00DC1DC0" w:rsidRPr="000B260E" w:rsidRDefault="00DC1DC0" w:rsidP="000B260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556" w:type="dxa"/>
          </w:tcPr>
          <w:p w14:paraId="222879EB" w14:textId="08918086" w:rsidR="00DC1DC0" w:rsidRPr="00DC1DC0" w:rsidRDefault="00DC1DC0" w:rsidP="00DC1DC0">
            <w:pPr>
              <w:spacing w:after="0"/>
              <w:jc w:val="center"/>
              <w:rPr>
                <w:b/>
                <w:bCs/>
              </w:rPr>
            </w:pPr>
            <w:r w:rsidRPr="00DC1DC0">
              <w:rPr>
                <w:b/>
                <w:bCs/>
              </w:rPr>
              <w:t>итого</w:t>
            </w:r>
          </w:p>
        </w:tc>
        <w:tc>
          <w:tcPr>
            <w:tcW w:w="1673" w:type="dxa"/>
          </w:tcPr>
          <w:p w14:paraId="05DA01B8" w14:textId="77777777" w:rsidR="00DC1DC0" w:rsidRDefault="00DC1DC0" w:rsidP="000B260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14:paraId="17809F0D" w14:textId="633FFA7F" w:rsidR="00DC1DC0" w:rsidRDefault="00B027E6" w:rsidP="000B260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20 466,7</w:t>
            </w:r>
          </w:p>
        </w:tc>
        <w:tc>
          <w:tcPr>
            <w:tcW w:w="1280" w:type="dxa"/>
          </w:tcPr>
          <w:p w14:paraId="3C6279D5" w14:textId="44127998" w:rsidR="00DC1DC0" w:rsidRDefault="00B027E6" w:rsidP="000B260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28 039,7</w:t>
            </w:r>
          </w:p>
        </w:tc>
        <w:tc>
          <w:tcPr>
            <w:tcW w:w="974" w:type="dxa"/>
          </w:tcPr>
          <w:p w14:paraId="28E8BE7E" w14:textId="502B7678" w:rsidR="00DC1DC0" w:rsidRPr="000B260E" w:rsidRDefault="00B027E6" w:rsidP="000B260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- 7 573</w:t>
            </w:r>
          </w:p>
        </w:tc>
      </w:tr>
    </w:tbl>
    <w:p w14:paraId="65CE41BC" w14:textId="1D19C3D2" w:rsidR="004B330B" w:rsidRDefault="004B330B" w:rsidP="004B330B">
      <w:pPr>
        <w:spacing w:after="0"/>
        <w:ind w:left="-284"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         </w:t>
      </w:r>
    </w:p>
    <w:p w14:paraId="22AF21B8" w14:textId="75176476" w:rsidR="00826F17" w:rsidRDefault="00826F17" w:rsidP="00826F17">
      <w:pPr>
        <w:spacing w:after="1"/>
        <w:ind w:left="-284"/>
        <w:jc w:val="both"/>
      </w:pPr>
      <w:r>
        <w:rPr>
          <w:rFonts w:ascii="Times New Roman" w:hAnsi="Times New Roman" w:cs="Times New Roman"/>
          <w:sz w:val="26"/>
        </w:rPr>
        <w:t xml:space="preserve">           Сроки изменения в ранее утвержденные муниципальные программы ответственными исполнителями не соблюдаются.</w:t>
      </w:r>
    </w:p>
    <w:p w14:paraId="0B0F2098" w14:textId="35441526" w:rsidR="00093B2F" w:rsidRDefault="00093B2F" w:rsidP="00093B2F">
      <w:pPr>
        <w:spacing w:after="1"/>
        <w:ind w:left="-284"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Утверждено бюджетных ассигнований на реализацию программ больше, чем утверждено постановлениями главы администрации на </w:t>
      </w:r>
      <w:r w:rsidR="002D4ED7">
        <w:rPr>
          <w:rFonts w:ascii="Times New Roman" w:hAnsi="Times New Roman" w:cs="Times New Roman"/>
          <w:sz w:val="26"/>
        </w:rPr>
        <w:t xml:space="preserve">2 264,2 </w:t>
      </w:r>
      <w:proofErr w:type="spellStart"/>
      <w:r>
        <w:rPr>
          <w:rFonts w:ascii="Times New Roman" w:hAnsi="Times New Roman" w:cs="Times New Roman"/>
          <w:sz w:val="26"/>
        </w:rPr>
        <w:t>тыс.руб</w:t>
      </w:r>
      <w:proofErr w:type="spellEnd"/>
      <w:r>
        <w:rPr>
          <w:rFonts w:ascii="Times New Roman" w:hAnsi="Times New Roman" w:cs="Times New Roman"/>
          <w:sz w:val="26"/>
        </w:rPr>
        <w:t xml:space="preserve">., меньше, чем утверждено постановлениями главы администрации на </w:t>
      </w:r>
      <w:r w:rsidR="002D4ED7">
        <w:rPr>
          <w:rFonts w:ascii="Times New Roman" w:hAnsi="Times New Roman" w:cs="Times New Roman"/>
          <w:sz w:val="26"/>
        </w:rPr>
        <w:t>5 958,7</w:t>
      </w:r>
      <w:r>
        <w:rPr>
          <w:rFonts w:ascii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</w:rPr>
        <w:t>тыс.руб</w:t>
      </w:r>
      <w:proofErr w:type="spellEnd"/>
      <w:r>
        <w:rPr>
          <w:rFonts w:ascii="Times New Roman" w:hAnsi="Times New Roman" w:cs="Times New Roman"/>
          <w:sz w:val="26"/>
        </w:rPr>
        <w:t>.</w:t>
      </w:r>
      <w:r w:rsidR="002D4ED7">
        <w:rPr>
          <w:rFonts w:ascii="Times New Roman" w:hAnsi="Times New Roman" w:cs="Times New Roman"/>
          <w:sz w:val="26"/>
        </w:rPr>
        <w:t xml:space="preserve"> </w:t>
      </w:r>
    </w:p>
    <w:p w14:paraId="714BB531" w14:textId="22CE73F5" w:rsidR="002D4ED7" w:rsidRDefault="002D4ED7" w:rsidP="00093B2F">
      <w:pPr>
        <w:spacing w:after="1"/>
        <w:ind w:left="-284"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lastRenderedPageBreak/>
        <w:t xml:space="preserve">По </w:t>
      </w:r>
      <w:r w:rsidR="00B027E6">
        <w:rPr>
          <w:rFonts w:ascii="Times New Roman" w:hAnsi="Times New Roman" w:cs="Times New Roman"/>
          <w:sz w:val="26"/>
        </w:rPr>
        <w:t>трем</w:t>
      </w:r>
      <w:r>
        <w:rPr>
          <w:rFonts w:ascii="Times New Roman" w:hAnsi="Times New Roman" w:cs="Times New Roman"/>
          <w:sz w:val="26"/>
        </w:rPr>
        <w:t xml:space="preserve"> муниципальным программам </w:t>
      </w:r>
      <w:r w:rsidR="00962ABF">
        <w:rPr>
          <w:rFonts w:ascii="Times New Roman" w:hAnsi="Times New Roman" w:cs="Times New Roman"/>
          <w:sz w:val="26"/>
        </w:rPr>
        <w:t xml:space="preserve">мероприятия и </w:t>
      </w:r>
      <w:r>
        <w:rPr>
          <w:rFonts w:ascii="Times New Roman" w:hAnsi="Times New Roman" w:cs="Times New Roman"/>
          <w:sz w:val="26"/>
        </w:rPr>
        <w:t xml:space="preserve">финансирование не запланировано, фактически </w:t>
      </w:r>
      <w:r w:rsidR="00962ABF">
        <w:rPr>
          <w:rFonts w:ascii="Times New Roman" w:hAnsi="Times New Roman" w:cs="Times New Roman"/>
          <w:sz w:val="26"/>
        </w:rPr>
        <w:t>расходы</w:t>
      </w:r>
      <w:r>
        <w:rPr>
          <w:rFonts w:ascii="Times New Roman" w:hAnsi="Times New Roman" w:cs="Times New Roman"/>
          <w:sz w:val="26"/>
        </w:rPr>
        <w:t xml:space="preserve"> составил</w:t>
      </w:r>
      <w:r w:rsidR="00962ABF">
        <w:rPr>
          <w:rFonts w:ascii="Times New Roman" w:hAnsi="Times New Roman" w:cs="Times New Roman"/>
          <w:sz w:val="26"/>
        </w:rPr>
        <w:t>и</w:t>
      </w:r>
      <w:r>
        <w:rPr>
          <w:rFonts w:ascii="Times New Roman" w:hAnsi="Times New Roman" w:cs="Times New Roman"/>
          <w:sz w:val="26"/>
        </w:rPr>
        <w:t xml:space="preserve"> </w:t>
      </w:r>
      <w:r w:rsidR="00B027E6">
        <w:rPr>
          <w:rFonts w:ascii="Times New Roman" w:hAnsi="Times New Roman" w:cs="Times New Roman"/>
          <w:sz w:val="26"/>
        </w:rPr>
        <w:t>3 878,5</w:t>
      </w:r>
      <w:r>
        <w:rPr>
          <w:rFonts w:ascii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</w:rPr>
        <w:t>тыс.руб</w:t>
      </w:r>
      <w:proofErr w:type="spellEnd"/>
      <w:r>
        <w:rPr>
          <w:rFonts w:ascii="Times New Roman" w:hAnsi="Times New Roman" w:cs="Times New Roman"/>
          <w:sz w:val="26"/>
        </w:rPr>
        <w:t xml:space="preserve">. </w:t>
      </w:r>
    </w:p>
    <w:p w14:paraId="6AB5DD87" w14:textId="3EBA9977" w:rsidR="00A31CD7" w:rsidRPr="00C50C05" w:rsidRDefault="00A31CD7" w:rsidP="00A31CD7">
      <w:pPr>
        <w:spacing w:after="0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0C05">
        <w:rPr>
          <w:rFonts w:ascii="Times New Roman" w:hAnsi="Times New Roman" w:cs="Times New Roman"/>
          <w:sz w:val="26"/>
          <w:szCs w:val="26"/>
        </w:rPr>
        <w:t>Отчет о реализации муниципальных</w:t>
      </w: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Pr="00C50C05">
        <w:rPr>
          <w:rFonts w:ascii="Times New Roman" w:hAnsi="Times New Roman" w:cs="Times New Roman"/>
          <w:sz w:val="26"/>
          <w:szCs w:val="26"/>
        </w:rPr>
        <w:t>рограмм по итогам 202</w:t>
      </w:r>
      <w:r w:rsidR="00F77E65">
        <w:rPr>
          <w:rFonts w:ascii="Times New Roman" w:hAnsi="Times New Roman" w:cs="Times New Roman"/>
          <w:sz w:val="26"/>
          <w:szCs w:val="26"/>
        </w:rPr>
        <w:t>5</w:t>
      </w:r>
      <w:r w:rsidRPr="00C50C05">
        <w:rPr>
          <w:rFonts w:ascii="Times New Roman" w:hAnsi="Times New Roman" w:cs="Times New Roman"/>
          <w:sz w:val="26"/>
          <w:szCs w:val="26"/>
        </w:rPr>
        <w:t xml:space="preserve"> года (далее - отчет) представлен отделом экономики администрации Виноградовск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C50C05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C50C0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округа.</w:t>
      </w:r>
    </w:p>
    <w:p w14:paraId="5E0080A6" w14:textId="1148615D" w:rsidR="00A31CD7" w:rsidRPr="00C50C05" w:rsidRDefault="00A31CD7" w:rsidP="00A31CD7">
      <w:pPr>
        <w:spacing w:after="0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0C05">
        <w:rPr>
          <w:rFonts w:ascii="Times New Roman" w:hAnsi="Times New Roman" w:cs="Times New Roman"/>
          <w:sz w:val="26"/>
          <w:szCs w:val="26"/>
        </w:rPr>
        <w:t>Согласно отчета</w:t>
      </w:r>
      <w:proofErr w:type="gramEnd"/>
      <w:r w:rsidRPr="00C50C05">
        <w:rPr>
          <w:rFonts w:ascii="Times New Roman" w:hAnsi="Times New Roman" w:cs="Times New Roman"/>
          <w:sz w:val="26"/>
          <w:szCs w:val="26"/>
        </w:rPr>
        <w:t xml:space="preserve"> расходы бюджета, формируемые в рамках программ, утверждены в сумме</w:t>
      </w:r>
      <w:r>
        <w:rPr>
          <w:rFonts w:ascii="Times New Roman" w:hAnsi="Times New Roman" w:cs="Times New Roman"/>
          <w:sz w:val="26"/>
          <w:szCs w:val="26"/>
        </w:rPr>
        <w:t xml:space="preserve"> 1</w:t>
      </w:r>
      <w:r w:rsidR="005A64DF">
        <w:rPr>
          <w:rFonts w:ascii="Times New Roman" w:hAnsi="Times New Roman" w:cs="Times New Roman"/>
          <w:sz w:val="26"/>
          <w:szCs w:val="26"/>
        </w:rPr>
        <w:t>79 847,7</w:t>
      </w:r>
      <w:r w:rsidRPr="00C50C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0C05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0C05">
        <w:rPr>
          <w:rFonts w:ascii="Times New Roman" w:hAnsi="Times New Roman" w:cs="Times New Roman"/>
          <w:sz w:val="26"/>
          <w:szCs w:val="26"/>
        </w:rPr>
        <w:t>.</w:t>
      </w:r>
    </w:p>
    <w:p w14:paraId="54543CC4" w14:textId="130B17BD" w:rsidR="00A31CD7" w:rsidRPr="00C50C05" w:rsidRDefault="00A31CD7" w:rsidP="00A31CD7">
      <w:pPr>
        <w:spacing w:after="1"/>
        <w:ind w:lef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50C05">
        <w:rPr>
          <w:rFonts w:ascii="Times New Roman" w:hAnsi="Times New Roman" w:cs="Times New Roman"/>
          <w:sz w:val="26"/>
          <w:szCs w:val="26"/>
        </w:rPr>
        <w:t xml:space="preserve">   Объем выплат на реализацию всех программ за отчетный период составил</w:t>
      </w:r>
      <w:r>
        <w:rPr>
          <w:rFonts w:ascii="Times New Roman" w:hAnsi="Times New Roman" w:cs="Times New Roman"/>
          <w:sz w:val="26"/>
          <w:szCs w:val="26"/>
        </w:rPr>
        <w:t xml:space="preserve"> 1</w:t>
      </w:r>
      <w:r w:rsidR="005A64DF">
        <w:rPr>
          <w:rFonts w:ascii="Times New Roman" w:hAnsi="Times New Roman" w:cs="Times New Roman"/>
          <w:sz w:val="26"/>
          <w:szCs w:val="26"/>
        </w:rPr>
        <w:t>78 133,5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0C05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0C05">
        <w:rPr>
          <w:rFonts w:ascii="Times New Roman" w:hAnsi="Times New Roman" w:cs="Times New Roman"/>
          <w:sz w:val="26"/>
          <w:szCs w:val="26"/>
        </w:rPr>
        <w:t xml:space="preserve">., или </w:t>
      </w:r>
      <w:r>
        <w:rPr>
          <w:rFonts w:ascii="Times New Roman" w:hAnsi="Times New Roman" w:cs="Times New Roman"/>
          <w:sz w:val="26"/>
          <w:szCs w:val="26"/>
        </w:rPr>
        <w:t>9</w:t>
      </w:r>
      <w:r w:rsidR="005A64DF">
        <w:rPr>
          <w:rFonts w:ascii="Times New Roman" w:hAnsi="Times New Roman" w:cs="Times New Roman"/>
          <w:sz w:val="26"/>
          <w:szCs w:val="26"/>
        </w:rPr>
        <w:t>9</w:t>
      </w:r>
      <w:r w:rsidRPr="00C50C05">
        <w:rPr>
          <w:rFonts w:ascii="Times New Roman" w:hAnsi="Times New Roman" w:cs="Times New Roman"/>
          <w:sz w:val="26"/>
          <w:szCs w:val="26"/>
        </w:rPr>
        <w:t xml:space="preserve"> %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EAC0A96" w14:textId="680F05D2" w:rsidR="00A31CD7" w:rsidRDefault="00A31CD7" w:rsidP="00A31CD7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Ф</w:t>
      </w:r>
      <w:r w:rsidRPr="00C50C05">
        <w:rPr>
          <w:rFonts w:ascii="Times New Roman" w:hAnsi="Times New Roman" w:cs="Times New Roman"/>
          <w:sz w:val="26"/>
          <w:szCs w:val="26"/>
        </w:rPr>
        <w:t xml:space="preserve">инансирование из внебюджетных источников составило </w:t>
      </w:r>
      <w:r w:rsidR="00FE05D5">
        <w:rPr>
          <w:rFonts w:ascii="Times New Roman" w:hAnsi="Times New Roman" w:cs="Times New Roman"/>
          <w:sz w:val="26"/>
          <w:szCs w:val="26"/>
        </w:rPr>
        <w:t>2</w:t>
      </w:r>
      <w:r w:rsidR="005A64DF">
        <w:rPr>
          <w:rFonts w:ascii="Times New Roman" w:hAnsi="Times New Roman" w:cs="Times New Roman"/>
          <w:sz w:val="26"/>
          <w:szCs w:val="26"/>
        </w:rPr>
        <w:t> </w:t>
      </w:r>
      <w:r w:rsidR="00FE05D5">
        <w:rPr>
          <w:rFonts w:ascii="Times New Roman" w:hAnsi="Times New Roman" w:cs="Times New Roman"/>
          <w:sz w:val="26"/>
          <w:szCs w:val="26"/>
        </w:rPr>
        <w:t>5</w:t>
      </w:r>
      <w:r w:rsidR="005A64DF">
        <w:rPr>
          <w:rFonts w:ascii="Times New Roman" w:hAnsi="Times New Roman" w:cs="Times New Roman"/>
          <w:sz w:val="26"/>
          <w:szCs w:val="26"/>
        </w:rPr>
        <w:t>7</w:t>
      </w:r>
      <w:r w:rsidR="00FE05D5">
        <w:rPr>
          <w:rFonts w:ascii="Times New Roman" w:hAnsi="Times New Roman" w:cs="Times New Roman"/>
          <w:sz w:val="26"/>
          <w:szCs w:val="26"/>
        </w:rPr>
        <w:t>2</w:t>
      </w:r>
      <w:r w:rsidR="005A64DF">
        <w:rPr>
          <w:rFonts w:ascii="Times New Roman" w:hAnsi="Times New Roman" w:cs="Times New Roman"/>
          <w:sz w:val="26"/>
          <w:szCs w:val="26"/>
        </w:rPr>
        <w:t>,9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0C05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0C05">
        <w:rPr>
          <w:rFonts w:ascii="Times New Roman" w:hAnsi="Times New Roman" w:cs="Times New Roman"/>
          <w:sz w:val="26"/>
          <w:szCs w:val="26"/>
        </w:rPr>
        <w:t>.</w:t>
      </w:r>
      <w:r w:rsidR="005A64DF">
        <w:rPr>
          <w:rFonts w:ascii="Times New Roman" w:hAnsi="Times New Roman" w:cs="Times New Roman"/>
          <w:sz w:val="26"/>
          <w:szCs w:val="26"/>
        </w:rPr>
        <w:t xml:space="preserve">, из них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C50C05">
        <w:rPr>
          <w:rFonts w:ascii="Times New Roman" w:hAnsi="Times New Roman" w:cs="Times New Roman"/>
          <w:sz w:val="26"/>
          <w:szCs w:val="26"/>
        </w:rPr>
        <w:t>о программе</w:t>
      </w:r>
      <w:r>
        <w:rPr>
          <w:rFonts w:ascii="Times New Roman" w:hAnsi="Times New Roman" w:cs="Times New Roman"/>
          <w:sz w:val="26"/>
          <w:szCs w:val="26"/>
        </w:rPr>
        <w:t xml:space="preserve"> «Развитие системы инициативного бюджетирования в </w:t>
      </w:r>
      <w:r w:rsidRPr="00C50C05">
        <w:rPr>
          <w:rFonts w:ascii="Times New Roman" w:hAnsi="Times New Roman" w:cs="Times New Roman"/>
          <w:sz w:val="26"/>
          <w:szCs w:val="26"/>
        </w:rPr>
        <w:t>Виноградовск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C50C0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муниципальном округе Архангельской области </w:t>
      </w:r>
      <w:r w:rsidRPr="00C50C05">
        <w:rPr>
          <w:rFonts w:ascii="Times New Roman" w:hAnsi="Times New Roman" w:cs="Times New Roman"/>
          <w:sz w:val="26"/>
          <w:szCs w:val="26"/>
        </w:rPr>
        <w:t>на 20</w:t>
      </w:r>
      <w:r>
        <w:rPr>
          <w:rFonts w:ascii="Times New Roman" w:hAnsi="Times New Roman" w:cs="Times New Roman"/>
          <w:sz w:val="26"/>
          <w:szCs w:val="26"/>
        </w:rPr>
        <w:t>22</w:t>
      </w:r>
      <w:r w:rsidRPr="00C50C05">
        <w:rPr>
          <w:rFonts w:ascii="Times New Roman" w:hAnsi="Times New Roman" w:cs="Times New Roman"/>
          <w:sz w:val="26"/>
          <w:szCs w:val="26"/>
        </w:rPr>
        <w:t>-202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C50C05">
        <w:rPr>
          <w:rFonts w:ascii="Times New Roman" w:hAnsi="Times New Roman" w:cs="Times New Roman"/>
          <w:sz w:val="26"/>
          <w:szCs w:val="26"/>
        </w:rPr>
        <w:t xml:space="preserve"> годы</w:t>
      </w:r>
      <w:r>
        <w:rPr>
          <w:rFonts w:ascii="Times New Roman" w:hAnsi="Times New Roman" w:cs="Times New Roman"/>
          <w:sz w:val="26"/>
          <w:szCs w:val="26"/>
        </w:rPr>
        <w:t>"</w:t>
      </w:r>
      <w:r w:rsidR="005A64DF">
        <w:rPr>
          <w:rFonts w:ascii="Times New Roman" w:hAnsi="Times New Roman" w:cs="Times New Roman"/>
          <w:sz w:val="26"/>
          <w:szCs w:val="26"/>
        </w:rPr>
        <w:t xml:space="preserve">- 447,5 </w:t>
      </w:r>
      <w:proofErr w:type="spellStart"/>
      <w:r w:rsidR="005A64DF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="005A64DF">
        <w:rPr>
          <w:rFonts w:ascii="Times New Roman" w:hAnsi="Times New Roman" w:cs="Times New Roman"/>
          <w:sz w:val="26"/>
          <w:szCs w:val="26"/>
        </w:rPr>
        <w:t xml:space="preserve">., </w:t>
      </w:r>
      <w:r w:rsidR="00F9003A">
        <w:rPr>
          <w:rFonts w:ascii="Times New Roman" w:hAnsi="Times New Roman" w:cs="Times New Roman"/>
          <w:sz w:val="26"/>
          <w:szCs w:val="26"/>
        </w:rPr>
        <w:t>п</w:t>
      </w:r>
      <w:r w:rsidR="00F9003A" w:rsidRPr="00C50C05">
        <w:rPr>
          <w:rFonts w:ascii="Times New Roman" w:hAnsi="Times New Roman" w:cs="Times New Roman"/>
          <w:sz w:val="26"/>
          <w:szCs w:val="26"/>
        </w:rPr>
        <w:t>о программе</w:t>
      </w:r>
      <w:r w:rsidR="00F9003A">
        <w:rPr>
          <w:rFonts w:ascii="Times New Roman" w:hAnsi="Times New Roman" w:cs="Times New Roman"/>
          <w:sz w:val="26"/>
          <w:szCs w:val="26"/>
        </w:rPr>
        <w:t xml:space="preserve"> «Комплексное развитие сельских территорий </w:t>
      </w:r>
      <w:r w:rsidR="00F9003A" w:rsidRPr="00C50C05">
        <w:rPr>
          <w:rFonts w:ascii="Times New Roman" w:hAnsi="Times New Roman" w:cs="Times New Roman"/>
          <w:sz w:val="26"/>
          <w:szCs w:val="26"/>
        </w:rPr>
        <w:t>Виноградовск</w:t>
      </w:r>
      <w:r w:rsidR="00F9003A">
        <w:rPr>
          <w:rFonts w:ascii="Times New Roman" w:hAnsi="Times New Roman" w:cs="Times New Roman"/>
          <w:sz w:val="26"/>
          <w:szCs w:val="26"/>
        </w:rPr>
        <w:t>ого</w:t>
      </w:r>
      <w:r w:rsidR="00F9003A" w:rsidRPr="00C50C05">
        <w:rPr>
          <w:rFonts w:ascii="Times New Roman" w:hAnsi="Times New Roman" w:cs="Times New Roman"/>
          <w:sz w:val="26"/>
          <w:szCs w:val="26"/>
        </w:rPr>
        <w:t xml:space="preserve"> </w:t>
      </w:r>
      <w:r w:rsidR="00F9003A">
        <w:rPr>
          <w:rFonts w:ascii="Times New Roman" w:hAnsi="Times New Roman" w:cs="Times New Roman"/>
          <w:sz w:val="26"/>
          <w:szCs w:val="26"/>
        </w:rPr>
        <w:t xml:space="preserve">муниципального округа Архангельской области </w:t>
      </w:r>
      <w:r w:rsidR="00F9003A" w:rsidRPr="00C50C05">
        <w:rPr>
          <w:rFonts w:ascii="Times New Roman" w:hAnsi="Times New Roman" w:cs="Times New Roman"/>
          <w:sz w:val="26"/>
          <w:szCs w:val="26"/>
        </w:rPr>
        <w:t>на 20</w:t>
      </w:r>
      <w:r w:rsidR="00F9003A">
        <w:rPr>
          <w:rFonts w:ascii="Times New Roman" w:hAnsi="Times New Roman" w:cs="Times New Roman"/>
          <w:sz w:val="26"/>
          <w:szCs w:val="26"/>
        </w:rPr>
        <w:t>22</w:t>
      </w:r>
      <w:r w:rsidR="00F9003A" w:rsidRPr="00C50C05">
        <w:rPr>
          <w:rFonts w:ascii="Times New Roman" w:hAnsi="Times New Roman" w:cs="Times New Roman"/>
          <w:sz w:val="26"/>
          <w:szCs w:val="26"/>
        </w:rPr>
        <w:t>-202</w:t>
      </w:r>
      <w:r w:rsidR="00F9003A">
        <w:rPr>
          <w:rFonts w:ascii="Times New Roman" w:hAnsi="Times New Roman" w:cs="Times New Roman"/>
          <w:sz w:val="26"/>
          <w:szCs w:val="26"/>
        </w:rPr>
        <w:t>6</w:t>
      </w:r>
      <w:r w:rsidR="00F9003A" w:rsidRPr="00C50C05">
        <w:rPr>
          <w:rFonts w:ascii="Times New Roman" w:hAnsi="Times New Roman" w:cs="Times New Roman"/>
          <w:sz w:val="26"/>
          <w:szCs w:val="26"/>
        </w:rPr>
        <w:t xml:space="preserve"> годы</w:t>
      </w:r>
      <w:r w:rsidR="00F9003A">
        <w:rPr>
          <w:rFonts w:ascii="Times New Roman" w:hAnsi="Times New Roman" w:cs="Times New Roman"/>
          <w:sz w:val="26"/>
          <w:szCs w:val="26"/>
        </w:rPr>
        <w:t xml:space="preserve">"-2 074,4 </w:t>
      </w:r>
      <w:proofErr w:type="spellStart"/>
      <w:r w:rsidR="00F9003A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="00F9003A">
        <w:rPr>
          <w:rFonts w:ascii="Times New Roman" w:hAnsi="Times New Roman" w:cs="Times New Roman"/>
          <w:sz w:val="26"/>
          <w:szCs w:val="26"/>
        </w:rPr>
        <w:t>.</w:t>
      </w:r>
      <w:r w:rsidR="00FE05D5">
        <w:rPr>
          <w:rFonts w:ascii="Times New Roman" w:hAnsi="Times New Roman" w:cs="Times New Roman"/>
          <w:sz w:val="26"/>
          <w:szCs w:val="26"/>
        </w:rPr>
        <w:t>, п</w:t>
      </w:r>
      <w:r w:rsidR="00FE05D5" w:rsidRPr="00C50C05">
        <w:rPr>
          <w:rFonts w:ascii="Times New Roman" w:hAnsi="Times New Roman" w:cs="Times New Roman"/>
          <w:sz w:val="26"/>
          <w:szCs w:val="26"/>
        </w:rPr>
        <w:t>о программе</w:t>
      </w:r>
      <w:r w:rsidR="00FE05D5">
        <w:rPr>
          <w:rFonts w:ascii="Times New Roman" w:hAnsi="Times New Roman" w:cs="Times New Roman"/>
          <w:sz w:val="26"/>
          <w:szCs w:val="26"/>
        </w:rPr>
        <w:t xml:space="preserve"> «Формирование современной городской среды в </w:t>
      </w:r>
      <w:r w:rsidR="00FE05D5" w:rsidRPr="00C50C05">
        <w:rPr>
          <w:rFonts w:ascii="Times New Roman" w:hAnsi="Times New Roman" w:cs="Times New Roman"/>
          <w:sz w:val="26"/>
          <w:szCs w:val="26"/>
        </w:rPr>
        <w:t>Виноградовск</w:t>
      </w:r>
      <w:r w:rsidR="00FE05D5">
        <w:rPr>
          <w:rFonts w:ascii="Times New Roman" w:hAnsi="Times New Roman" w:cs="Times New Roman"/>
          <w:sz w:val="26"/>
          <w:szCs w:val="26"/>
        </w:rPr>
        <w:t>ом</w:t>
      </w:r>
      <w:r w:rsidR="00FE05D5" w:rsidRPr="00C50C05">
        <w:rPr>
          <w:rFonts w:ascii="Times New Roman" w:hAnsi="Times New Roman" w:cs="Times New Roman"/>
          <w:sz w:val="26"/>
          <w:szCs w:val="26"/>
        </w:rPr>
        <w:t xml:space="preserve"> </w:t>
      </w:r>
      <w:r w:rsidR="00FE05D5">
        <w:rPr>
          <w:rFonts w:ascii="Times New Roman" w:hAnsi="Times New Roman" w:cs="Times New Roman"/>
          <w:sz w:val="26"/>
          <w:szCs w:val="26"/>
        </w:rPr>
        <w:t xml:space="preserve">муниципальном округе Архангельской области </w:t>
      </w:r>
      <w:r w:rsidR="00FE05D5" w:rsidRPr="00C50C05">
        <w:rPr>
          <w:rFonts w:ascii="Times New Roman" w:hAnsi="Times New Roman" w:cs="Times New Roman"/>
          <w:sz w:val="26"/>
          <w:szCs w:val="26"/>
        </w:rPr>
        <w:t>на 20</w:t>
      </w:r>
      <w:r w:rsidR="00FE05D5">
        <w:rPr>
          <w:rFonts w:ascii="Times New Roman" w:hAnsi="Times New Roman" w:cs="Times New Roman"/>
          <w:sz w:val="26"/>
          <w:szCs w:val="26"/>
        </w:rPr>
        <w:t>22</w:t>
      </w:r>
      <w:r w:rsidR="00FE05D5" w:rsidRPr="00C50C05">
        <w:rPr>
          <w:rFonts w:ascii="Times New Roman" w:hAnsi="Times New Roman" w:cs="Times New Roman"/>
          <w:sz w:val="26"/>
          <w:szCs w:val="26"/>
        </w:rPr>
        <w:t>-20</w:t>
      </w:r>
      <w:r w:rsidR="00FE05D5">
        <w:rPr>
          <w:rFonts w:ascii="Times New Roman" w:hAnsi="Times New Roman" w:cs="Times New Roman"/>
          <w:sz w:val="26"/>
          <w:szCs w:val="26"/>
        </w:rPr>
        <w:t>30</w:t>
      </w:r>
      <w:r w:rsidR="00FE05D5" w:rsidRPr="00C50C05">
        <w:rPr>
          <w:rFonts w:ascii="Times New Roman" w:hAnsi="Times New Roman" w:cs="Times New Roman"/>
          <w:sz w:val="26"/>
          <w:szCs w:val="26"/>
        </w:rPr>
        <w:t xml:space="preserve"> годы</w:t>
      </w:r>
      <w:r w:rsidR="00FE05D5">
        <w:rPr>
          <w:rFonts w:ascii="Times New Roman" w:hAnsi="Times New Roman" w:cs="Times New Roman"/>
          <w:sz w:val="26"/>
          <w:szCs w:val="26"/>
        </w:rPr>
        <w:t xml:space="preserve">"-51 </w:t>
      </w:r>
      <w:proofErr w:type="spellStart"/>
      <w:r w:rsidR="00FE05D5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="00FE05D5">
        <w:rPr>
          <w:rFonts w:ascii="Times New Roman" w:hAnsi="Times New Roman" w:cs="Times New Roman"/>
          <w:sz w:val="26"/>
          <w:szCs w:val="26"/>
        </w:rPr>
        <w:t>.</w:t>
      </w:r>
    </w:p>
    <w:p w14:paraId="1F210FD6" w14:textId="05E0B918" w:rsidR="009D54A8" w:rsidRDefault="009D54A8" w:rsidP="00A31CD7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В 2025 году в рамках реализации муниципальных программ было запланировано 64 мероприятия, 89 процентов из которых по итогам года были выполнены в установленные сроки. </w:t>
      </w:r>
    </w:p>
    <w:p w14:paraId="652D3D6B" w14:textId="406BD4A6" w:rsidR="00A31CD7" w:rsidRDefault="00A31CD7" w:rsidP="00A31CD7">
      <w:pPr>
        <w:widowControl w:val="0"/>
        <w:autoSpaceDE w:val="0"/>
        <w:autoSpaceDN w:val="0"/>
        <w:adjustRightInd w:val="0"/>
        <w:spacing w:after="0"/>
        <w:ind w:left="-284" w:firstLine="710"/>
        <w:jc w:val="both"/>
        <w:rPr>
          <w:rFonts w:ascii="Times New Roman" w:hAnsi="Times New Roman" w:cs="Times New Roman"/>
        </w:rPr>
      </w:pPr>
      <w:r w:rsidRPr="00C50C05">
        <w:rPr>
          <w:rFonts w:ascii="Times New Roman" w:hAnsi="Times New Roman" w:cs="Times New Roman"/>
          <w:sz w:val="26"/>
          <w:szCs w:val="26"/>
        </w:rPr>
        <w:t xml:space="preserve">Сведения </w:t>
      </w:r>
      <w:r>
        <w:rPr>
          <w:rFonts w:ascii="Times New Roman" w:hAnsi="Times New Roman" w:cs="Times New Roman"/>
          <w:sz w:val="26"/>
          <w:szCs w:val="26"/>
        </w:rPr>
        <w:t>о реализации</w:t>
      </w:r>
      <w:r w:rsidRPr="00C50C05">
        <w:rPr>
          <w:rFonts w:ascii="Times New Roman" w:hAnsi="Times New Roman" w:cs="Times New Roman"/>
          <w:sz w:val="26"/>
          <w:szCs w:val="26"/>
        </w:rPr>
        <w:t xml:space="preserve"> программ</w:t>
      </w:r>
      <w:r>
        <w:rPr>
          <w:rFonts w:ascii="Times New Roman" w:hAnsi="Times New Roman" w:cs="Times New Roman"/>
          <w:sz w:val="26"/>
          <w:szCs w:val="26"/>
        </w:rPr>
        <w:t>, имеющих наибольший объем финансирования, представлены в таблице</w:t>
      </w:r>
      <w:r w:rsidRPr="00C50C05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</w:rPr>
        <w:t xml:space="preserve">                                                            </w:t>
      </w:r>
    </w:p>
    <w:p w14:paraId="139A1BD3" w14:textId="3B4E8D9B" w:rsidR="00A31CD7" w:rsidRDefault="00A31CD7" w:rsidP="00A31CD7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</w:t>
      </w:r>
      <w:r w:rsidR="003F102F">
        <w:rPr>
          <w:rFonts w:ascii="Times New Roman" w:hAnsi="Times New Roman" w:cs="Times New Roman"/>
        </w:rPr>
        <w:t xml:space="preserve">                                                                            </w:t>
      </w:r>
      <w:proofErr w:type="spellStart"/>
      <w:r w:rsidR="003F102F">
        <w:rPr>
          <w:rFonts w:ascii="Times New Roman" w:hAnsi="Times New Roman" w:cs="Times New Roman"/>
        </w:rPr>
        <w:t>тыс.руб</w:t>
      </w:r>
      <w:proofErr w:type="spellEnd"/>
      <w:r w:rsidR="003F102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          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7"/>
        <w:gridCol w:w="1566"/>
        <w:gridCol w:w="1463"/>
        <w:gridCol w:w="1398"/>
      </w:tblGrid>
      <w:tr w:rsidR="00A31CD7" w:rsidRPr="00C50C05" w14:paraId="3B5D6E3A" w14:textId="77777777" w:rsidTr="00B74BAD">
        <w:tc>
          <w:tcPr>
            <w:tcW w:w="5207" w:type="dxa"/>
          </w:tcPr>
          <w:p w14:paraId="1A2A1AFD" w14:textId="77777777" w:rsidR="00A31CD7" w:rsidRPr="00C50C05" w:rsidRDefault="00A31CD7" w:rsidP="00B74BA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0C05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1566" w:type="dxa"/>
          </w:tcPr>
          <w:p w14:paraId="5C5A0B43" w14:textId="77777777" w:rsidR="00A31CD7" w:rsidRPr="00C50C05" w:rsidRDefault="00A31CD7" w:rsidP="00B74BA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50C05">
              <w:rPr>
                <w:rFonts w:ascii="Times New Roman" w:hAnsi="Times New Roman" w:cs="Times New Roman"/>
                <w:b/>
              </w:rPr>
              <w:t>Плановые показатели по отчету</w:t>
            </w:r>
          </w:p>
        </w:tc>
        <w:tc>
          <w:tcPr>
            <w:tcW w:w="1463" w:type="dxa"/>
          </w:tcPr>
          <w:p w14:paraId="056F01C1" w14:textId="77777777" w:rsidR="00A31CD7" w:rsidRPr="00C50C05" w:rsidRDefault="00A31CD7" w:rsidP="00B74BA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EA2F89F" w14:textId="77777777" w:rsidR="00A31CD7" w:rsidRPr="00C50C05" w:rsidRDefault="00A31CD7" w:rsidP="00B74BA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50C05">
              <w:rPr>
                <w:rFonts w:ascii="Times New Roman" w:hAnsi="Times New Roman" w:cs="Times New Roman"/>
                <w:b/>
              </w:rPr>
              <w:t>Исполнено</w:t>
            </w:r>
          </w:p>
        </w:tc>
        <w:tc>
          <w:tcPr>
            <w:tcW w:w="1398" w:type="dxa"/>
          </w:tcPr>
          <w:p w14:paraId="1D28A562" w14:textId="77777777" w:rsidR="00A31CD7" w:rsidRPr="00C50C05" w:rsidRDefault="00A31CD7" w:rsidP="00B74BA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50C05">
              <w:rPr>
                <w:rFonts w:ascii="Times New Roman" w:hAnsi="Times New Roman" w:cs="Times New Roman"/>
                <w:b/>
              </w:rPr>
              <w:t>% исполнения</w:t>
            </w:r>
          </w:p>
        </w:tc>
      </w:tr>
      <w:tr w:rsidR="00F9003A" w:rsidRPr="00C50C05" w14:paraId="4982B1DE" w14:textId="77777777" w:rsidTr="00B74BAD">
        <w:tc>
          <w:tcPr>
            <w:tcW w:w="5207" w:type="dxa"/>
          </w:tcPr>
          <w:p w14:paraId="0A5A87CE" w14:textId="30C88FEE" w:rsidR="00F9003A" w:rsidRPr="00C50C05" w:rsidRDefault="00F9003A" w:rsidP="00F9003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50C05">
              <w:rPr>
                <w:rFonts w:ascii="Times New Roman" w:hAnsi="Times New Roman" w:cs="Times New Roman"/>
              </w:rPr>
              <w:t xml:space="preserve">1. Развитие образования </w:t>
            </w:r>
            <w:r>
              <w:rPr>
                <w:rFonts w:ascii="Times New Roman" w:hAnsi="Times New Roman" w:cs="Times New Roman"/>
              </w:rPr>
              <w:t xml:space="preserve">в </w:t>
            </w:r>
            <w:r w:rsidRPr="000770B4">
              <w:rPr>
                <w:rFonts w:ascii="Times New Roman" w:hAnsi="Times New Roman" w:cs="Times New Roman"/>
              </w:rPr>
              <w:t>Виноградовско</w:t>
            </w:r>
            <w:r>
              <w:rPr>
                <w:rFonts w:ascii="Times New Roman" w:hAnsi="Times New Roman" w:cs="Times New Roman"/>
              </w:rPr>
              <w:t>м</w:t>
            </w:r>
            <w:r w:rsidRPr="000770B4">
              <w:rPr>
                <w:rFonts w:ascii="Times New Roman" w:hAnsi="Times New Roman" w:cs="Times New Roman"/>
              </w:rPr>
              <w:t xml:space="preserve"> муниципально</w:t>
            </w:r>
            <w:r>
              <w:rPr>
                <w:rFonts w:ascii="Times New Roman" w:hAnsi="Times New Roman" w:cs="Times New Roman"/>
              </w:rPr>
              <w:t>м</w:t>
            </w:r>
            <w:r w:rsidRPr="000770B4">
              <w:rPr>
                <w:rFonts w:ascii="Times New Roman" w:hAnsi="Times New Roman" w:cs="Times New Roman"/>
              </w:rPr>
              <w:t xml:space="preserve"> округ</w:t>
            </w:r>
            <w:r>
              <w:rPr>
                <w:rFonts w:ascii="Times New Roman" w:hAnsi="Times New Roman" w:cs="Times New Roman"/>
              </w:rPr>
              <w:t>е</w:t>
            </w:r>
            <w:r w:rsidRPr="000770B4">
              <w:rPr>
                <w:rFonts w:ascii="Times New Roman" w:hAnsi="Times New Roman" w:cs="Times New Roman"/>
              </w:rPr>
              <w:t xml:space="preserve"> Архангельской области на 2022-2026 годы</w:t>
            </w:r>
          </w:p>
        </w:tc>
        <w:tc>
          <w:tcPr>
            <w:tcW w:w="1566" w:type="dxa"/>
          </w:tcPr>
          <w:p w14:paraId="3CF75231" w14:textId="77777777" w:rsidR="00F9003A" w:rsidRDefault="00F9003A" w:rsidP="00F900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4E18B06B" w14:textId="7718F69E" w:rsidR="00F9003A" w:rsidRPr="00C50C05" w:rsidRDefault="00F9003A" w:rsidP="00F900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133 607,7</w:t>
            </w:r>
          </w:p>
        </w:tc>
        <w:tc>
          <w:tcPr>
            <w:tcW w:w="1463" w:type="dxa"/>
          </w:tcPr>
          <w:p w14:paraId="61287E0A" w14:textId="77777777" w:rsidR="00F9003A" w:rsidRDefault="00F9003A" w:rsidP="00F900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2434D6C2" w14:textId="69782816" w:rsidR="00F9003A" w:rsidRPr="00C50C05" w:rsidRDefault="00F9003A" w:rsidP="00F900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132 108,4</w:t>
            </w:r>
          </w:p>
        </w:tc>
        <w:tc>
          <w:tcPr>
            <w:tcW w:w="1398" w:type="dxa"/>
          </w:tcPr>
          <w:p w14:paraId="364A294E" w14:textId="77777777" w:rsidR="00F9003A" w:rsidRDefault="00F9003A" w:rsidP="00F900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1A1F9ACF" w14:textId="561F6848" w:rsidR="00F9003A" w:rsidRPr="00C50C05" w:rsidRDefault="00F9003A" w:rsidP="00F900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98,9</w:t>
            </w:r>
          </w:p>
        </w:tc>
      </w:tr>
      <w:tr w:rsidR="00F9003A" w:rsidRPr="00C50C05" w14:paraId="55381FB0" w14:textId="77777777" w:rsidTr="00B74BAD">
        <w:tc>
          <w:tcPr>
            <w:tcW w:w="5207" w:type="dxa"/>
          </w:tcPr>
          <w:p w14:paraId="35EE741B" w14:textId="5BDC0243" w:rsidR="00F9003A" w:rsidRPr="00C50C05" w:rsidRDefault="00F9003A" w:rsidP="00F9003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50C0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770B4">
              <w:rPr>
                <w:rFonts w:ascii="Times New Roman" w:hAnsi="Times New Roman" w:cs="Times New Roman"/>
              </w:rPr>
              <w:t>Культура Виноградовского муниципального округа Архангельской области на 2022-2026 годы</w:t>
            </w:r>
          </w:p>
        </w:tc>
        <w:tc>
          <w:tcPr>
            <w:tcW w:w="1566" w:type="dxa"/>
          </w:tcPr>
          <w:p w14:paraId="680BC77D" w14:textId="77777777" w:rsidR="00F9003A" w:rsidRDefault="00F9003A" w:rsidP="00F900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6046CC71" w14:textId="26F0E246" w:rsidR="00F9003A" w:rsidRDefault="00F9003A" w:rsidP="00F900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6 325,7</w:t>
            </w:r>
          </w:p>
        </w:tc>
        <w:tc>
          <w:tcPr>
            <w:tcW w:w="1463" w:type="dxa"/>
          </w:tcPr>
          <w:p w14:paraId="6FB10A2B" w14:textId="77777777" w:rsidR="00F9003A" w:rsidRDefault="00F9003A" w:rsidP="00F900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759A1A2E" w14:textId="75E01253" w:rsidR="00F9003A" w:rsidRDefault="00F9003A" w:rsidP="00F900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6 325,7</w:t>
            </w:r>
          </w:p>
        </w:tc>
        <w:tc>
          <w:tcPr>
            <w:tcW w:w="1398" w:type="dxa"/>
          </w:tcPr>
          <w:p w14:paraId="20C6171A" w14:textId="77777777" w:rsidR="00F9003A" w:rsidRDefault="00F9003A" w:rsidP="00F900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65B4694A" w14:textId="6A710EF8" w:rsidR="00F9003A" w:rsidRDefault="00F9003A" w:rsidP="00F900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F9003A" w:rsidRPr="00C50C05" w14:paraId="4C1AAFD5" w14:textId="77777777" w:rsidTr="00B74BAD">
        <w:tc>
          <w:tcPr>
            <w:tcW w:w="5207" w:type="dxa"/>
          </w:tcPr>
          <w:p w14:paraId="65247AAD" w14:textId="38D97825" w:rsidR="00F9003A" w:rsidRPr="00C50C05" w:rsidRDefault="00F9003A" w:rsidP="00F9003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C50C0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Развитие транспортной и дорожной инфраструктуры в </w:t>
            </w:r>
            <w:r w:rsidRPr="000770B4">
              <w:rPr>
                <w:rFonts w:ascii="Times New Roman" w:hAnsi="Times New Roman" w:cs="Times New Roman"/>
              </w:rPr>
              <w:t>Виноградовско</w:t>
            </w:r>
            <w:r>
              <w:rPr>
                <w:rFonts w:ascii="Times New Roman" w:hAnsi="Times New Roman" w:cs="Times New Roman"/>
              </w:rPr>
              <w:t>м</w:t>
            </w:r>
            <w:r w:rsidRPr="000770B4">
              <w:rPr>
                <w:rFonts w:ascii="Times New Roman" w:hAnsi="Times New Roman" w:cs="Times New Roman"/>
              </w:rPr>
              <w:t xml:space="preserve"> муниципально</w:t>
            </w:r>
            <w:r>
              <w:rPr>
                <w:rFonts w:ascii="Times New Roman" w:hAnsi="Times New Roman" w:cs="Times New Roman"/>
              </w:rPr>
              <w:t>м</w:t>
            </w:r>
            <w:r w:rsidRPr="000770B4">
              <w:rPr>
                <w:rFonts w:ascii="Times New Roman" w:hAnsi="Times New Roman" w:cs="Times New Roman"/>
              </w:rPr>
              <w:t xml:space="preserve"> округ</w:t>
            </w:r>
            <w:r>
              <w:rPr>
                <w:rFonts w:ascii="Times New Roman" w:hAnsi="Times New Roman" w:cs="Times New Roman"/>
              </w:rPr>
              <w:t>е</w:t>
            </w:r>
            <w:r w:rsidRPr="000770B4">
              <w:rPr>
                <w:rFonts w:ascii="Times New Roman" w:hAnsi="Times New Roman" w:cs="Times New Roman"/>
              </w:rPr>
              <w:t xml:space="preserve"> Архангельской области на 2022-202</w:t>
            </w:r>
            <w:r>
              <w:rPr>
                <w:rFonts w:ascii="Times New Roman" w:hAnsi="Times New Roman" w:cs="Times New Roman"/>
              </w:rPr>
              <w:t>6</w:t>
            </w:r>
            <w:r w:rsidRPr="000770B4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1566" w:type="dxa"/>
          </w:tcPr>
          <w:p w14:paraId="64FF1A93" w14:textId="77777777" w:rsidR="00F9003A" w:rsidRDefault="00F9003A" w:rsidP="00F900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43833396" w14:textId="29AB6FB7" w:rsidR="00F9003A" w:rsidRPr="00C50C05" w:rsidRDefault="00F9003A" w:rsidP="00F900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15 153,7</w:t>
            </w:r>
          </w:p>
        </w:tc>
        <w:tc>
          <w:tcPr>
            <w:tcW w:w="1463" w:type="dxa"/>
          </w:tcPr>
          <w:p w14:paraId="0B94DD02" w14:textId="77777777" w:rsidR="00F9003A" w:rsidRDefault="00F9003A" w:rsidP="00F900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1B5EDB2F" w14:textId="68EF58DC" w:rsidR="00F9003A" w:rsidRPr="00C50C05" w:rsidRDefault="00F9003A" w:rsidP="00F900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15 131,5</w:t>
            </w:r>
          </w:p>
        </w:tc>
        <w:tc>
          <w:tcPr>
            <w:tcW w:w="1398" w:type="dxa"/>
          </w:tcPr>
          <w:p w14:paraId="0C08DDDB" w14:textId="77777777" w:rsidR="00F9003A" w:rsidRDefault="00F9003A" w:rsidP="00F900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210B5DD0" w14:textId="4B33C3FE" w:rsidR="00F9003A" w:rsidRPr="00C50C05" w:rsidRDefault="00F9003A" w:rsidP="00F900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99,9</w:t>
            </w:r>
          </w:p>
        </w:tc>
      </w:tr>
      <w:tr w:rsidR="00F9003A" w:rsidRPr="00C50C05" w14:paraId="0FC80C9C" w14:textId="77777777" w:rsidTr="00B74BAD">
        <w:tc>
          <w:tcPr>
            <w:tcW w:w="5207" w:type="dxa"/>
          </w:tcPr>
          <w:p w14:paraId="36D84BDB" w14:textId="4D798997" w:rsidR="00F9003A" w:rsidRPr="00C50C05" w:rsidRDefault="00F9003A" w:rsidP="00F9003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C50C0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B795C">
              <w:rPr>
                <w:rFonts w:ascii="Times New Roman" w:hAnsi="Times New Roman" w:cs="Times New Roman"/>
              </w:rPr>
              <w:t xml:space="preserve">Комплексное развитие </w:t>
            </w:r>
            <w:r>
              <w:rPr>
                <w:rFonts w:ascii="Times New Roman" w:hAnsi="Times New Roman" w:cs="Times New Roman"/>
              </w:rPr>
              <w:t xml:space="preserve">сельских территорий </w:t>
            </w:r>
            <w:r w:rsidRPr="006B795C">
              <w:rPr>
                <w:rFonts w:ascii="Times New Roman" w:hAnsi="Times New Roman" w:cs="Times New Roman"/>
              </w:rPr>
              <w:t xml:space="preserve">Виноградовского муниципального округа Архангельской области </w:t>
            </w:r>
            <w:r>
              <w:rPr>
                <w:rFonts w:ascii="Times New Roman" w:hAnsi="Times New Roman" w:cs="Times New Roman"/>
              </w:rPr>
              <w:t>на</w:t>
            </w:r>
            <w:r w:rsidRPr="006B795C">
              <w:rPr>
                <w:rFonts w:ascii="Times New Roman" w:hAnsi="Times New Roman" w:cs="Times New Roman"/>
              </w:rPr>
              <w:t xml:space="preserve"> 2022-2026 год</w:t>
            </w:r>
            <w:r>
              <w:rPr>
                <w:rFonts w:ascii="Times New Roman" w:hAnsi="Times New Roman" w:cs="Times New Roman"/>
              </w:rPr>
              <w:t xml:space="preserve">ы </w:t>
            </w:r>
          </w:p>
        </w:tc>
        <w:tc>
          <w:tcPr>
            <w:tcW w:w="1566" w:type="dxa"/>
          </w:tcPr>
          <w:p w14:paraId="02F4679B" w14:textId="77777777" w:rsidR="00F9003A" w:rsidRDefault="00F9003A" w:rsidP="00F900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22E2E35B" w14:textId="753749DF" w:rsidR="00F9003A" w:rsidRPr="00C50C05" w:rsidRDefault="00F9003A" w:rsidP="00F900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3 000</w:t>
            </w:r>
          </w:p>
        </w:tc>
        <w:tc>
          <w:tcPr>
            <w:tcW w:w="1463" w:type="dxa"/>
          </w:tcPr>
          <w:p w14:paraId="2D106E74" w14:textId="77777777" w:rsidR="00F9003A" w:rsidRDefault="00F9003A" w:rsidP="00F900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7538E8E1" w14:textId="6A6A1F78" w:rsidR="00F9003A" w:rsidRPr="00C50C05" w:rsidRDefault="00F9003A" w:rsidP="00F900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3 000</w:t>
            </w:r>
          </w:p>
        </w:tc>
        <w:tc>
          <w:tcPr>
            <w:tcW w:w="1398" w:type="dxa"/>
          </w:tcPr>
          <w:p w14:paraId="1570EEF5" w14:textId="77777777" w:rsidR="00F9003A" w:rsidRDefault="00F9003A" w:rsidP="00F900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234B033D" w14:textId="288BEB6C" w:rsidR="00F9003A" w:rsidRPr="00C50C05" w:rsidRDefault="00F9003A" w:rsidP="00F900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E2893" w:rsidRPr="00C50C05" w14:paraId="50F38712" w14:textId="77777777" w:rsidTr="00B74BAD">
        <w:tc>
          <w:tcPr>
            <w:tcW w:w="5207" w:type="dxa"/>
          </w:tcPr>
          <w:p w14:paraId="08988129" w14:textId="0665AA37" w:rsidR="000E2893" w:rsidRPr="00C50C05" w:rsidRDefault="000E2893" w:rsidP="000E289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Защита населения и территорий Виноградовского </w:t>
            </w:r>
            <w:r w:rsidRPr="000770B4">
              <w:rPr>
                <w:rFonts w:ascii="Times New Roman" w:hAnsi="Times New Roman" w:cs="Times New Roman"/>
              </w:rPr>
              <w:t>муниципально</w:t>
            </w:r>
            <w:r>
              <w:rPr>
                <w:rFonts w:ascii="Times New Roman" w:hAnsi="Times New Roman" w:cs="Times New Roman"/>
              </w:rPr>
              <w:t>го</w:t>
            </w:r>
            <w:r w:rsidRPr="000770B4">
              <w:rPr>
                <w:rFonts w:ascii="Times New Roman" w:hAnsi="Times New Roman" w:cs="Times New Roman"/>
              </w:rPr>
              <w:t xml:space="preserve"> округ</w:t>
            </w:r>
            <w:r>
              <w:rPr>
                <w:rFonts w:ascii="Times New Roman" w:hAnsi="Times New Roman" w:cs="Times New Roman"/>
              </w:rPr>
              <w:t>а</w:t>
            </w:r>
            <w:r w:rsidRPr="000770B4">
              <w:rPr>
                <w:rFonts w:ascii="Times New Roman" w:hAnsi="Times New Roman" w:cs="Times New Roman"/>
              </w:rPr>
              <w:t xml:space="preserve"> Архангельской области</w:t>
            </w:r>
            <w:r>
              <w:rPr>
                <w:rFonts w:ascii="Times New Roman" w:hAnsi="Times New Roman" w:cs="Times New Roman"/>
              </w:rPr>
              <w:t xml:space="preserve"> от чрезвычайных ситуаций, обеспечения пожарной безопасности и безопасности людей на водных объектах на 2022-2026 годы </w:t>
            </w:r>
          </w:p>
        </w:tc>
        <w:tc>
          <w:tcPr>
            <w:tcW w:w="1566" w:type="dxa"/>
          </w:tcPr>
          <w:p w14:paraId="6D5BEAAA" w14:textId="77777777" w:rsidR="000E2893" w:rsidRDefault="000E2893" w:rsidP="000E2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7A4666FA" w14:textId="77777777" w:rsidR="000E2893" w:rsidRDefault="000E2893" w:rsidP="000E2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531A8DE4" w14:textId="51F7E9C4" w:rsidR="000E2893" w:rsidRPr="00C50C05" w:rsidRDefault="000E2893" w:rsidP="000E2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4 28</w:t>
            </w:r>
            <w:r w:rsidR="00FE05D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1463" w:type="dxa"/>
          </w:tcPr>
          <w:p w14:paraId="50F96877" w14:textId="77777777" w:rsidR="000E2893" w:rsidRDefault="000E2893" w:rsidP="000E2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0B29872F" w14:textId="77777777" w:rsidR="000E2893" w:rsidRDefault="000E2893" w:rsidP="000E2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0246207D" w14:textId="5333C368" w:rsidR="000E2893" w:rsidRPr="00C50C05" w:rsidRDefault="000E2893" w:rsidP="000E2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4 206,3</w:t>
            </w:r>
          </w:p>
        </w:tc>
        <w:tc>
          <w:tcPr>
            <w:tcW w:w="1398" w:type="dxa"/>
          </w:tcPr>
          <w:p w14:paraId="33EFFA8C" w14:textId="77777777" w:rsidR="000E2893" w:rsidRDefault="000E2893" w:rsidP="000E2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186BA2BB" w14:textId="77777777" w:rsidR="000E2893" w:rsidRDefault="000E2893" w:rsidP="000E2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0CF93F06" w14:textId="744E998D" w:rsidR="000E2893" w:rsidRPr="00C50C05" w:rsidRDefault="000E2893" w:rsidP="000E28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98,2</w:t>
            </w:r>
          </w:p>
        </w:tc>
      </w:tr>
      <w:tr w:rsidR="00F9003A" w:rsidRPr="00C50C05" w14:paraId="1F7919DF" w14:textId="77777777" w:rsidTr="00B74BAD">
        <w:tc>
          <w:tcPr>
            <w:tcW w:w="5207" w:type="dxa"/>
          </w:tcPr>
          <w:p w14:paraId="299198BA" w14:textId="02C42655" w:rsidR="00F9003A" w:rsidRPr="00C50C05" w:rsidRDefault="00F9003A" w:rsidP="00F9003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Развитие системы инициативного бюджетирования в </w:t>
            </w:r>
            <w:r w:rsidRPr="000770B4">
              <w:rPr>
                <w:rFonts w:ascii="Times New Roman" w:hAnsi="Times New Roman" w:cs="Times New Roman"/>
              </w:rPr>
              <w:t>Виноградовско</w:t>
            </w:r>
            <w:r>
              <w:rPr>
                <w:rFonts w:ascii="Times New Roman" w:hAnsi="Times New Roman" w:cs="Times New Roman"/>
              </w:rPr>
              <w:t>м</w:t>
            </w:r>
            <w:r w:rsidRPr="000770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0770B4">
              <w:rPr>
                <w:rFonts w:ascii="Times New Roman" w:hAnsi="Times New Roman" w:cs="Times New Roman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0770B4">
              <w:rPr>
                <w:rFonts w:ascii="Times New Roman" w:hAnsi="Times New Roman" w:cs="Times New Roman"/>
              </w:rPr>
              <w:lastRenderedPageBreak/>
              <w:t>но</w:t>
            </w:r>
            <w:r>
              <w:rPr>
                <w:rFonts w:ascii="Times New Roman" w:hAnsi="Times New Roman" w:cs="Times New Roman"/>
              </w:rPr>
              <w:t>м</w:t>
            </w:r>
            <w:proofErr w:type="gramEnd"/>
            <w:r w:rsidRPr="000770B4">
              <w:rPr>
                <w:rFonts w:ascii="Times New Roman" w:hAnsi="Times New Roman" w:cs="Times New Roman"/>
              </w:rPr>
              <w:t xml:space="preserve"> округ</w:t>
            </w:r>
            <w:r>
              <w:rPr>
                <w:rFonts w:ascii="Times New Roman" w:hAnsi="Times New Roman" w:cs="Times New Roman"/>
              </w:rPr>
              <w:t>е</w:t>
            </w:r>
            <w:r w:rsidRPr="000770B4">
              <w:rPr>
                <w:rFonts w:ascii="Times New Roman" w:hAnsi="Times New Roman" w:cs="Times New Roman"/>
              </w:rPr>
              <w:t xml:space="preserve"> Архангельской области на 2022-202</w:t>
            </w:r>
            <w:r>
              <w:rPr>
                <w:rFonts w:ascii="Times New Roman" w:hAnsi="Times New Roman" w:cs="Times New Roman"/>
              </w:rPr>
              <w:t>6</w:t>
            </w:r>
            <w:r w:rsidRPr="000770B4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1566" w:type="dxa"/>
          </w:tcPr>
          <w:p w14:paraId="11330448" w14:textId="77777777" w:rsidR="00F9003A" w:rsidRDefault="00F9003A" w:rsidP="00F900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0D397712" w14:textId="6D38003E" w:rsidR="00F9003A" w:rsidRPr="00C50C05" w:rsidRDefault="00F9003A" w:rsidP="00F900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9 180,6</w:t>
            </w:r>
          </w:p>
        </w:tc>
        <w:tc>
          <w:tcPr>
            <w:tcW w:w="1463" w:type="dxa"/>
          </w:tcPr>
          <w:p w14:paraId="55A687D3" w14:textId="77777777" w:rsidR="00F9003A" w:rsidRDefault="00F9003A" w:rsidP="00F900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50081088" w14:textId="70B57B2C" w:rsidR="00F9003A" w:rsidRPr="00C50C05" w:rsidRDefault="00F9003A" w:rsidP="00F900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9 180,6</w:t>
            </w:r>
          </w:p>
        </w:tc>
        <w:tc>
          <w:tcPr>
            <w:tcW w:w="1398" w:type="dxa"/>
          </w:tcPr>
          <w:p w14:paraId="16E6E705" w14:textId="77777777" w:rsidR="00F9003A" w:rsidRDefault="00F9003A" w:rsidP="00F900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1EE7035F" w14:textId="33395680" w:rsidR="00F9003A" w:rsidRPr="00C50C05" w:rsidRDefault="00F9003A" w:rsidP="00F900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F9003A" w:rsidRPr="00C50C05" w14:paraId="232915A7" w14:textId="77777777" w:rsidTr="00B74BAD">
        <w:tc>
          <w:tcPr>
            <w:tcW w:w="5207" w:type="dxa"/>
          </w:tcPr>
          <w:p w14:paraId="03E248FF" w14:textId="6CD6F021" w:rsidR="00F9003A" w:rsidRPr="00C50C05" w:rsidRDefault="00F9003A" w:rsidP="00F9003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50C05">
              <w:rPr>
                <w:rFonts w:ascii="Times New Roman" w:hAnsi="Times New Roman" w:cs="Times New Roman"/>
                <w:b/>
                <w:color w:val="000000"/>
              </w:rPr>
              <w:t>Итого расходов на реализацию программ</w:t>
            </w:r>
          </w:p>
        </w:tc>
        <w:tc>
          <w:tcPr>
            <w:tcW w:w="1566" w:type="dxa"/>
          </w:tcPr>
          <w:p w14:paraId="1B170EF8" w14:textId="4CA2F88D" w:rsidR="00F9003A" w:rsidRPr="00C50C05" w:rsidRDefault="00F9003A" w:rsidP="00F900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179 847,7</w:t>
            </w:r>
          </w:p>
        </w:tc>
        <w:tc>
          <w:tcPr>
            <w:tcW w:w="1463" w:type="dxa"/>
          </w:tcPr>
          <w:p w14:paraId="5EA5F9A3" w14:textId="09931D83" w:rsidR="00F9003A" w:rsidRPr="00C50C05" w:rsidRDefault="00F9003A" w:rsidP="00F900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178 133,5</w:t>
            </w:r>
          </w:p>
        </w:tc>
        <w:tc>
          <w:tcPr>
            <w:tcW w:w="1398" w:type="dxa"/>
          </w:tcPr>
          <w:p w14:paraId="2066CF3D" w14:textId="0403FE9F" w:rsidR="00F9003A" w:rsidRPr="00C50C05" w:rsidRDefault="00F9003A" w:rsidP="00F900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99</w:t>
            </w:r>
          </w:p>
        </w:tc>
      </w:tr>
    </w:tbl>
    <w:p w14:paraId="0B6AE8EA" w14:textId="03C9AB57" w:rsidR="00A31CD7" w:rsidRDefault="00A31CD7" w:rsidP="00826F17">
      <w:pPr>
        <w:tabs>
          <w:tab w:val="left" w:pos="567"/>
        </w:tabs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Сводный годовой доклад о ходе реализации и об оценке эффективности реализации муниципальных программ </w:t>
      </w:r>
      <w:r w:rsidRPr="00A6704C">
        <w:rPr>
          <w:rFonts w:ascii="Times New Roman" w:hAnsi="Times New Roman" w:cs="Times New Roman"/>
          <w:sz w:val="26"/>
          <w:szCs w:val="26"/>
        </w:rPr>
        <w:t>Виноградовск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A6704C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A6704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округа</w:t>
      </w:r>
      <w:r w:rsidRPr="00A6704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Архангельской области за 202</w:t>
      </w:r>
      <w:r w:rsidR="00E479C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 утвержден распоряжением главы</w:t>
      </w:r>
      <w:r w:rsidRPr="00E45CCB">
        <w:rPr>
          <w:rFonts w:ascii="Times New Roman" w:hAnsi="Times New Roman" w:cs="Times New Roman"/>
          <w:sz w:val="26"/>
          <w:szCs w:val="26"/>
        </w:rPr>
        <w:t xml:space="preserve"> </w:t>
      </w:r>
      <w:r w:rsidRPr="00A6704C">
        <w:rPr>
          <w:rFonts w:ascii="Times New Roman" w:hAnsi="Times New Roman" w:cs="Times New Roman"/>
          <w:sz w:val="26"/>
          <w:szCs w:val="26"/>
        </w:rPr>
        <w:t>Виноградовск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A6704C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A6704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округа от </w:t>
      </w:r>
      <w:r w:rsidR="00E479C6">
        <w:rPr>
          <w:rFonts w:ascii="Times New Roman" w:hAnsi="Times New Roman" w:cs="Times New Roman"/>
          <w:sz w:val="26"/>
          <w:szCs w:val="26"/>
        </w:rPr>
        <w:t>17</w:t>
      </w:r>
      <w:r>
        <w:rPr>
          <w:rFonts w:ascii="Times New Roman" w:hAnsi="Times New Roman" w:cs="Times New Roman"/>
          <w:sz w:val="26"/>
          <w:szCs w:val="26"/>
        </w:rPr>
        <w:t>.0</w:t>
      </w:r>
      <w:r w:rsidR="00E479C6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.2025 № </w:t>
      </w:r>
      <w:r w:rsidR="00E479C6">
        <w:rPr>
          <w:rFonts w:ascii="Times New Roman" w:hAnsi="Times New Roman" w:cs="Times New Roman"/>
          <w:sz w:val="26"/>
          <w:szCs w:val="26"/>
        </w:rPr>
        <w:t>394</w:t>
      </w:r>
      <w:r>
        <w:rPr>
          <w:rFonts w:ascii="Times New Roman" w:hAnsi="Times New Roman" w:cs="Times New Roman"/>
          <w:sz w:val="26"/>
          <w:szCs w:val="26"/>
        </w:rPr>
        <w:t>-р.</w:t>
      </w:r>
    </w:p>
    <w:p w14:paraId="1F7620A4" w14:textId="1F8E6881" w:rsidR="00A31CD7" w:rsidRDefault="00A31CD7" w:rsidP="00A31CD7">
      <w:pPr>
        <w:widowControl w:val="0"/>
        <w:autoSpaceDE w:val="0"/>
        <w:autoSpaceDN w:val="0"/>
        <w:adjustRightInd w:val="0"/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A6704C">
        <w:rPr>
          <w:rFonts w:ascii="Times New Roman" w:hAnsi="Times New Roman" w:cs="Times New Roman"/>
          <w:sz w:val="26"/>
          <w:szCs w:val="26"/>
        </w:rPr>
        <w:t xml:space="preserve">Оценку эффективности реализации муниципальной программы проводит ответственный исполнитель (п.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A6704C">
        <w:rPr>
          <w:rFonts w:ascii="Times New Roman" w:hAnsi="Times New Roman" w:cs="Times New Roman"/>
          <w:sz w:val="26"/>
          <w:szCs w:val="26"/>
        </w:rPr>
        <w:t xml:space="preserve">7 Порядка). </w:t>
      </w:r>
      <w:r>
        <w:rPr>
          <w:rFonts w:ascii="Times New Roman" w:hAnsi="Times New Roman" w:cs="Times New Roman"/>
          <w:sz w:val="26"/>
          <w:szCs w:val="26"/>
        </w:rPr>
        <w:t>За 202</w:t>
      </w:r>
      <w:r w:rsidR="00E479C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 </w:t>
      </w:r>
      <w:r w:rsidRPr="00DC1B58">
        <w:rPr>
          <w:rFonts w:ascii="Times New Roman" w:hAnsi="Times New Roman" w:cs="Times New Roman"/>
          <w:sz w:val="26"/>
          <w:szCs w:val="26"/>
        </w:rPr>
        <w:t>оценка эффективности муниципальных программ проведена по всем программам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1CEFFEF" w14:textId="64B8950F" w:rsidR="00A31CD7" w:rsidRPr="00E37B54" w:rsidRDefault="00A31CD7" w:rsidP="00A31CD7">
      <w:pPr>
        <w:widowControl w:val="0"/>
        <w:autoSpaceDE w:val="0"/>
        <w:autoSpaceDN w:val="0"/>
        <w:adjustRightInd w:val="0"/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E37B54">
        <w:rPr>
          <w:rFonts w:ascii="Times New Roman" w:hAnsi="Times New Roman" w:cs="Times New Roman"/>
          <w:color w:val="000000"/>
          <w:sz w:val="26"/>
          <w:szCs w:val="26"/>
        </w:rPr>
        <w:t>При расчете оценки эффективности реализации муниципальных программ по итогам 202</w:t>
      </w:r>
      <w:r w:rsidR="00E479C6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E37B54">
        <w:rPr>
          <w:rFonts w:ascii="Times New Roman" w:hAnsi="Times New Roman" w:cs="Times New Roman"/>
          <w:color w:val="000000"/>
          <w:sz w:val="26"/>
          <w:szCs w:val="26"/>
        </w:rPr>
        <w:t xml:space="preserve"> года учитывалась степень достижения целевых показателей муниципальной программы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Pr="00E37B54">
        <w:rPr>
          <w:rFonts w:ascii="Times New Roman" w:hAnsi="Times New Roman" w:cs="Times New Roman"/>
          <w:sz w:val="26"/>
          <w:szCs w:val="26"/>
        </w:rPr>
        <w:t xml:space="preserve">Из </w:t>
      </w:r>
      <w:r w:rsidR="00AB5539">
        <w:rPr>
          <w:rFonts w:ascii="Times New Roman" w:hAnsi="Times New Roman" w:cs="Times New Roman"/>
          <w:sz w:val="26"/>
          <w:szCs w:val="26"/>
        </w:rPr>
        <w:t>69</w:t>
      </w:r>
      <w:r w:rsidRPr="00E37B54">
        <w:rPr>
          <w:rFonts w:ascii="Times New Roman" w:hAnsi="Times New Roman" w:cs="Times New Roman"/>
          <w:sz w:val="26"/>
          <w:szCs w:val="26"/>
        </w:rPr>
        <w:t xml:space="preserve"> установленных целевых показателей муниципальных программ в 202</w:t>
      </w:r>
      <w:r w:rsidR="00AB5539">
        <w:rPr>
          <w:rFonts w:ascii="Times New Roman" w:hAnsi="Times New Roman" w:cs="Times New Roman"/>
          <w:sz w:val="26"/>
          <w:szCs w:val="26"/>
        </w:rPr>
        <w:t>5</w:t>
      </w:r>
      <w:r w:rsidRPr="00E37B54">
        <w:rPr>
          <w:rFonts w:ascii="Times New Roman" w:hAnsi="Times New Roman" w:cs="Times New Roman"/>
          <w:sz w:val="26"/>
          <w:szCs w:val="26"/>
        </w:rPr>
        <w:t> году достигнут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E37B54">
        <w:rPr>
          <w:rFonts w:ascii="Times New Roman" w:hAnsi="Times New Roman" w:cs="Times New Roman"/>
          <w:sz w:val="26"/>
          <w:szCs w:val="26"/>
        </w:rPr>
        <w:t xml:space="preserve"> </w:t>
      </w:r>
      <w:r w:rsidR="00AB5539">
        <w:rPr>
          <w:rFonts w:ascii="Times New Roman" w:hAnsi="Times New Roman" w:cs="Times New Roman"/>
          <w:sz w:val="26"/>
          <w:szCs w:val="26"/>
        </w:rPr>
        <w:t>57</w:t>
      </w:r>
      <w:r w:rsidRPr="00E37B54">
        <w:rPr>
          <w:rFonts w:ascii="Times New Roman" w:hAnsi="Times New Roman" w:cs="Times New Roman"/>
          <w:sz w:val="26"/>
          <w:szCs w:val="26"/>
        </w:rPr>
        <w:t xml:space="preserve"> целевых показателя (</w:t>
      </w:r>
      <w:r>
        <w:rPr>
          <w:rFonts w:ascii="Times New Roman" w:hAnsi="Times New Roman" w:cs="Times New Roman"/>
          <w:sz w:val="26"/>
          <w:szCs w:val="26"/>
        </w:rPr>
        <w:t>8</w:t>
      </w:r>
      <w:r w:rsidR="00AB5539">
        <w:rPr>
          <w:rFonts w:ascii="Times New Roman" w:hAnsi="Times New Roman" w:cs="Times New Roman"/>
          <w:sz w:val="26"/>
          <w:szCs w:val="26"/>
        </w:rPr>
        <w:t>2</w:t>
      </w:r>
      <w:r w:rsidRPr="00E37B54">
        <w:rPr>
          <w:rFonts w:ascii="Times New Roman" w:hAnsi="Times New Roman" w:cs="Times New Roman"/>
          <w:sz w:val="26"/>
          <w:szCs w:val="26"/>
        </w:rPr>
        <w:t xml:space="preserve"> процент</w:t>
      </w:r>
      <w:r w:rsidR="00AB5539">
        <w:rPr>
          <w:rFonts w:ascii="Times New Roman" w:hAnsi="Times New Roman" w:cs="Times New Roman"/>
          <w:sz w:val="26"/>
          <w:szCs w:val="26"/>
        </w:rPr>
        <w:t>а</w:t>
      </w:r>
      <w:r w:rsidRPr="00E37B54">
        <w:rPr>
          <w:rFonts w:ascii="Times New Roman" w:hAnsi="Times New Roman" w:cs="Times New Roman"/>
          <w:sz w:val="26"/>
          <w:szCs w:val="26"/>
        </w:rPr>
        <w:t>).</w:t>
      </w:r>
    </w:p>
    <w:p w14:paraId="4D3D2AD2" w14:textId="18AE0874" w:rsidR="00A31CD7" w:rsidRDefault="00A31CD7" w:rsidP="00A31CD7">
      <w:pPr>
        <w:widowControl w:val="0"/>
        <w:autoSpaceDE w:val="0"/>
        <w:autoSpaceDN w:val="0"/>
        <w:adjustRightInd w:val="0"/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E37B54">
        <w:rPr>
          <w:rFonts w:ascii="Times New Roman" w:hAnsi="Times New Roman" w:cs="Times New Roman"/>
          <w:sz w:val="26"/>
          <w:szCs w:val="26"/>
        </w:rPr>
        <w:t>По итогам 202</w:t>
      </w:r>
      <w:r w:rsidR="00AB5539">
        <w:rPr>
          <w:rFonts w:ascii="Times New Roman" w:hAnsi="Times New Roman" w:cs="Times New Roman"/>
          <w:sz w:val="26"/>
          <w:szCs w:val="26"/>
        </w:rPr>
        <w:t>5</w:t>
      </w:r>
      <w:r w:rsidRPr="00E37B54">
        <w:rPr>
          <w:rFonts w:ascii="Times New Roman" w:hAnsi="Times New Roman" w:cs="Times New Roman"/>
          <w:sz w:val="26"/>
          <w:szCs w:val="26"/>
        </w:rPr>
        <w:t xml:space="preserve"> года эффективность реализации 1</w:t>
      </w:r>
      <w:r w:rsidR="00AB5539">
        <w:rPr>
          <w:rFonts w:ascii="Times New Roman" w:hAnsi="Times New Roman" w:cs="Times New Roman"/>
          <w:sz w:val="26"/>
          <w:szCs w:val="26"/>
        </w:rPr>
        <w:t>2</w:t>
      </w:r>
      <w:r w:rsidRPr="00E37B54">
        <w:rPr>
          <w:rFonts w:ascii="Times New Roman" w:hAnsi="Times New Roman" w:cs="Times New Roman"/>
          <w:sz w:val="26"/>
          <w:szCs w:val="26"/>
        </w:rPr>
        <w:t xml:space="preserve"> муниципальных программ была признана высокой (оценка эффективности составила не менее 90 баллов), </w:t>
      </w:r>
      <w:r w:rsidR="00AB5539">
        <w:rPr>
          <w:rFonts w:ascii="Times New Roman" w:hAnsi="Times New Roman" w:cs="Times New Roman"/>
          <w:sz w:val="26"/>
          <w:szCs w:val="26"/>
        </w:rPr>
        <w:t>1</w:t>
      </w:r>
      <w:r w:rsidRPr="00E37B54">
        <w:rPr>
          <w:rFonts w:ascii="Times New Roman" w:hAnsi="Times New Roman" w:cs="Times New Roman"/>
          <w:sz w:val="26"/>
          <w:szCs w:val="26"/>
        </w:rPr>
        <w:t> муниципальн</w:t>
      </w:r>
      <w:r w:rsidR="00AB5539">
        <w:rPr>
          <w:rFonts w:ascii="Times New Roman" w:hAnsi="Times New Roman" w:cs="Times New Roman"/>
          <w:sz w:val="26"/>
          <w:szCs w:val="26"/>
        </w:rPr>
        <w:t>ой</w:t>
      </w:r>
      <w:r w:rsidRPr="00E37B54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AB5539">
        <w:rPr>
          <w:rFonts w:ascii="Times New Roman" w:hAnsi="Times New Roman" w:cs="Times New Roman"/>
          <w:sz w:val="26"/>
          <w:szCs w:val="26"/>
        </w:rPr>
        <w:t>ы</w:t>
      </w:r>
      <w:r w:rsidRPr="00E37B54">
        <w:rPr>
          <w:rFonts w:ascii="Times New Roman" w:hAnsi="Times New Roman" w:cs="Times New Roman"/>
          <w:sz w:val="26"/>
          <w:szCs w:val="26"/>
        </w:rPr>
        <w:t xml:space="preserve"> – средней (оценка эффективности составила</w:t>
      </w:r>
      <w:r w:rsidRPr="00E37B54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E37B54">
        <w:rPr>
          <w:rFonts w:ascii="Times New Roman" w:hAnsi="Times New Roman" w:cs="Times New Roman"/>
          <w:sz w:val="26"/>
          <w:szCs w:val="26"/>
        </w:rPr>
        <w:t xml:space="preserve">не менее 80), </w:t>
      </w:r>
      <w:r w:rsidR="00AB5539">
        <w:rPr>
          <w:rFonts w:ascii="Times New Roman" w:hAnsi="Times New Roman" w:cs="Times New Roman"/>
          <w:sz w:val="26"/>
          <w:szCs w:val="26"/>
        </w:rPr>
        <w:t>2</w:t>
      </w:r>
      <w:r w:rsidRPr="00E37B54">
        <w:rPr>
          <w:rFonts w:ascii="Times New Roman" w:hAnsi="Times New Roman" w:cs="Times New Roman"/>
          <w:sz w:val="26"/>
          <w:szCs w:val="26"/>
        </w:rPr>
        <w:t xml:space="preserve"> муниципальных программ – удовлетворительной (оценка эффективности составила</w:t>
      </w:r>
      <w:r w:rsidRPr="00E37B54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AB5539" w:rsidRPr="00AB5539">
        <w:rPr>
          <w:rFonts w:ascii="Times New Roman" w:hAnsi="Times New Roman" w:cs="Times New Roman"/>
          <w:sz w:val="26"/>
          <w:szCs w:val="26"/>
        </w:rPr>
        <w:t>не</w:t>
      </w:r>
      <w:r w:rsidR="00AB553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E37B54">
        <w:rPr>
          <w:rFonts w:ascii="Times New Roman" w:hAnsi="Times New Roman" w:cs="Times New Roman"/>
          <w:sz w:val="26"/>
          <w:szCs w:val="26"/>
        </w:rPr>
        <w:t>менее 70)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3EA0A091" w14:textId="3185DD22" w:rsidR="00A31CD7" w:rsidRDefault="00A31CD7" w:rsidP="00A31CD7">
      <w:pPr>
        <w:widowControl w:val="0"/>
        <w:autoSpaceDE w:val="0"/>
        <w:autoSpaceDN w:val="0"/>
        <w:adjustRightInd w:val="0"/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37B54">
        <w:rPr>
          <w:color w:val="000000"/>
          <w:sz w:val="26"/>
          <w:szCs w:val="26"/>
        </w:rPr>
        <w:t xml:space="preserve"> </w:t>
      </w:r>
      <w:r w:rsidR="002A6CE7" w:rsidRPr="002A6CE7">
        <w:rPr>
          <w:rFonts w:ascii="Times New Roman" w:hAnsi="Times New Roman" w:cs="Times New Roman"/>
          <w:sz w:val="26"/>
          <w:szCs w:val="26"/>
        </w:rPr>
        <w:t>Развитие транспортной и дорожной инфраструктуры в Виноградовском муниципальном округе Архангельской области на 2022-2026 годы</w:t>
      </w:r>
      <w:r w:rsidR="002A6CE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(оценка эффективности – </w:t>
      </w:r>
      <w:r w:rsidR="002A6CE7">
        <w:rPr>
          <w:rFonts w:ascii="Times New Roman" w:hAnsi="Times New Roman" w:cs="Times New Roman"/>
          <w:sz w:val="26"/>
          <w:szCs w:val="26"/>
        </w:rPr>
        <w:t>79,8</w:t>
      </w:r>
      <w:r>
        <w:rPr>
          <w:rFonts w:ascii="Times New Roman" w:hAnsi="Times New Roman" w:cs="Times New Roman"/>
          <w:sz w:val="26"/>
          <w:szCs w:val="26"/>
        </w:rPr>
        <w:t xml:space="preserve"> баллов),</w:t>
      </w:r>
    </w:p>
    <w:p w14:paraId="333CB231" w14:textId="1CE7D816" w:rsidR="00A31CD7" w:rsidRPr="0023680F" w:rsidRDefault="00A31CD7" w:rsidP="00A31CD7">
      <w:pPr>
        <w:widowControl w:val="0"/>
        <w:ind w:left="-57" w:right="-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23680F">
        <w:rPr>
          <w:rFonts w:ascii="Times New Roman" w:hAnsi="Times New Roman" w:cs="Times New Roman"/>
          <w:sz w:val="26"/>
          <w:szCs w:val="26"/>
        </w:rPr>
        <w:t xml:space="preserve">- </w:t>
      </w:r>
      <w:r w:rsidR="002A6CE7" w:rsidRPr="002A6CE7">
        <w:rPr>
          <w:rFonts w:ascii="Times New Roman" w:hAnsi="Times New Roman" w:cs="Times New Roman"/>
          <w:sz w:val="26"/>
          <w:szCs w:val="26"/>
        </w:rPr>
        <w:t>Защита населения и территорий Виноградовского муниципального округа Архангельской области от чрезвычайных ситуаций, обеспечения пожарной безопасности и безопасности людей на водных объектах на 2022-2026 годы</w:t>
      </w:r>
      <w:r w:rsidR="002A6C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(оценка эффективности – </w:t>
      </w:r>
      <w:r w:rsidR="002A6CE7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0 баллов),</w:t>
      </w:r>
    </w:p>
    <w:p w14:paraId="49B8E9E7" w14:textId="14079375" w:rsidR="00A31CD7" w:rsidRDefault="00A31CD7" w:rsidP="00A31CD7">
      <w:pPr>
        <w:widowControl w:val="0"/>
        <w:autoSpaceDE w:val="0"/>
        <w:autoSpaceDN w:val="0"/>
        <w:adjustRightInd w:val="0"/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A6CE7" w:rsidRPr="002A6CE7">
        <w:rPr>
          <w:rFonts w:ascii="Times New Roman" w:hAnsi="Times New Roman" w:cs="Times New Roman"/>
          <w:sz w:val="26"/>
          <w:szCs w:val="26"/>
        </w:rPr>
        <w:t>Культура Виноградовского муниципального округа Архангельской области на 2022-2026 годы</w:t>
      </w:r>
      <w:r w:rsidR="002A6CE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(оценка эффективности – </w:t>
      </w:r>
      <w:r w:rsidR="002A6CE7">
        <w:rPr>
          <w:rFonts w:ascii="Times New Roman" w:hAnsi="Times New Roman" w:cs="Times New Roman"/>
          <w:sz w:val="26"/>
          <w:szCs w:val="26"/>
        </w:rPr>
        <w:t>75</w:t>
      </w:r>
      <w:r>
        <w:rPr>
          <w:rFonts w:ascii="Times New Roman" w:hAnsi="Times New Roman" w:cs="Times New Roman"/>
          <w:sz w:val="26"/>
          <w:szCs w:val="26"/>
        </w:rPr>
        <w:t xml:space="preserve"> баллов).</w:t>
      </w:r>
    </w:p>
    <w:p w14:paraId="26C4B70F" w14:textId="482A43B2" w:rsidR="00D658EA" w:rsidRPr="0023680F" w:rsidRDefault="00D658EA" w:rsidP="00A31CD7">
      <w:pPr>
        <w:widowControl w:val="0"/>
        <w:autoSpaceDE w:val="0"/>
        <w:autoSpaceDN w:val="0"/>
        <w:adjustRightInd w:val="0"/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Причины невыполнения запланированных мероприятий – отсутствие фин</w:t>
      </w:r>
      <w:r w:rsidR="002E08C2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нсирования.</w:t>
      </w:r>
    </w:p>
    <w:p w14:paraId="55F22BE4" w14:textId="122EB620" w:rsidR="00A31CD7" w:rsidRPr="00A6704C" w:rsidRDefault="00A31CD7" w:rsidP="00A31CD7">
      <w:pPr>
        <w:tabs>
          <w:tab w:val="left" w:pos="426"/>
        </w:tabs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A6704C">
        <w:rPr>
          <w:rFonts w:ascii="Times New Roman" w:hAnsi="Times New Roman" w:cs="Times New Roman"/>
          <w:sz w:val="26"/>
          <w:szCs w:val="26"/>
        </w:rPr>
        <w:t>В 202</w:t>
      </w:r>
      <w:r w:rsidR="002A6CE7">
        <w:rPr>
          <w:rFonts w:ascii="Times New Roman" w:hAnsi="Times New Roman" w:cs="Times New Roman"/>
          <w:sz w:val="26"/>
          <w:szCs w:val="26"/>
        </w:rPr>
        <w:t>5</w:t>
      </w:r>
      <w:r w:rsidRPr="00A6704C">
        <w:rPr>
          <w:rFonts w:ascii="Times New Roman" w:hAnsi="Times New Roman" w:cs="Times New Roman"/>
          <w:sz w:val="26"/>
          <w:szCs w:val="26"/>
        </w:rPr>
        <w:t xml:space="preserve"> году наблюдается </w:t>
      </w:r>
      <w:r w:rsidR="002A6CE7">
        <w:rPr>
          <w:rFonts w:ascii="Times New Roman" w:hAnsi="Times New Roman" w:cs="Times New Roman"/>
          <w:sz w:val="26"/>
          <w:szCs w:val="26"/>
        </w:rPr>
        <w:t>рост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6704C">
        <w:rPr>
          <w:rFonts w:ascii="Times New Roman" w:hAnsi="Times New Roman" w:cs="Times New Roman"/>
          <w:sz w:val="26"/>
          <w:szCs w:val="26"/>
        </w:rPr>
        <w:t>кассовых расходов на реализацию муниципальных программ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6704C">
        <w:rPr>
          <w:rFonts w:ascii="Times New Roman" w:hAnsi="Times New Roman" w:cs="Times New Roman"/>
          <w:sz w:val="26"/>
          <w:szCs w:val="26"/>
        </w:rPr>
        <w:t>в сравнении с 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2A6CE7">
        <w:rPr>
          <w:rFonts w:ascii="Times New Roman" w:hAnsi="Times New Roman" w:cs="Times New Roman"/>
          <w:sz w:val="26"/>
          <w:szCs w:val="26"/>
        </w:rPr>
        <w:t>4</w:t>
      </w:r>
      <w:r w:rsidRPr="00A6704C">
        <w:rPr>
          <w:rFonts w:ascii="Times New Roman" w:hAnsi="Times New Roman" w:cs="Times New Roman"/>
          <w:sz w:val="26"/>
          <w:szCs w:val="26"/>
        </w:rPr>
        <w:t xml:space="preserve"> годом </w:t>
      </w: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="002A6CE7">
        <w:rPr>
          <w:rFonts w:ascii="Times New Roman" w:hAnsi="Times New Roman" w:cs="Times New Roman"/>
          <w:sz w:val="26"/>
          <w:szCs w:val="26"/>
        </w:rPr>
        <w:t>12,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A6CE7">
        <w:rPr>
          <w:rFonts w:ascii="Times New Roman" w:hAnsi="Times New Roman" w:cs="Times New Roman"/>
          <w:sz w:val="26"/>
          <w:szCs w:val="26"/>
        </w:rPr>
        <w:t xml:space="preserve">9 </w:t>
      </w:r>
      <w:r>
        <w:rPr>
          <w:rFonts w:ascii="Times New Roman" w:hAnsi="Times New Roman" w:cs="Times New Roman"/>
          <w:sz w:val="26"/>
          <w:szCs w:val="26"/>
        </w:rPr>
        <w:t>%</w:t>
      </w:r>
      <w:r w:rsidRPr="00A6704C">
        <w:rPr>
          <w:rFonts w:ascii="Times New Roman" w:hAnsi="Times New Roman" w:cs="Times New Roman"/>
          <w:sz w:val="26"/>
          <w:szCs w:val="26"/>
        </w:rPr>
        <w:t xml:space="preserve"> (</w:t>
      </w:r>
      <w:r w:rsidR="002A6CE7">
        <w:rPr>
          <w:rFonts w:ascii="Times New Roman" w:hAnsi="Times New Roman" w:cs="Times New Roman"/>
          <w:sz w:val="26"/>
          <w:szCs w:val="26"/>
        </w:rPr>
        <w:t>20 019,6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704C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A6704C">
        <w:rPr>
          <w:rFonts w:ascii="Times New Roman" w:hAnsi="Times New Roman" w:cs="Times New Roman"/>
          <w:sz w:val="26"/>
          <w:szCs w:val="26"/>
        </w:rPr>
        <w:t>.)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BF2576">
        <w:rPr>
          <w:rFonts w:ascii="Times New Roman" w:hAnsi="Times New Roman" w:cs="Times New Roman"/>
          <w:sz w:val="26"/>
          <w:szCs w:val="26"/>
        </w:rPr>
        <w:t xml:space="preserve"> </w:t>
      </w:r>
      <w:r w:rsidRPr="00A6704C">
        <w:rPr>
          <w:rFonts w:ascii="Times New Roman" w:hAnsi="Times New Roman" w:cs="Times New Roman"/>
          <w:sz w:val="26"/>
          <w:szCs w:val="26"/>
        </w:rPr>
        <w:t>за счет средств местного бюджета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A6CE7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A6CE7">
        <w:rPr>
          <w:rFonts w:ascii="Times New Roman" w:hAnsi="Times New Roman" w:cs="Times New Roman"/>
          <w:sz w:val="26"/>
          <w:szCs w:val="26"/>
        </w:rPr>
        <w:t xml:space="preserve">сокращение </w:t>
      </w: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="002A6CE7">
        <w:rPr>
          <w:rFonts w:ascii="Times New Roman" w:hAnsi="Times New Roman" w:cs="Times New Roman"/>
          <w:sz w:val="26"/>
          <w:szCs w:val="26"/>
        </w:rPr>
        <w:t>12 563,1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="00415A8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 w:rsidR="002A6CE7">
        <w:rPr>
          <w:rFonts w:ascii="Times New Roman" w:hAnsi="Times New Roman" w:cs="Times New Roman"/>
          <w:sz w:val="26"/>
          <w:szCs w:val="26"/>
        </w:rPr>
        <w:t>26,8</w:t>
      </w:r>
      <w:r>
        <w:rPr>
          <w:rFonts w:ascii="Times New Roman" w:hAnsi="Times New Roman" w:cs="Times New Roman"/>
          <w:sz w:val="26"/>
          <w:szCs w:val="26"/>
        </w:rPr>
        <w:t xml:space="preserve"> %).</w:t>
      </w:r>
    </w:p>
    <w:p w14:paraId="468AB606" w14:textId="69808223" w:rsidR="00A31CD7" w:rsidRDefault="00A31CD7" w:rsidP="00A31CD7">
      <w:pPr>
        <w:spacing w:after="0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7E92">
        <w:rPr>
          <w:rFonts w:ascii="Times New Roman" w:hAnsi="Times New Roman" w:cs="Times New Roman"/>
          <w:sz w:val="26"/>
          <w:szCs w:val="26"/>
        </w:rPr>
        <w:t>В ходе проведения внешней проверки проверено целевое использование средств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E08C2" w:rsidRPr="00E37B54">
        <w:rPr>
          <w:rFonts w:ascii="Times New Roman" w:hAnsi="Times New Roman" w:cs="Times New Roman"/>
          <w:sz w:val="26"/>
          <w:szCs w:val="26"/>
        </w:rPr>
        <w:t xml:space="preserve">муниципальных программ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D658EA">
        <w:rPr>
          <w:rFonts w:ascii="Times New Roman" w:hAnsi="Times New Roman" w:cs="Times New Roman"/>
          <w:sz w:val="26"/>
          <w:szCs w:val="26"/>
        </w:rPr>
        <w:t xml:space="preserve">Управлении образования </w:t>
      </w:r>
      <w:r w:rsidR="00D658EA" w:rsidRPr="00F35267">
        <w:rPr>
          <w:rFonts w:ascii="Times New Roman" w:hAnsi="Times New Roman" w:cs="Times New Roman"/>
          <w:sz w:val="26"/>
          <w:szCs w:val="26"/>
        </w:rPr>
        <w:t>Виноградовско</w:t>
      </w:r>
      <w:r w:rsidR="00D658EA">
        <w:rPr>
          <w:rFonts w:ascii="Times New Roman" w:hAnsi="Times New Roman" w:cs="Times New Roman"/>
          <w:sz w:val="26"/>
          <w:szCs w:val="26"/>
        </w:rPr>
        <w:t>го</w:t>
      </w:r>
      <w:r w:rsidR="00D658EA" w:rsidRPr="00F35267">
        <w:rPr>
          <w:rFonts w:ascii="Times New Roman" w:hAnsi="Times New Roman" w:cs="Times New Roman"/>
          <w:sz w:val="26"/>
          <w:szCs w:val="26"/>
        </w:rPr>
        <w:t xml:space="preserve"> муниципально</w:t>
      </w:r>
      <w:r w:rsidR="00D658EA">
        <w:rPr>
          <w:rFonts w:ascii="Times New Roman" w:hAnsi="Times New Roman" w:cs="Times New Roman"/>
          <w:sz w:val="26"/>
          <w:szCs w:val="26"/>
        </w:rPr>
        <w:t>го</w:t>
      </w:r>
      <w:r w:rsidR="00D658EA" w:rsidRPr="00F35267">
        <w:rPr>
          <w:rFonts w:ascii="Times New Roman" w:hAnsi="Times New Roman" w:cs="Times New Roman"/>
          <w:sz w:val="26"/>
          <w:szCs w:val="26"/>
        </w:rPr>
        <w:t xml:space="preserve"> округ</w:t>
      </w:r>
      <w:r w:rsidR="00D658EA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6F864CAA" w14:textId="5AD4E134" w:rsidR="00D658EA" w:rsidRDefault="00A31CD7" w:rsidP="007F1797">
      <w:pPr>
        <w:pStyle w:val="ConsPlusNormal"/>
        <w:widowControl/>
        <w:spacing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658EA">
        <w:rPr>
          <w:rFonts w:ascii="Times New Roman" w:hAnsi="Times New Roman" w:cs="Times New Roman"/>
          <w:sz w:val="26"/>
          <w:szCs w:val="26"/>
        </w:rPr>
        <w:t>МП «</w:t>
      </w:r>
      <w:r w:rsidR="00D658EA" w:rsidRPr="00F35267">
        <w:rPr>
          <w:rFonts w:ascii="Times New Roman" w:hAnsi="Times New Roman" w:cs="Times New Roman"/>
          <w:sz w:val="26"/>
          <w:szCs w:val="26"/>
        </w:rPr>
        <w:t>Развитие кадрового потенциала муниципальных бюджетных образовательных учреждений в Виноградовском муниципальном округе Архангельской области на 2022-2026 годы»</w:t>
      </w:r>
      <w:r w:rsidR="007F1797">
        <w:rPr>
          <w:rFonts w:ascii="Times New Roman" w:hAnsi="Times New Roman" w:cs="Times New Roman"/>
          <w:sz w:val="26"/>
          <w:szCs w:val="26"/>
        </w:rPr>
        <w:t>,</w:t>
      </w:r>
    </w:p>
    <w:p w14:paraId="5F986D0E" w14:textId="1215703F" w:rsidR="00D658EA" w:rsidRDefault="00D658EA" w:rsidP="00D658EA">
      <w:pPr>
        <w:tabs>
          <w:tab w:val="left" w:pos="709"/>
        </w:tabs>
        <w:spacing w:after="0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4C2F1A">
        <w:rPr>
          <w:rFonts w:ascii="Times New Roman" w:hAnsi="Times New Roman" w:cs="Times New Roman"/>
          <w:sz w:val="26"/>
          <w:szCs w:val="26"/>
        </w:rPr>
        <w:t>одпрограмм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4C2F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4C2F1A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даренные дети в Виноградовском муниципальном округе Архангельской области на 2022-2026 годы» муниципальной программы «Развитие </w:t>
      </w:r>
      <w:r>
        <w:rPr>
          <w:rFonts w:ascii="Times New Roman" w:hAnsi="Times New Roman" w:cs="Times New Roman"/>
          <w:sz w:val="26"/>
          <w:szCs w:val="26"/>
        </w:rPr>
        <w:lastRenderedPageBreak/>
        <w:t>образования в Виноградовском муниципальном округе Архангельской области на 2022-2026 годы».</w:t>
      </w:r>
    </w:p>
    <w:p w14:paraId="5275E91B" w14:textId="1798E511" w:rsidR="00A31CD7" w:rsidRDefault="00A31CD7" w:rsidP="00A31CD7">
      <w:pPr>
        <w:spacing w:after="0"/>
        <w:ind w:left="-284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C3ACA">
        <w:rPr>
          <w:rFonts w:ascii="Times New Roman" w:hAnsi="Times New Roman" w:cs="Times New Roman"/>
          <w:bCs/>
          <w:sz w:val="26"/>
          <w:szCs w:val="26"/>
        </w:rPr>
        <w:t>Нецелевого использования средств по программ</w:t>
      </w:r>
      <w:r>
        <w:rPr>
          <w:rFonts w:ascii="Times New Roman" w:hAnsi="Times New Roman" w:cs="Times New Roman"/>
          <w:bCs/>
          <w:sz w:val="26"/>
          <w:szCs w:val="26"/>
        </w:rPr>
        <w:t>ам</w:t>
      </w:r>
      <w:r w:rsidRPr="006C3ACA">
        <w:rPr>
          <w:rFonts w:ascii="Times New Roman" w:hAnsi="Times New Roman" w:cs="Times New Roman"/>
          <w:bCs/>
          <w:sz w:val="26"/>
          <w:szCs w:val="26"/>
        </w:rPr>
        <w:t xml:space="preserve"> не установлено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14:paraId="65B4CEF6" w14:textId="77777777" w:rsidR="00962ABF" w:rsidRDefault="00962ABF" w:rsidP="00A31CD7">
      <w:pPr>
        <w:spacing w:after="0"/>
        <w:ind w:left="-284"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18B9C79F" w14:textId="77777777" w:rsidR="00A31CD7" w:rsidRPr="00300ECB" w:rsidRDefault="00A31CD7" w:rsidP="00A31CD7">
      <w:pPr>
        <w:spacing w:after="0"/>
        <w:ind w:left="-284" w:firstLine="709"/>
        <w:jc w:val="center"/>
        <w:rPr>
          <w:rFonts w:ascii="Times New Roman" w:hAnsi="Times New Roman"/>
          <w:b/>
          <w:bCs/>
          <w:i/>
          <w:sz w:val="26"/>
          <w:szCs w:val="26"/>
        </w:rPr>
      </w:pPr>
      <w:r w:rsidRPr="00300ECB">
        <w:rPr>
          <w:rFonts w:ascii="Times New Roman" w:hAnsi="Times New Roman"/>
          <w:b/>
          <w:bCs/>
          <w:sz w:val="26"/>
          <w:szCs w:val="26"/>
        </w:rPr>
        <w:t>5.</w:t>
      </w:r>
      <w:r>
        <w:rPr>
          <w:rFonts w:ascii="Times New Roman" w:hAnsi="Times New Roman"/>
          <w:b/>
          <w:bCs/>
          <w:sz w:val="26"/>
          <w:szCs w:val="26"/>
        </w:rPr>
        <w:t>4</w:t>
      </w:r>
      <w:r w:rsidRPr="00300ECB">
        <w:rPr>
          <w:rFonts w:ascii="Times New Roman" w:hAnsi="Times New Roman"/>
          <w:b/>
          <w:bCs/>
          <w:sz w:val="26"/>
          <w:szCs w:val="26"/>
        </w:rPr>
        <w:t xml:space="preserve"> Расходы бюджета округа за счет средств резервного фонда </w:t>
      </w:r>
      <w:bookmarkEnd w:id="9"/>
      <w:r w:rsidRPr="00300ECB">
        <w:rPr>
          <w:rFonts w:ascii="Times New Roman" w:hAnsi="Times New Roman"/>
          <w:b/>
          <w:bCs/>
          <w:sz w:val="26"/>
          <w:szCs w:val="26"/>
        </w:rPr>
        <w:t>администрации Виноградовского муниципального округа</w:t>
      </w:r>
    </w:p>
    <w:p w14:paraId="2A2BD7B5" w14:textId="77777777" w:rsidR="00A31CD7" w:rsidRPr="00243ADE" w:rsidRDefault="00A31CD7" w:rsidP="00A31CD7">
      <w:pPr>
        <w:spacing w:after="0"/>
        <w:ind w:left="-284"/>
        <w:jc w:val="center"/>
        <w:rPr>
          <w:lang w:eastAsia="en-US"/>
        </w:rPr>
      </w:pPr>
    </w:p>
    <w:p w14:paraId="6EFF1663" w14:textId="0930A875" w:rsidR="00A31CD7" w:rsidRPr="00C53CBA" w:rsidRDefault="00A31CD7" w:rsidP="00A31CD7">
      <w:pPr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C53CBA">
        <w:rPr>
          <w:rFonts w:ascii="Times New Roman" w:hAnsi="Times New Roman" w:cs="Times New Roman"/>
          <w:sz w:val="26"/>
          <w:szCs w:val="26"/>
        </w:rPr>
        <w:t xml:space="preserve">Статьей </w:t>
      </w:r>
      <w:r>
        <w:rPr>
          <w:rFonts w:ascii="Times New Roman" w:hAnsi="Times New Roman" w:cs="Times New Roman"/>
          <w:sz w:val="26"/>
          <w:szCs w:val="26"/>
        </w:rPr>
        <w:t>2</w:t>
      </w:r>
      <w:r w:rsidR="002E08C2">
        <w:rPr>
          <w:rFonts w:ascii="Times New Roman" w:hAnsi="Times New Roman" w:cs="Times New Roman"/>
          <w:sz w:val="26"/>
          <w:szCs w:val="26"/>
        </w:rPr>
        <w:t>1</w:t>
      </w:r>
      <w:r w:rsidRPr="00C53CBA">
        <w:rPr>
          <w:rFonts w:ascii="Times New Roman" w:hAnsi="Times New Roman" w:cs="Times New Roman"/>
          <w:sz w:val="26"/>
          <w:szCs w:val="26"/>
        </w:rPr>
        <w:t xml:space="preserve"> решения 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C53CBA">
        <w:rPr>
          <w:rFonts w:ascii="Times New Roman" w:hAnsi="Times New Roman" w:cs="Times New Roman"/>
          <w:sz w:val="26"/>
          <w:szCs w:val="26"/>
        </w:rPr>
        <w:t>О бюджете Виноградовск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C53CBA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округа Архангельской области</w:t>
      </w:r>
      <w:r w:rsidRPr="00C53CBA">
        <w:rPr>
          <w:rFonts w:ascii="Times New Roman" w:hAnsi="Times New Roman" w:cs="Times New Roman"/>
          <w:sz w:val="26"/>
          <w:szCs w:val="26"/>
        </w:rPr>
        <w:t xml:space="preserve"> на 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2E08C2">
        <w:rPr>
          <w:rFonts w:ascii="Times New Roman" w:hAnsi="Times New Roman" w:cs="Times New Roman"/>
          <w:sz w:val="26"/>
          <w:szCs w:val="26"/>
        </w:rPr>
        <w:t>5</w:t>
      </w:r>
      <w:r w:rsidRPr="00C53CBA">
        <w:rPr>
          <w:rFonts w:ascii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hAnsi="Times New Roman" w:cs="Times New Roman"/>
          <w:sz w:val="26"/>
          <w:szCs w:val="26"/>
        </w:rPr>
        <w:t xml:space="preserve"> и на плановый период 202</w:t>
      </w:r>
      <w:r w:rsidR="002E08C2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и 202</w:t>
      </w:r>
      <w:r w:rsidR="002E08C2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годов"</w:t>
      </w:r>
      <w:r w:rsidRPr="00C53CBA">
        <w:rPr>
          <w:rFonts w:ascii="Times New Roman" w:hAnsi="Times New Roman" w:cs="Times New Roman"/>
          <w:sz w:val="26"/>
          <w:szCs w:val="26"/>
        </w:rPr>
        <w:t xml:space="preserve"> (в ред. от </w:t>
      </w:r>
      <w:r w:rsidR="002E08C2">
        <w:rPr>
          <w:rFonts w:ascii="Times New Roman" w:hAnsi="Times New Roman" w:cs="Times New Roman"/>
          <w:sz w:val="26"/>
          <w:szCs w:val="26"/>
        </w:rPr>
        <w:t>22</w:t>
      </w:r>
      <w:r w:rsidRPr="00C53CBA">
        <w:rPr>
          <w:rFonts w:ascii="Times New Roman" w:hAnsi="Times New Roman" w:cs="Times New Roman"/>
          <w:sz w:val="26"/>
          <w:szCs w:val="26"/>
        </w:rPr>
        <w:t>.12.20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2E08C2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C53CBA">
        <w:rPr>
          <w:rFonts w:ascii="Times New Roman" w:hAnsi="Times New Roman" w:cs="Times New Roman"/>
          <w:sz w:val="26"/>
          <w:szCs w:val="26"/>
        </w:rPr>
        <w:t xml:space="preserve">  утвержден объем резервного фонда администрации Виноградовск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C53CBA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округа</w:t>
      </w:r>
      <w:r w:rsidRPr="00C53CBA">
        <w:rPr>
          <w:rFonts w:ascii="Times New Roman" w:hAnsi="Times New Roman" w:cs="Times New Roman"/>
          <w:sz w:val="26"/>
          <w:szCs w:val="26"/>
        </w:rPr>
        <w:t xml:space="preserve">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 на 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2E08C2">
        <w:rPr>
          <w:rFonts w:ascii="Times New Roman" w:hAnsi="Times New Roman" w:cs="Times New Roman"/>
          <w:sz w:val="26"/>
          <w:szCs w:val="26"/>
        </w:rPr>
        <w:t>5</w:t>
      </w:r>
      <w:r w:rsidRPr="00C53CBA">
        <w:rPr>
          <w:rFonts w:ascii="Times New Roman" w:hAnsi="Times New Roman" w:cs="Times New Roman"/>
          <w:sz w:val="26"/>
          <w:szCs w:val="26"/>
        </w:rPr>
        <w:t xml:space="preserve"> год в сумме </w:t>
      </w:r>
      <w:r>
        <w:rPr>
          <w:rFonts w:ascii="Times New Roman" w:hAnsi="Times New Roman" w:cs="Times New Roman"/>
          <w:sz w:val="26"/>
          <w:szCs w:val="26"/>
        </w:rPr>
        <w:t>3</w:t>
      </w:r>
      <w:r w:rsidR="002E08C2">
        <w:rPr>
          <w:rFonts w:ascii="Times New Roman" w:hAnsi="Times New Roman" w:cs="Times New Roman"/>
          <w:sz w:val="26"/>
          <w:szCs w:val="26"/>
        </w:rPr>
        <w:t> 010,5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CBA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3CB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1A76A69" w14:textId="77777777" w:rsidR="00CB6AEC" w:rsidRDefault="00A31CD7" w:rsidP="00A31CD7">
      <w:pPr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C53CBA">
        <w:rPr>
          <w:rFonts w:ascii="Times New Roman" w:hAnsi="Times New Roman" w:cs="Times New Roman"/>
          <w:sz w:val="26"/>
          <w:szCs w:val="26"/>
        </w:rPr>
        <w:t>В соответствии с распоряжением финансового управления Виноградовск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C53CBA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округа</w:t>
      </w:r>
      <w:r w:rsidRPr="00C53CBA">
        <w:rPr>
          <w:rFonts w:ascii="Times New Roman" w:hAnsi="Times New Roman" w:cs="Times New Roman"/>
          <w:sz w:val="26"/>
          <w:szCs w:val="26"/>
        </w:rPr>
        <w:t xml:space="preserve"> от </w:t>
      </w:r>
      <w:r w:rsidR="004650C3">
        <w:rPr>
          <w:rFonts w:ascii="Times New Roman" w:hAnsi="Times New Roman" w:cs="Times New Roman"/>
          <w:sz w:val="26"/>
          <w:szCs w:val="26"/>
        </w:rPr>
        <w:t>13</w:t>
      </w:r>
      <w:r>
        <w:rPr>
          <w:rFonts w:ascii="Times New Roman" w:hAnsi="Times New Roman" w:cs="Times New Roman"/>
          <w:sz w:val="26"/>
          <w:szCs w:val="26"/>
        </w:rPr>
        <w:t>.11.202</w:t>
      </w:r>
      <w:r w:rsidR="004650C3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3CBA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1</w:t>
      </w:r>
      <w:r w:rsidR="004650C3">
        <w:rPr>
          <w:rFonts w:ascii="Times New Roman" w:hAnsi="Times New Roman" w:cs="Times New Roman"/>
          <w:sz w:val="26"/>
          <w:szCs w:val="26"/>
        </w:rPr>
        <w:t>36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C53CBA">
        <w:rPr>
          <w:rFonts w:ascii="Times New Roman" w:hAnsi="Times New Roman" w:cs="Times New Roman"/>
          <w:sz w:val="26"/>
          <w:szCs w:val="26"/>
        </w:rPr>
        <w:t>Об утверждении указаний о порядке применения целевых статей классификации расходов бюджета Виноградовск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C53CBA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округа Архангельской области"</w:t>
      </w:r>
      <w:r w:rsidRPr="00C53CBA">
        <w:rPr>
          <w:rFonts w:ascii="Times New Roman" w:hAnsi="Times New Roman" w:cs="Times New Roman"/>
          <w:sz w:val="26"/>
          <w:szCs w:val="26"/>
        </w:rPr>
        <w:t xml:space="preserve"> планирование ассигнований бюджета</w:t>
      </w:r>
      <w:r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C53CBA">
        <w:rPr>
          <w:rFonts w:ascii="Times New Roman" w:hAnsi="Times New Roman" w:cs="Times New Roman"/>
          <w:sz w:val="26"/>
          <w:szCs w:val="26"/>
        </w:rPr>
        <w:t xml:space="preserve"> средств резервного фонда администрации Виноградовск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C53CBA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округа</w:t>
      </w:r>
      <w:r w:rsidRPr="00C53CBA">
        <w:rPr>
          <w:rFonts w:ascii="Times New Roman" w:hAnsi="Times New Roman" w:cs="Times New Roman"/>
          <w:sz w:val="26"/>
          <w:szCs w:val="26"/>
        </w:rPr>
        <w:t xml:space="preserve"> производятся по целевой статье </w:t>
      </w:r>
      <w:r>
        <w:rPr>
          <w:rFonts w:ascii="Times New Roman" w:hAnsi="Times New Roman" w:cs="Times New Roman"/>
          <w:sz w:val="26"/>
          <w:szCs w:val="26"/>
        </w:rPr>
        <w:t>511</w:t>
      </w:r>
      <w:r w:rsidRPr="00C53CBA">
        <w:rPr>
          <w:rFonts w:ascii="Times New Roman" w:hAnsi="Times New Roman" w:cs="Times New Roman"/>
          <w:sz w:val="26"/>
          <w:szCs w:val="26"/>
        </w:rPr>
        <w:t xml:space="preserve"> 00 61400.</w:t>
      </w:r>
    </w:p>
    <w:p w14:paraId="31B4A72E" w14:textId="3EE40B7C" w:rsidR="00A31CD7" w:rsidRPr="00C53CBA" w:rsidRDefault="00A31CD7" w:rsidP="00A31CD7">
      <w:pPr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C53CBA">
        <w:rPr>
          <w:rFonts w:ascii="Times New Roman" w:hAnsi="Times New Roman" w:cs="Times New Roman"/>
          <w:sz w:val="26"/>
          <w:szCs w:val="26"/>
        </w:rPr>
        <w:t>Распределение средств резервного фонда администрации Виноградовск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C53CBA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округа</w:t>
      </w:r>
      <w:r w:rsidRPr="00C53CBA">
        <w:rPr>
          <w:rFonts w:ascii="Times New Roman" w:hAnsi="Times New Roman" w:cs="Times New Roman"/>
          <w:sz w:val="26"/>
          <w:szCs w:val="26"/>
        </w:rPr>
        <w:t xml:space="preserve"> согласно уточненной сводной бюджетной росписи на 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2E08C2">
        <w:rPr>
          <w:rFonts w:ascii="Times New Roman" w:hAnsi="Times New Roman" w:cs="Times New Roman"/>
          <w:sz w:val="26"/>
          <w:szCs w:val="26"/>
        </w:rPr>
        <w:t>5</w:t>
      </w:r>
      <w:r w:rsidRPr="00C53CBA">
        <w:rPr>
          <w:rFonts w:ascii="Times New Roman" w:hAnsi="Times New Roman" w:cs="Times New Roman"/>
          <w:sz w:val="26"/>
          <w:szCs w:val="26"/>
        </w:rPr>
        <w:t xml:space="preserve"> год по главным распорядителям бюджета </w:t>
      </w:r>
      <w:r>
        <w:rPr>
          <w:rFonts w:ascii="Times New Roman" w:hAnsi="Times New Roman" w:cs="Times New Roman"/>
          <w:sz w:val="26"/>
          <w:szCs w:val="26"/>
        </w:rPr>
        <w:t>округа</w:t>
      </w:r>
      <w:r w:rsidRPr="00C53CBA">
        <w:rPr>
          <w:rFonts w:ascii="Times New Roman" w:hAnsi="Times New Roman" w:cs="Times New Roman"/>
          <w:sz w:val="26"/>
          <w:szCs w:val="26"/>
        </w:rPr>
        <w:t xml:space="preserve"> произведено в размере </w:t>
      </w:r>
      <w:r>
        <w:rPr>
          <w:rFonts w:ascii="Times New Roman" w:hAnsi="Times New Roman" w:cs="Times New Roman"/>
          <w:sz w:val="26"/>
          <w:szCs w:val="26"/>
        </w:rPr>
        <w:t>3</w:t>
      </w:r>
      <w:r w:rsidR="002E08C2">
        <w:rPr>
          <w:rFonts w:ascii="Times New Roman" w:hAnsi="Times New Roman" w:cs="Times New Roman"/>
          <w:sz w:val="26"/>
          <w:szCs w:val="26"/>
        </w:rPr>
        <w:t> 010,5</w:t>
      </w:r>
      <w:r w:rsidRPr="00C53CBA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C53CBA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3CBA">
        <w:rPr>
          <w:rFonts w:ascii="Times New Roman" w:hAnsi="Times New Roman" w:cs="Times New Roman"/>
          <w:sz w:val="26"/>
          <w:szCs w:val="26"/>
        </w:rPr>
        <w:t>.</w:t>
      </w:r>
    </w:p>
    <w:p w14:paraId="7A7E4B93" w14:textId="4E74720D" w:rsidR="00A31CD7" w:rsidRDefault="00A31CD7" w:rsidP="00A31CD7">
      <w:pPr>
        <w:spacing w:after="0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соответствие с </w:t>
      </w:r>
      <w:r w:rsidRPr="00C53CBA">
        <w:rPr>
          <w:rFonts w:ascii="Times New Roman" w:hAnsi="Times New Roman" w:cs="Times New Roman"/>
          <w:sz w:val="26"/>
          <w:szCs w:val="26"/>
        </w:rPr>
        <w:t>отчет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C53CBA">
        <w:rPr>
          <w:rFonts w:ascii="Times New Roman" w:hAnsi="Times New Roman" w:cs="Times New Roman"/>
          <w:sz w:val="26"/>
          <w:szCs w:val="26"/>
        </w:rPr>
        <w:t xml:space="preserve"> об исполнении бюджета </w:t>
      </w:r>
      <w:r>
        <w:rPr>
          <w:rFonts w:ascii="Times New Roman" w:hAnsi="Times New Roman" w:cs="Times New Roman"/>
          <w:sz w:val="26"/>
          <w:szCs w:val="26"/>
        </w:rPr>
        <w:t xml:space="preserve">округа </w:t>
      </w:r>
      <w:r w:rsidRPr="00C53CBA">
        <w:rPr>
          <w:rFonts w:ascii="Times New Roman" w:hAnsi="Times New Roman" w:cs="Times New Roman"/>
          <w:sz w:val="26"/>
          <w:szCs w:val="26"/>
        </w:rPr>
        <w:t>за 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2E08C2">
        <w:rPr>
          <w:rFonts w:ascii="Times New Roman" w:hAnsi="Times New Roman" w:cs="Times New Roman"/>
          <w:sz w:val="26"/>
          <w:szCs w:val="26"/>
        </w:rPr>
        <w:t>5</w:t>
      </w:r>
      <w:r w:rsidRPr="00C53CBA">
        <w:rPr>
          <w:rFonts w:ascii="Times New Roman" w:hAnsi="Times New Roman" w:cs="Times New Roman"/>
          <w:sz w:val="26"/>
          <w:szCs w:val="26"/>
        </w:rPr>
        <w:t xml:space="preserve"> год по ведомственной структуре расходов, кассовое исполнение по целевой статье </w:t>
      </w:r>
      <w:r>
        <w:rPr>
          <w:rFonts w:ascii="Times New Roman" w:hAnsi="Times New Roman" w:cs="Times New Roman"/>
          <w:sz w:val="26"/>
          <w:szCs w:val="26"/>
        </w:rPr>
        <w:t>511</w:t>
      </w:r>
      <w:r w:rsidRPr="00C53CBA">
        <w:rPr>
          <w:rFonts w:ascii="Times New Roman" w:hAnsi="Times New Roman" w:cs="Times New Roman"/>
          <w:sz w:val="26"/>
          <w:szCs w:val="26"/>
        </w:rPr>
        <w:t xml:space="preserve"> 00 61400 составило в общей сумме </w:t>
      </w:r>
      <w:r w:rsidR="00CB6AEC">
        <w:rPr>
          <w:rFonts w:ascii="Times New Roman" w:hAnsi="Times New Roman" w:cs="Times New Roman"/>
          <w:sz w:val="26"/>
          <w:szCs w:val="26"/>
        </w:rPr>
        <w:t xml:space="preserve">1 023,3 </w:t>
      </w:r>
      <w:proofErr w:type="spellStart"/>
      <w:r w:rsidRPr="00C53CBA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3CBA">
        <w:rPr>
          <w:rFonts w:ascii="Times New Roman" w:hAnsi="Times New Roman" w:cs="Times New Roman"/>
          <w:sz w:val="26"/>
          <w:szCs w:val="26"/>
        </w:rPr>
        <w:t>.</w:t>
      </w:r>
      <w:r w:rsidR="00CB6AEC">
        <w:rPr>
          <w:rFonts w:ascii="Times New Roman" w:hAnsi="Times New Roman" w:cs="Times New Roman"/>
          <w:sz w:val="26"/>
          <w:szCs w:val="26"/>
        </w:rPr>
        <w:t xml:space="preserve">, </w:t>
      </w:r>
      <w:r w:rsidR="00CB6AEC" w:rsidRPr="00C53CBA">
        <w:rPr>
          <w:rFonts w:ascii="Times New Roman" w:hAnsi="Times New Roman" w:cs="Times New Roman"/>
          <w:sz w:val="26"/>
          <w:szCs w:val="26"/>
        </w:rPr>
        <w:t xml:space="preserve">по целевой статье </w:t>
      </w:r>
      <w:r w:rsidR="00CB6AEC">
        <w:rPr>
          <w:rFonts w:ascii="Times New Roman" w:hAnsi="Times New Roman" w:cs="Times New Roman"/>
          <w:sz w:val="26"/>
          <w:szCs w:val="26"/>
        </w:rPr>
        <w:t xml:space="preserve">230 00 61400 – 606,4 </w:t>
      </w:r>
      <w:proofErr w:type="spellStart"/>
      <w:r w:rsidR="00CB6AEC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="00CB6AEC">
        <w:rPr>
          <w:rFonts w:ascii="Times New Roman" w:hAnsi="Times New Roman" w:cs="Times New Roman"/>
          <w:sz w:val="26"/>
          <w:szCs w:val="26"/>
        </w:rPr>
        <w:t xml:space="preserve">., </w:t>
      </w:r>
      <w:r w:rsidR="00CB6AEC" w:rsidRPr="00C53CBA">
        <w:rPr>
          <w:rFonts w:ascii="Times New Roman" w:hAnsi="Times New Roman" w:cs="Times New Roman"/>
          <w:sz w:val="26"/>
          <w:szCs w:val="26"/>
        </w:rPr>
        <w:t xml:space="preserve">по целевой статье </w:t>
      </w:r>
      <w:r w:rsidR="00CB6AEC">
        <w:rPr>
          <w:rFonts w:ascii="Times New Roman" w:hAnsi="Times New Roman" w:cs="Times New Roman"/>
          <w:sz w:val="26"/>
          <w:szCs w:val="26"/>
        </w:rPr>
        <w:t xml:space="preserve">461 00 61400 – 1 264,7 </w:t>
      </w:r>
      <w:proofErr w:type="spellStart"/>
      <w:r w:rsidR="00CB6AEC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="00CB6AEC">
        <w:rPr>
          <w:rFonts w:ascii="Times New Roman" w:hAnsi="Times New Roman" w:cs="Times New Roman"/>
          <w:sz w:val="26"/>
          <w:szCs w:val="26"/>
        </w:rPr>
        <w:t xml:space="preserve">., </w:t>
      </w:r>
      <w:r w:rsidR="00CB6AEC" w:rsidRPr="00C53CBA">
        <w:rPr>
          <w:rFonts w:ascii="Times New Roman" w:hAnsi="Times New Roman" w:cs="Times New Roman"/>
          <w:sz w:val="26"/>
          <w:szCs w:val="26"/>
        </w:rPr>
        <w:t xml:space="preserve">по целевой статье </w:t>
      </w:r>
      <w:r w:rsidR="00CB6AEC">
        <w:rPr>
          <w:rFonts w:ascii="Times New Roman" w:hAnsi="Times New Roman" w:cs="Times New Roman"/>
          <w:sz w:val="26"/>
          <w:szCs w:val="26"/>
        </w:rPr>
        <w:t xml:space="preserve">010 00 61400 – 116,1 </w:t>
      </w:r>
      <w:proofErr w:type="spellStart"/>
      <w:r w:rsidR="00CB6AEC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="00CB6AEC">
        <w:rPr>
          <w:rFonts w:ascii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hAnsi="Times New Roman" w:cs="Times New Roman"/>
          <w:sz w:val="26"/>
          <w:szCs w:val="26"/>
        </w:rPr>
        <w:t xml:space="preserve">из них по главным распорядителям бюджетных средств: </w:t>
      </w:r>
    </w:p>
    <w:p w14:paraId="5A264BA0" w14:textId="78FD4810" w:rsidR="00A31CD7" w:rsidRDefault="00A31CD7" w:rsidP="00A31CD7">
      <w:pPr>
        <w:spacing w:after="0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комитет по управлению имуществом – </w:t>
      </w:r>
      <w:r w:rsidR="0040106D">
        <w:rPr>
          <w:rFonts w:ascii="Times New Roman" w:hAnsi="Times New Roman" w:cs="Times New Roman"/>
          <w:sz w:val="26"/>
          <w:szCs w:val="26"/>
        </w:rPr>
        <w:t>24,8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 w:cs="Times New Roman"/>
          <w:sz w:val="26"/>
          <w:szCs w:val="26"/>
        </w:rPr>
        <w:t>.,</w:t>
      </w:r>
    </w:p>
    <w:p w14:paraId="711AE1FC" w14:textId="2689397E" w:rsidR="00A31CD7" w:rsidRDefault="00A31CD7" w:rsidP="00A31CD7">
      <w:pPr>
        <w:spacing w:after="0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управление культуры – </w:t>
      </w:r>
      <w:r w:rsidR="0040106D">
        <w:rPr>
          <w:rFonts w:ascii="Times New Roman" w:hAnsi="Times New Roman" w:cs="Times New Roman"/>
          <w:sz w:val="26"/>
          <w:szCs w:val="26"/>
        </w:rPr>
        <w:t>559,4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 w:cs="Times New Roman"/>
          <w:sz w:val="26"/>
          <w:szCs w:val="26"/>
        </w:rPr>
        <w:t>.,</w:t>
      </w:r>
    </w:p>
    <w:p w14:paraId="2F5C85FF" w14:textId="20165C7D" w:rsidR="00A31CD7" w:rsidRDefault="00A31CD7" w:rsidP="00A31CD7">
      <w:pPr>
        <w:spacing w:after="0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администрация – 2</w:t>
      </w:r>
      <w:r w:rsidR="0040106D">
        <w:rPr>
          <w:rFonts w:ascii="Times New Roman" w:hAnsi="Times New Roman" w:cs="Times New Roman"/>
          <w:sz w:val="26"/>
          <w:szCs w:val="26"/>
        </w:rPr>
        <w:t> 381,6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="0040106D">
        <w:rPr>
          <w:rFonts w:ascii="Times New Roman" w:hAnsi="Times New Roman" w:cs="Times New Roman"/>
          <w:sz w:val="26"/>
          <w:szCs w:val="26"/>
        </w:rPr>
        <w:t>,</w:t>
      </w:r>
    </w:p>
    <w:p w14:paraId="12B2E5FB" w14:textId="7C31314C" w:rsidR="0040106D" w:rsidRDefault="0040106D" w:rsidP="00A31CD7">
      <w:pPr>
        <w:spacing w:after="0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финансовое управление – 44,7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7C758DF0" w14:textId="574A0680" w:rsidR="0040106D" w:rsidRPr="00716CA9" w:rsidRDefault="0040106D" w:rsidP="0040106D">
      <w:pPr>
        <w:spacing w:after="0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Pr="00C50C05">
        <w:rPr>
          <w:rFonts w:ascii="Times New Roman" w:hAnsi="Times New Roman" w:cs="Times New Roman"/>
          <w:sz w:val="26"/>
          <w:szCs w:val="26"/>
        </w:rPr>
        <w:t>з резервного фонда администрации Виноградовск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C50C05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C50C0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округа</w:t>
      </w:r>
      <w:r w:rsidRPr="00C50C05">
        <w:rPr>
          <w:rFonts w:ascii="Times New Roman" w:hAnsi="Times New Roman" w:cs="Times New Roman"/>
          <w:sz w:val="26"/>
          <w:szCs w:val="26"/>
        </w:rPr>
        <w:t xml:space="preserve"> сумма выделенных средств по распоряжениям главы составила </w:t>
      </w:r>
      <w:r>
        <w:rPr>
          <w:rFonts w:ascii="Times New Roman" w:hAnsi="Times New Roman" w:cs="Times New Roman"/>
          <w:sz w:val="26"/>
          <w:szCs w:val="26"/>
        </w:rPr>
        <w:t>3 010,5</w:t>
      </w:r>
      <w:r w:rsidRPr="00C50C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0C05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0C0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, из них: на осуществление регулярных перевозок по регулируемым тарифам – </w:t>
      </w:r>
      <w:r w:rsidR="009E1448">
        <w:rPr>
          <w:rFonts w:ascii="Times New Roman" w:hAnsi="Times New Roman" w:cs="Times New Roman"/>
          <w:sz w:val="26"/>
          <w:szCs w:val="26"/>
        </w:rPr>
        <w:t>546,9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716CA9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Управлению культуры –</w:t>
      </w:r>
      <w:r w:rsidRPr="00716CA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559,4</w:t>
      </w:r>
      <w:r w:rsidRPr="00716C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CA9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716CA9">
        <w:rPr>
          <w:rFonts w:ascii="Times New Roman" w:hAnsi="Times New Roman" w:cs="Times New Roman"/>
          <w:sz w:val="26"/>
          <w:szCs w:val="26"/>
        </w:rPr>
        <w:t xml:space="preserve">., </w:t>
      </w:r>
      <w:bookmarkStart w:id="10" w:name="_Hlk194504405"/>
      <w:r w:rsidRPr="00716CA9">
        <w:rPr>
          <w:rFonts w:ascii="Times New Roman" w:hAnsi="Times New Roman" w:cs="Times New Roman"/>
          <w:sz w:val="26"/>
          <w:szCs w:val="26"/>
        </w:rPr>
        <w:t>на оплату административных штрафов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EC582E">
        <w:rPr>
          <w:rFonts w:ascii="Times New Roman" w:hAnsi="Times New Roman" w:cs="Times New Roman"/>
          <w:sz w:val="26"/>
          <w:szCs w:val="26"/>
        </w:rPr>
        <w:t xml:space="preserve"> </w:t>
      </w:r>
      <w:r w:rsidRPr="00716CA9">
        <w:rPr>
          <w:rFonts w:ascii="Times New Roman" w:hAnsi="Times New Roman" w:cs="Times New Roman"/>
          <w:sz w:val="26"/>
          <w:szCs w:val="26"/>
        </w:rPr>
        <w:t>исполнительных листов</w:t>
      </w:r>
      <w:r>
        <w:rPr>
          <w:rFonts w:ascii="Times New Roman" w:hAnsi="Times New Roman" w:cs="Times New Roman"/>
          <w:sz w:val="26"/>
          <w:szCs w:val="26"/>
        </w:rPr>
        <w:t xml:space="preserve">, судебных расходов </w:t>
      </w:r>
      <w:r w:rsidRPr="00716CA9">
        <w:rPr>
          <w:rFonts w:ascii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cs="Times New Roman"/>
          <w:sz w:val="26"/>
          <w:szCs w:val="26"/>
        </w:rPr>
        <w:t>1 264,7</w:t>
      </w:r>
      <w:r w:rsidRPr="00716C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CA9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716CA9">
        <w:rPr>
          <w:rFonts w:ascii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hAnsi="Times New Roman" w:cs="Times New Roman"/>
          <w:sz w:val="26"/>
          <w:szCs w:val="26"/>
        </w:rPr>
        <w:t xml:space="preserve">на оплату работ по текущему и капитальному ремонту  - 263,9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., </w:t>
      </w:r>
      <w:r w:rsidRPr="00716CA9">
        <w:rPr>
          <w:rFonts w:ascii="Times New Roman" w:hAnsi="Times New Roman" w:cs="Times New Roman"/>
          <w:sz w:val="26"/>
          <w:szCs w:val="26"/>
        </w:rPr>
        <w:t xml:space="preserve">на оказание помощи в связи с пожаром и утратой имущества – 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716CA9">
        <w:rPr>
          <w:rFonts w:ascii="Times New Roman" w:hAnsi="Times New Roman" w:cs="Times New Roman"/>
          <w:sz w:val="26"/>
          <w:szCs w:val="26"/>
        </w:rPr>
        <w:t xml:space="preserve">0 </w:t>
      </w:r>
      <w:proofErr w:type="spellStart"/>
      <w:r w:rsidRPr="00716CA9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716CA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, для транспортировки тел умерших (погибших), на оказание ритуальных услуг по захоронению – 185,1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716CA9">
        <w:rPr>
          <w:rFonts w:ascii="Times New Roman" w:hAnsi="Times New Roman" w:cs="Times New Roman"/>
          <w:sz w:val="26"/>
          <w:szCs w:val="26"/>
        </w:rPr>
        <w:t xml:space="preserve"> </w:t>
      </w:r>
    </w:p>
    <w:bookmarkEnd w:id="10"/>
    <w:p w14:paraId="470737D7" w14:textId="77777777" w:rsidR="00A31CD7" w:rsidRDefault="00A31CD7" w:rsidP="00A31CD7">
      <w:pPr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Положение о порядке использования средств резервного фонда администрации </w:t>
      </w:r>
      <w:r w:rsidRPr="00C53CBA">
        <w:rPr>
          <w:rFonts w:ascii="Times New Roman" w:hAnsi="Times New Roman" w:cs="Times New Roman"/>
          <w:sz w:val="26"/>
          <w:szCs w:val="26"/>
        </w:rPr>
        <w:t>Виноградовск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C53CBA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округа Архангельской области утверждено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постановлением главы администрации </w:t>
      </w:r>
      <w:r w:rsidRPr="00C53CBA">
        <w:rPr>
          <w:rFonts w:ascii="Times New Roman" w:hAnsi="Times New Roman" w:cs="Times New Roman"/>
          <w:sz w:val="26"/>
          <w:szCs w:val="26"/>
        </w:rPr>
        <w:t>Виноградовск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C53CBA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C53C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округа 21.02.2022 № 48-па (далее – Положение).</w:t>
      </w:r>
      <w:r w:rsidRPr="003C2C0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AF6176E" w14:textId="77777777" w:rsidR="00A31CD7" w:rsidRDefault="00A31CD7" w:rsidP="00A31CD7">
      <w:pPr>
        <w:spacing w:after="0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15F5">
        <w:rPr>
          <w:rFonts w:ascii="Times New Roman" w:hAnsi="Times New Roman" w:cs="Times New Roman"/>
          <w:bCs/>
          <w:sz w:val="26"/>
          <w:szCs w:val="26"/>
        </w:rPr>
        <w:t>В нарушение п.3 Положения</w:t>
      </w:r>
      <w:r w:rsidRPr="00C50C05">
        <w:rPr>
          <w:rFonts w:ascii="Times New Roman" w:hAnsi="Times New Roman" w:cs="Times New Roman"/>
          <w:sz w:val="26"/>
          <w:szCs w:val="26"/>
        </w:rPr>
        <w:t xml:space="preserve"> выделены и использованы средства резервного фонда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4DEDDF7B" w14:textId="25959AAE" w:rsidR="00A31CD7" w:rsidRDefault="00A31CD7" w:rsidP="00A31CD7">
      <w:pPr>
        <w:spacing w:after="0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</w:t>
      </w:r>
      <w:r w:rsidRPr="00C50C0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 приобретение </w:t>
      </w:r>
      <w:r w:rsidR="007F1797">
        <w:rPr>
          <w:rFonts w:ascii="Times New Roman" w:hAnsi="Times New Roman" w:cs="Times New Roman"/>
          <w:sz w:val="26"/>
          <w:szCs w:val="26"/>
        </w:rPr>
        <w:t>нового роутера</w:t>
      </w:r>
      <w:r w:rsidR="007A1683" w:rsidRPr="007A1683">
        <w:rPr>
          <w:rFonts w:ascii="Times New Roman" w:hAnsi="Times New Roman" w:cs="Times New Roman"/>
          <w:sz w:val="26"/>
          <w:szCs w:val="26"/>
        </w:rPr>
        <w:t xml:space="preserve"> </w:t>
      </w:r>
      <w:r w:rsidR="007A1683">
        <w:rPr>
          <w:rFonts w:ascii="Times New Roman" w:hAnsi="Times New Roman" w:cs="Times New Roman"/>
          <w:sz w:val="26"/>
          <w:szCs w:val="26"/>
        </w:rPr>
        <w:t>и ноутбука</w:t>
      </w:r>
      <w:r w:rsidR="007F1797">
        <w:rPr>
          <w:rFonts w:ascii="Times New Roman" w:hAnsi="Times New Roman" w:cs="Times New Roman"/>
          <w:sz w:val="26"/>
          <w:szCs w:val="26"/>
        </w:rPr>
        <w:t xml:space="preserve"> </w:t>
      </w:r>
      <w:r w:rsidR="007A1683">
        <w:rPr>
          <w:rFonts w:ascii="Times New Roman" w:hAnsi="Times New Roman" w:cs="Times New Roman"/>
          <w:sz w:val="26"/>
          <w:szCs w:val="26"/>
        </w:rPr>
        <w:t xml:space="preserve">для обеспечения деятельности администрации Виноградовского муниципального округа </w:t>
      </w:r>
      <w:r w:rsidRPr="00C50C05">
        <w:rPr>
          <w:rFonts w:ascii="Times New Roman" w:hAnsi="Times New Roman" w:cs="Times New Roman"/>
          <w:sz w:val="26"/>
          <w:szCs w:val="26"/>
        </w:rPr>
        <w:t xml:space="preserve">в сумме </w:t>
      </w:r>
      <w:r w:rsidR="007A1683">
        <w:rPr>
          <w:rFonts w:ascii="Times New Roman" w:hAnsi="Times New Roman" w:cs="Times New Roman"/>
          <w:sz w:val="26"/>
          <w:szCs w:val="26"/>
        </w:rPr>
        <w:t>4</w:t>
      </w:r>
      <w:r w:rsidR="007F1797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0C05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0C05">
        <w:rPr>
          <w:rFonts w:ascii="Times New Roman" w:hAnsi="Times New Roman" w:cs="Times New Roman"/>
          <w:sz w:val="26"/>
          <w:szCs w:val="26"/>
        </w:rPr>
        <w:t xml:space="preserve">., </w:t>
      </w:r>
    </w:p>
    <w:p w14:paraId="1BFBB2E3" w14:textId="77777777" w:rsidR="007A1683" w:rsidRDefault="00A31CD7" w:rsidP="00A31CD7">
      <w:pPr>
        <w:spacing w:after="0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для транспортировки тел умерших (погибших) неизвестных лиц или лиц, невостребованных родственниками, в морг ГБУЗ Архангельской области в сумме </w:t>
      </w:r>
      <w:r w:rsidR="00932F21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="007A1683">
        <w:rPr>
          <w:rFonts w:ascii="Times New Roman" w:hAnsi="Times New Roman" w:cs="Times New Roman"/>
          <w:sz w:val="26"/>
          <w:szCs w:val="26"/>
        </w:rPr>
        <w:t>,</w:t>
      </w:r>
    </w:p>
    <w:p w14:paraId="41A8E05A" w14:textId="7C73EEAB" w:rsidR="00A31CD7" w:rsidRDefault="007A1683" w:rsidP="00A31CD7">
      <w:pPr>
        <w:spacing w:after="0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на приобретение и установку окон в МБУ ДО </w:t>
      </w:r>
      <w:r w:rsidRPr="00C53CBA">
        <w:rPr>
          <w:rFonts w:ascii="Times New Roman" w:hAnsi="Times New Roman" w:cs="Times New Roman"/>
          <w:color w:val="000000"/>
          <w:sz w:val="26"/>
          <w:szCs w:val="26"/>
        </w:rPr>
        <w:t>ДШИ № 17</w:t>
      </w:r>
      <w:r>
        <w:rPr>
          <w:rFonts w:ascii="Times New Roman" w:hAnsi="Times New Roman" w:cs="Times New Roman"/>
          <w:sz w:val="26"/>
          <w:szCs w:val="26"/>
        </w:rPr>
        <w:t xml:space="preserve"> в сумме 285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A31CD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6B3B03F" w14:textId="23A797FC" w:rsidR="00A31CD7" w:rsidRDefault="00A31CD7" w:rsidP="00A31CD7">
      <w:pPr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Данные мероприятия можно предусмотреть в муниципальных программах Виноградовского муниципального округа. </w:t>
      </w:r>
      <w:r w:rsidRPr="00C50C05">
        <w:rPr>
          <w:rFonts w:ascii="Times New Roman" w:hAnsi="Times New Roman" w:cs="Times New Roman"/>
          <w:sz w:val="26"/>
          <w:szCs w:val="26"/>
        </w:rPr>
        <w:t>Сумма неправомерно использован</w:t>
      </w:r>
      <w:r>
        <w:rPr>
          <w:rFonts w:ascii="Times New Roman" w:hAnsi="Times New Roman" w:cs="Times New Roman"/>
          <w:sz w:val="26"/>
          <w:szCs w:val="26"/>
        </w:rPr>
        <w:t>ных</w:t>
      </w:r>
      <w:r w:rsidRPr="00C50C05">
        <w:rPr>
          <w:rFonts w:ascii="Times New Roman" w:hAnsi="Times New Roman" w:cs="Times New Roman"/>
          <w:sz w:val="26"/>
          <w:szCs w:val="26"/>
        </w:rPr>
        <w:t xml:space="preserve"> средств резервного фонда составила</w:t>
      </w:r>
      <w:r w:rsidR="00CB6AEC">
        <w:rPr>
          <w:rFonts w:ascii="Times New Roman" w:hAnsi="Times New Roman" w:cs="Times New Roman"/>
          <w:sz w:val="26"/>
          <w:szCs w:val="26"/>
        </w:rPr>
        <w:t xml:space="preserve"> </w:t>
      </w:r>
      <w:r w:rsidR="007A1683">
        <w:rPr>
          <w:rFonts w:ascii="Times New Roman" w:hAnsi="Times New Roman" w:cs="Times New Roman"/>
          <w:sz w:val="26"/>
          <w:szCs w:val="26"/>
        </w:rPr>
        <w:t>338</w:t>
      </w:r>
      <w:r w:rsidRPr="00C50C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0C05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0C05">
        <w:rPr>
          <w:rFonts w:ascii="Times New Roman" w:hAnsi="Times New Roman" w:cs="Times New Roman"/>
          <w:sz w:val="26"/>
          <w:szCs w:val="26"/>
        </w:rPr>
        <w:t>.</w:t>
      </w:r>
    </w:p>
    <w:p w14:paraId="3B0CFC98" w14:textId="79E269B7" w:rsidR="007A1683" w:rsidRDefault="007A1683" w:rsidP="007A1683">
      <w:pPr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распоряжению от 23.12.2025 № 262-рп </w:t>
      </w:r>
      <w:r w:rsidRPr="00C50C05">
        <w:rPr>
          <w:rFonts w:ascii="Times New Roman" w:hAnsi="Times New Roman" w:cs="Times New Roman"/>
          <w:sz w:val="26"/>
          <w:szCs w:val="26"/>
        </w:rPr>
        <w:t>выделены и использованы средства резервного фонда</w:t>
      </w:r>
      <w:r>
        <w:rPr>
          <w:rFonts w:ascii="Times New Roman" w:hAnsi="Times New Roman" w:cs="Times New Roman"/>
          <w:sz w:val="26"/>
          <w:szCs w:val="26"/>
        </w:rPr>
        <w:t xml:space="preserve"> в сумме 24,8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7A168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для приобретения материалов для проведения ремонта помещений ГИБДД. Здание ГИБДД на балансе комитета по управлению имуществом не состоит. </w:t>
      </w:r>
      <w:r w:rsidRPr="00C50C05">
        <w:rPr>
          <w:rFonts w:ascii="Times New Roman" w:hAnsi="Times New Roman" w:cs="Times New Roman"/>
          <w:sz w:val="26"/>
          <w:szCs w:val="26"/>
        </w:rPr>
        <w:t xml:space="preserve">Сумма </w:t>
      </w:r>
      <w:r w:rsidR="000856F6" w:rsidRPr="00C50C05">
        <w:rPr>
          <w:rFonts w:ascii="Times New Roman" w:hAnsi="Times New Roman" w:cs="Times New Roman"/>
          <w:sz w:val="26"/>
          <w:szCs w:val="26"/>
        </w:rPr>
        <w:t>неправомерно</w:t>
      </w:r>
      <w:r w:rsidR="000856F6">
        <w:rPr>
          <w:rFonts w:ascii="Times New Roman" w:hAnsi="Times New Roman" w:cs="Times New Roman"/>
          <w:sz w:val="26"/>
          <w:szCs w:val="26"/>
        </w:rPr>
        <w:t>го</w:t>
      </w:r>
      <w:r w:rsidR="000856F6" w:rsidRPr="00C50C05">
        <w:rPr>
          <w:rFonts w:ascii="Times New Roman" w:hAnsi="Times New Roman" w:cs="Times New Roman"/>
          <w:sz w:val="26"/>
          <w:szCs w:val="26"/>
        </w:rPr>
        <w:t xml:space="preserve"> </w:t>
      </w:r>
      <w:r w:rsidRPr="00C50C05">
        <w:rPr>
          <w:rFonts w:ascii="Times New Roman" w:hAnsi="Times New Roman" w:cs="Times New Roman"/>
          <w:sz w:val="26"/>
          <w:szCs w:val="26"/>
        </w:rPr>
        <w:t>использован</w:t>
      </w:r>
      <w:r>
        <w:rPr>
          <w:rFonts w:ascii="Times New Roman" w:hAnsi="Times New Roman" w:cs="Times New Roman"/>
          <w:sz w:val="26"/>
          <w:szCs w:val="26"/>
        </w:rPr>
        <w:t>ия</w:t>
      </w:r>
      <w:r w:rsidRPr="00C50C05">
        <w:rPr>
          <w:rFonts w:ascii="Times New Roman" w:hAnsi="Times New Roman" w:cs="Times New Roman"/>
          <w:sz w:val="26"/>
          <w:szCs w:val="26"/>
        </w:rPr>
        <w:t xml:space="preserve"> средств резервного фонда составила</w:t>
      </w:r>
      <w:r>
        <w:rPr>
          <w:rFonts w:ascii="Times New Roman" w:hAnsi="Times New Roman" w:cs="Times New Roman"/>
          <w:sz w:val="26"/>
          <w:szCs w:val="26"/>
        </w:rPr>
        <w:t xml:space="preserve"> 24,8</w:t>
      </w:r>
      <w:r w:rsidRPr="00C50C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0C05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C50C05">
        <w:rPr>
          <w:rFonts w:ascii="Times New Roman" w:hAnsi="Times New Roman" w:cs="Times New Roman"/>
          <w:sz w:val="26"/>
          <w:szCs w:val="26"/>
        </w:rPr>
        <w:t>.</w:t>
      </w:r>
    </w:p>
    <w:p w14:paraId="27DAD716" w14:textId="7F475354" w:rsidR="0018495D" w:rsidRDefault="0018495D" w:rsidP="0018495D">
      <w:pPr>
        <w:spacing w:after="0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7E92">
        <w:rPr>
          <w:rFonts w:ascii="Times New Roman" w:hAnsi="Times New Roman" w:cs="Times New Roman"/>
          <w:sz w:val="26"/>
          <w:szCs w:val="26"/>
        </w:rPr>
        <w:t>В ходе проведения внешней проверки проверено целевое использование средств</w:t>
      </w:r>
      <w:r>
        <w:rPr>
          <w:rFonts w:ascii="Times New Roman" w:hAnsi="Times New Roman" w:cs="Times New Roman"/>
          <w:sz w:val="26"/>
          <w:szCs w:val="26"/>
        </w:rPr>
        <w:t xml:space="preserve"> резервного фонда в финансовом управлении </w:t>
      </w:r>
      <w:r w:rsidRPr="00F35267">
        <w:rPr>
          <w:rFonts w:ascii="Times New Roman" w:hAnsi="Times New Roman" w:cs="Times New Roman"/>
          <w:sz w:val="26"/>
          <w:szCs w:val="26"/>
        </w:rPr>
        <w:t>Виноградовско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F35267">
        <w:rPr>
          <w:rFonts w:ascii="Times New Roman" w:hAnsi="Times New Roman" w:cs="Times New Roman"/>
          <w:sz w:val="26"/>
          <w:szCs w:val="26"/>
        </w:rPr>
        <w:t xml:space="preserve"> муниципально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F35267">
        <w:rPr>
          <w:rFonts w:ascii="Times New Roman" w:hAnsi="Times New Roman" w:cs="Times New Roman"/>
          <w:sz w:val="26"/>
          <w:szCs w:val="26"/>
        </w:rPr>
        <w:t xml:space="preserve"> округ</w:t>
      </w:r>
      <w:r>
        <w:rPr>
          <w:rFonts w:ascii="Times New Roman" w:hAnsi="Times New Roman" w:cs="Times New Roman"/>
          <w:sz w:val="26"/>
          <w:szCs w:val="26"/>
        </w:rPr>
        <w:t xml:space="preserve">а. </w:t>
      </w:r>
    </w:p>
    <w:p w14:paraId="59EB9916" w14:textId="0100D89B" w:rsidR="00733300" w:rsidRPr="00733300" w:rsidRDefault="00733300" w:rsidP="00733300">
      <w:pPr>
        <w:tabs>
          <w:tab w:val="left" w:pos="709"/>
        </w:tabs>
        <w:spacing w:after="0"/>
        <w:ind w:left="-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Не целевого использования средств </w:t>
      </w:r>
      <w:r>
        <w:rPr>
          <w:rFonts w:ascii="Times New Roman" w:hAnsi="Times New Roman" w:cs="Times New Roman"/>
          <w:bCs/>
          <w:sz w:val="26"/>
          <w:szCs w:val="26"/>
        </w:rPr>
        <w:t xml:space="preserve">резервного фонда </w:t>
      </w:r>
      <w:r w:rsidRPr="009D11A9">
        <w:rPr>
          <w:rFonts w:ascii="Times New Roman" w:hAnsi="Times New Roman" w:cs="Times New Roman"/>
          <w:bCs/>
          <w:sz w:val="26"/>
          <w:szCs w:val="26"/>
        </w:rPr>
        <w:t xml:space="preserve">администрации </w:t>
      </w:r>
      <w:r w:rsidRPr="009D11A9">
        <w:rPr>
          <w:rFonts w:ascii="Times New Roman" w:hAnsi="Times New Roman" w:cs="Times New Roman"/>
          <w:sz w:val="26"/>
          <w:szCs w:val="26"/>
        </w:rPr>
        <w:t>Виноградовск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9D11A9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 xml:space="preserve">ого округа </w:t>
      </w:r>
      <w:r>
        <w:rPr>
          <w:rFonts w:ascii="Times New Roman" w:hAnsi="Times New Roman" w:cs="Times New Roman"/>
          <w:bCs/>
          <w:sz w:val="26"/>
          <w:szCs w:val="26"/>
        </w:rPr>
        <w:t>не установлено.</w:t>
      </w:r>
    </w:p>
    <w:p w14:paraId="0DBE4557" w14:textId="7C4328C9" w:rsidR="007A1683" w:rsidRDefault="007A1683" w:rsidP="007A1683">
      <w:pPr>
        <w:spacing w:after="0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67D024E" w14:textId="7D9B3731" w:rsidR="00A31CD7" w:rsidRDefault="00A31CD7" w:rsidP="00A31CD7">
      <w:pPr>
        <w:spacing w:after="0"/>
        <w:ind w:left="-284"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</w:t>
      </w:r>
      <w:r w:rsidRPr="00C53CBA">
        <w:rPr>
          <w:rFonts w:ascii="Times New Roman" w:hAnsi="Times New Roman" w:cs="Times New Roman"/>
          <w:b/>
          <w:sz w:val="26"/>
          <w:szCs w:val="26"/>
        </w:rPr>
        <w:t xml:space="preserve">. Результаты внешней проверки бюджетной отчетности главных распорядителей и получателей средств бюджета </w:t>
      </w:r>
      <w:r>
        <w:rPr>
          <w:rFonts w:ascii="Times New Roman" w:hAnsi="Times New Roman" w:cs="Times New Roman"/>
          <w:b/>
          <w:sz w:val="26"/>
          <w:szCs w:val="26"/>
        </w:rPr>
        <w:t xml:space="preserve">округа </w:t>
      </w:r>
      <w:r w:rsidRPr="00C53CBA">
        <w:rPr>
          <w:rFonts w:ascii="Times New Roman" w:hAnsi="Times New Roman" w:cs="Times New Roman"/>
          <w:b/>
          <w:sz w:val="26"/>
          <w:szCs w:val="26"/>
        </w:rPr>
        <w:t>за 20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="0040106D">
        <w:rPr>
          <w:rFonts w:ascii="Times New Roman" w:hAnsi="Times New Roman" w:cs="Times New Roman"/>
          <w:b/>
          <w:sz w:val="26"/>
          <w:szCs w:val="26"/>
        </w:rPr>
        <w:t>5</w:t>
      </w:r>
      <w:r w:rsidRPr="00C53CBA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14:paraId="74CE449F" w14:textId="77777777" w:rsidR="00A31CD7" w:rsidRPr="00C53CBA" w:rsidRDefault="00A31CD7" w:rsidP="00A31CD7">
      <w:pPr>
        <w:spacing w:after="0"/>
        <w:ind w:left="-284" w:firstLine="851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82B833F" w14:textId="36AF370A" w:rsidR="00A31CD7" w:rsidRDefault="00A31CD7" w:rsidP="00A31CD7">
      <w:pPr>
        <w:pStyle w:val="1"/>
        <w:numPr>
          <w:ilvl w:val="0"/>
          <w:numId w:val="0"/>
        </w:numPr>
        <w:tabs>
          <w:tab w:val="left" w:pos="426"/>
          <w:tab w:val="left" w:pos="709"/>
        </w:tabs>
        <w:spacing w:line="276" w:lineRule="auto"/>
        <w:ind w:left="-284" w:hanging="142"/>
        <w:rPr>
          <w:sz w:val="26"/>
          <w:szCs w:val="26"/>
        </w:rPr>
      </w:pPr>
      <w:r>
        <w:rPr>
          <w:sz w:val="26"/>
          <w:szCs w:val="26"/>
        </w:rPr>
        <w:t xml:space="preserve">             Контрольно-счетной комиссией в соответствии со ст. 264.4 БК РФ проведена внешняя проверка бюджетной отчетности главных распорядителей средств бюджета округа (главных администраторов доходов и источников финансирования дефицита бюджета округа) за 202</w:t>
      </w:r>
      <w:r w:rsidR="0040106D">
        <w:rPr>
          <w:sz w:val="26"/>
          <w:szCs w:val="26"/>
        </w:rPr>
        <w:t>5</w:t>
      </w:r>
      <w:r>
        <w:rPr>
          <w:sz w:val="26"/>
          <w:szCs w:val="26"/>
        </w:rPr>
        <w:t xml:space="preserve"> год. </w:t>
      </w:r>
    </w:p>
    <w:p w14:paraId="2856C88D" w14:textId="77777777" w:rsidR="00A31CD7" w:rsidRDefault="00A31CD7" w:rsidP="00A31CD7">
      <w:pPr>
        <w:pStyle w:val="1"/>
        <w:numPr>
          <w:ilvl w:val="0"/>
          <w:numId w:val="0"/>
        </w:numPr>
        <w:spacing w:line="276" w:lineRule="auto"/>
        <w:ind w:left="-284"/>
        <w:rPr>
          <w:sz w:val="26"/>
          <w:szCs w:val="26"/>
        </w:rPr>
      </w:pPr>
      <w:r>
        <w:rPr>
          <w:sz w:val="26"/>
          <w:szCs w:val="26"/>
        </w:rPr>
        <w:t xml:space="preserve">           Бюджетная отчетность представлена для проверки посредством программного комплекса "Свод-Смарт" без предоставления на бумажном носителе.</w:t>
      </w:r>
    </w:p>
    <w:p w14:paraId="245899B3" w14:textId="77777777" w:rsidR="00A31CD7" w:rsidRDefault="00A31CD7" w:rsidP="00A31CD7">
      <w:pPr>
        <w:spacing w:after="1" w:line="260" w:lineRule="auto"/>
        <w:ind w:left="-284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EB64E1">
        <w:rPr>
          <w:rFonts w:ascii="Times New Roman" w:hAnsi="Times New Roman" w:cs="Times New Roman"/>
          <w:sz w:val="26"/>
          <w:szCs w:val="26"/>
        </w:rPr>
        <w:t>Отчетность представлена по формам, предусмотренным пунктом 11 приказа Минфина РФ от 28.12.2010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Федерации»,</w:t>
      </w:r>
      <w:r>
        <w:rPr>
          <w:sz w:val="26"/>
          <w:szCs w:val="26"/>
        </w:rPr>
        <w:t xml:space="preserve"> </w:t>
      </w:r>
      <w:r w:rsidRPr="00EB64E1">
        <w:rPr>
          <w:rFonts w:ascii="Times New Roman" w:hAnsi="Times New Roman" w:cs="Times New Roman"/>
          <w:sz w:val="26"/>
          <w:szCs w:val="26"/>
        </w:rPr>
        <w:t>п.1</w:t>
      </w:r>
      <w:r>
        <w:rPr>
          <w:rFonts w:ascii="Times New Roman" w:hAnsi="Times New Roman" w:cs="Times New Roman"/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Pr="00C67CC6">
        <w:rPr>
          <w:rFonts w:ascii="Times New Roman" w:hAnsi="Times New Roman" w:cs="Times New Roman"/>
          <w:sz w:val="26"/>
          <w:szCs w:val="26"/>
        </w:rPr>
        <w:t>Инструкции о порядке составления и предоставления годовой, квартальной и бухгалтерской отчетности</w:t>
      </w:r>
      <w:r>
        <w:rPr>
          <w:rFonts w:ascii="Times New Roman" w:hAnsi="Times New Roman" w:cs="Times New Roman"/>
          <w:sz w:val="26"/>
          <w:szCs w:val="26"/>
        </w:rPr>
        <w:t xml:space="preserve">, утвержденной </w:t>
      </w:r>
      <w:r w:rsidRPr="00EB64E1">
        <w:rPr>
          <w:rFonts w:ascii="Times New Roman" w:hAnsi="Times New Roman" w:cs="Times New Roman"/>
          <w:sz w:val="26"/>
          <w:szCs w:val="26"/>
        </w:rPr>
        <w:t>приказ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EB64E1">
        <w:rPr>
          <w:rFonts w:ascii="Times New Roman" w:hAnsi="Times New Roman" w:cs="Times New Roman"/>
          <w:sz w:val="26"/>
          <w:szCs w:val="26"/>
        </w:rPr>
        <w:t xml:space="preserve"> Минфина РФ от 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EB64E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03</w:t>
      </w:r>
      <w:r w:rsidRPr="00EB64E1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EB64E1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33</w:t>
      </w:r>
      <w:r w:rsidRPr="00EB64E1">
        <w:rPr>
          <w:rFonts w:ascii="Times New Roman" w:hAnsi="Times New Roman" w:cs="Times New Roman"/>
          <w:sz w:val="26"/>
          <w:szCs w:val="26"/>
        </w:rPr>
        <w:t>н</w:t>
      </w:r>
      <w:r>
        <w:rPr>
          <w:sz w:val="26"/>
          <w:szCs w:val="26"/>
        </w:rPr>
        <w:t>:</w:t>
      </w:r>
    </w:p>
    <w:p w14:paraId="760D1EA6" w14:textId="77777777" w:rsidR="00A31CD7" w:rsidRPr="00C53CBA" w:rsidRDefault="00A31CD7" w:rsidP="00A31CD7">
      <w:pPr>
        <w:autoSpaceDE w:val="0"/>
        <w:autoSpaceDN w:val="0"/>
        <w:adjustRightInd w:val="0"/>
        <w:spacing w:after="0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CBA">
        <w:rPr>
          <w:rFonts w:ascii="Times New Roman" w:hAnsi="Times New Roman" w:cs="Times New Roman"/>
          <w:sz w:val="26"/>
          <w:szCs w:val="26"/>
        </w:rPr>
        <w:t>1. Баланс исполнения бюджета</w:t>
      </w:r>
      <w:r w:rsidRPr="00FE1B79">
        <w:rPr>
          <w:rFonts w:ascii="Times New Roman" w:hAnsi="Times New Roman" w:cs="Times New Roman"/>
          <w:sz w:val="26"/>
          <w:szCs w:val="26"/>
        </w:rPr>
        <w:t xml:space="preserve"> (</w:t>
      </w:r>
      <w:r w:rsidRPr="00C53CBA">
        <w:rPr>
          <w:rFonts w:ascii="Times New Roman" w:hAnsi="Times New Roman" w:cs="Times New Roman"/>
          <w:sz w:val="26"/>
          <w:szCs w:val="26"/>
        </w:rPr>
        <w:t>ф.0503130, ф. 0503</w:t>
      </w:r>
      <w:r w:rsidRPr="00FE1B79">
        <w:rPr>
          <w:rFonts w:ascii="Times New Roman" w:hAnsi="Times New Roman" w:cs="Times New Roman"/>
          <w:sz w:val="26"/>
          <w:szCs w:val="26"/>
        </w:rPr>
        <w:t>73</w:t>
      </w:r>
      <w:r w:rsidRPr="00C53CBA">
        <w:rPr>
          <w:rFonts w:ascii="Times New Roman" w:hAnsi="Times New Roman" w:cs="Times New Roman"/>
          <w:sz w:val="26"/>
          <w:szCs w:val="26"/>
        </w:rPr>
        <w:t>0);</w:t>
      </w:r>
    </w:p>
    <w:p w14:paraId="705DB01A" w14:textId="77777777" w:rsidR="00A31CD7" w:rsidRPr="00C53CBA" w:rsidRDefault="00A31CD7" w:rsidP="00A31CD7">
      <w:pPr>
        <w:autoSpaceDE w:val="0"/>
        <w:autoSpaceDN w:val="0"/>
        <w:adjustRightInd w:val="0"/>
        <w:spacing w:after="0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CBA">
        <w:rPr>
          <w:rFonts w:ascii="Times New Roman" w:hAnsi="Times New Roman" w:cs="Times New Roman"/>
          <w:sz w:val="26"/>
          <w:szCs w:val="26"/>
        </w:rPr>
        <w:t>2. Отчет о бюджетных обязательствах (ф.0503128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C53CBA">
        <w:rPr>
          <w:rFonts w:ascii="Times New Roman" w:hAnsi="Times New Roman" w:cs="Times New Roman"/>
          <w:sz w:val="26"/>
          <w:szCs w:val="26"/>
        </w:rPr>
        <w:t>ф.0503</w:t>
      </w:r>
      <w:r>
        <w:rPr>
          <w:rFonts w:ascii="Times New Roman" w:hAnsi="Times New Roman" w:cs="Times New Roman"/>
          <w:sz w:val="26"/>
          <w:szCs w:val="26"/>
        </w:rPr>
        <w:t>73</w:t>
      </w:r>
      <w:r w:rsidRPr="00C53CBA">
        <w:rPr>
          <w:rFonts w:ascii="Times New Roman" w:hAnsi="Times New Roman" w:cs="Times New Roman"/>
          <w:sz w:val="26"/>
          <w:szCs w:val="26"/>
        </w:rPr>
        <w:t>8);</w:t>
      </w:r>
    </w:p>
    <w:p w14:paraId="5539C191" w14:textId="77777777" w:rsidR="00A31CD7" w:rsidRPr="00C53CBA" w:rsidRDefault="00A31CD7" w:rsidP="00A31CD7">
      <w:pPr>
        <w:autoSpaceDE w:val="0"/>
        <w:autoSpaceDN w:val="0"/>
        <w:adjustRightInd w:val="0"/>
        <w:spacing w:after="0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CBA">
        <w:rPr>
          <w:rFonts w:ascii="Times New Roman" w:hAnsi="Times New Roman" w:cs="Times New Roman"/>
          <w:sz w:val="26"/>
          <w:szCs w:val="26"/>
        </w:rPr>
        <w:lastRenderedPageBreak/>
        <w:t>3. Справка по заключению счетов бюджетного учета отчетного финансового года (ф.0503110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EB64E1">
        <w:rPr>
          <w:rFonts w:ascii="Times New Roman" w:hAnsi="Times New Roman" w:cs="Times New Roman"/>
          <w:sz w:val="26"/>
          <w:szCs w:val="26"/>
        </w:rPr>
        <w:t xml:space="preserve"> </w:t>
      </w:r>
      <w:r w:rsidRPr="00C53CBA">
        <w:rPr>
          <w:rFonts w:ascii="Times New Roman" w:hAnsi="Times New Roman" w:cs="Times New Roman"/>
          <w:sz w:val="26"/>
          <w:szCs w:val="26"/>
        </w:rPr>
        <w:t>ф.0503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C53CBA">
        <w:rPr>
          <w:rFonts w:ascii="Times New Roman" w:hAnsi="Times New Roman" w:cs="Times New Roman"/>
          <w:sz w:val="26"/>
          <w:szCs w:val="26"/>
        </w:rPr>
        <w:t>10);</w:t>
      </w:r>
    </w:p>
    <w:p w14:paraId="23C3B5B6" w14:textId="77777777" w:rsidR="00A31CD7" w:rsidRPr="00C53CBA" w:rsidRDefault="00A31CD7" w:rsidP="00A31CD7">
      <w:pPr>
        <w:autoSpaceDE w:val="0"/>
        <w:autoSpaceDN w:val="0"/>
        <w:adjustRightInd w:val="0"/>
        <w:spacing w:after="0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CBA">
        <w:rPr>
          <w:rFonts w:ascii="Times New Roman" w:hAnsi="Times New Roman" w:cs="Times New Roman"/>
          <w:sz w:val="26"/>
          <w:szCs w:val="26"/>
        </w:rPr>
        <w:t>4. Отчет об исполнении бюджета (ф.0503127, ф. 05037</w:t>
      </w:r>
      <w:r>
        <w:rPr>
          <w:rFonts w:ascii="Times New Roman" w:hAnsi="Times New Roman" w:cs="Times New Roman"/>
          <w:sz w:val="26"/>
          <w:szCs w:val="26"/>
        </w:rPr>
        <w:t>37</w:t>
      </w:r>
      <w:r w:rsidRPr="00C53CBA">
        <w:rPr>
          <w:rFonts w:ascii="Times New Roman" w:hAnsi="Times New Roman" w:cs="Times New Roman"/>
          <w:sz w:val="26"/>
          <w:szCs w:val="26"/>
        </w:rPr>
        <w:t>);</w:t>
      </w:r>
    </w:p>
    <w:p w14:paraId="261EDF62" w14:textId="77777777" w:rsidR="00A31CD7" w:rsidRPr="00C53CBA" w:rsidRDefault="00A31CD7" w:rsidP="00A31CD7">
      <w:pPr>
        <w:autoSpaceDE w:val="0"/>
        <w:autoSpaceDN w:val="0"/>
        <w:adjustRightInd w:val="0"/>
        <w:spacing w:after="0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CBA">
        <w:rPr>
          <w:rFonts w:ascii="Times New Roman" w:hAnsi="Times New Roman" w:cs="Times New Roman"/>
          <w:sz w:val="26"/>
          <w:szCs w:val="26"/>
        </w:rPr>
        <w:t>5. Отчет о движении денежных средств (ф.0503123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C53CBA">
        <w:rPr>
          <w:rFonts w:ascii="Times New Roman" w:hAnsi="Times New Roman" w:cs="Times New Roman"/>
          <w:sz w:val="26"/>
          <w:szCs w:val="26"/>
        </w:rPr>
        <w:t>ф.0503</w:t>
      </w:r>
      <w:r>
        <w:rPr>
          <w:rFonts w:ascii="Times New Roman" w:hAnsi="Times New Roman" w:cs="Times New Roman"/>
          <w:sz w:val="26"/>
          <w:szCs w:val="26"/>
        </w:rPr>
        <w:t>723</w:t>
      </w:r>
      <w:r w:rsidRPr="00C53CBA">
        <w:rPr>
          <w:rFonts w:ascii="Times New Roman" w:hAnsi="Times New Roman" w:cs="Times New Roman"/>
          <w:sz w:val="26"/>
          <w:szCs w:val="26"/>
        </w:rPr>
        <w:t>);</w:t>
      </w:r>
    </w:p>
    <w:p w14:paraId="096C8B65" w14:textId="77777777" w:rsidR="00A31CD7" w:rsidRPr="00C53CBA" w:rsidRDefault="00A31CD7" w:rsidP="00A31CD7">
      <w:pPr>
        <w:autoSpaceDE w:val="0"/>
        <w:autoSpaceDN w:val="0"/>
        <w:adjustRightInd w:val="0"/>
        <w:spacing w:after="0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CBA">
        <w:rPr>
          <w:rFonts w:ascii="Times New Roman" w:hAnsi="Times New Roman" w:cs="Times New Roman"/>
          <w:sz w:val="26"/>
          <w:szCs w:val="26"/>
        </w:rPr>
        <w:t>6. Отчет о финансовых результатах деятельности (ф.0503121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FE361B">
        <w:rPr>
          <w:rFonts w:ascii="Times New Roman" w:hAnsi="Times New Roman" w:cs="Times New Roman"/>
          <w:sz w:val="26"/>
          <w:szCs w:val="26"/>
        </w:rPr>
        <w:t xml:space="preserve"> </w:t>
      </w:r>
      <w:r w:rsidRPr="00C53CBA">
        <w:rPr>
          <w:rFonts w:ascii="Times New Roman" w:hAnsi="Times New Roman" w:cs="Times New Roman"/>
          <w:sz w:val="26"/>
          <w:szCs w:val="26"/>
        </w:rPr>
        <w:t>ф.0503</w:t>
      </w:r>
      <w:r>
        <w:rPr>
          <w:rFonts w:ascii="Times New Roman" w:hAnsi="Times New Roman" w:cs="Times New Roman"/>
          <w:sz w:val="26"/>
          <w:szCs w:val="26"/>
        </w:rPr>
        <w:t>721</w:t>
      </w:r>
      <w:r w:rsidRPr="00C53CBA">
        <w:rPr>
          <w:rFonts w:ascii="Times New Roman" w:hAnsi="Times New Roman" w:cs="Times New Roman"/>
          <w:sz w:val="26"/>
          <w:szCs w:val="26"/>
        </w:rPr>
        <w:t>);</w:t>
      </w:r>
    </w:p>
    <w:p w14:paraId="242C5E89" w14:textId="77777777" w:rsidR="00A31CD7" w:rsidRDefault="00A31CD7" w:rsidP="00A31CD7">
      <w:pPr>
        <w:autoSpaceDE w:val="0"/>
        <w:autoSpaceDN w:val="0"/>
        <w:adjustRightInd w:val="0"/>
        <w:spacing w:after="0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CBA">
        <w:rPr>
          <w:rFonts w:ascii="Times New Roman" w:hAnsi="Times New Roman" w:cs="Times New Roman"/>
          <w:sz w:val="26"/>
          <w:szCs w:val="26"/>
        </w:rPr>
        <w:t>7. Справка по консолидируемым расчетам (ф.0503125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FE361B">
        <w:rPr>
          <w:rFonts w:ascii="Times New Roman" w:hAnsi="Times New Roman" w:cs="Times New Roman"/>
          <w:sz w:val="26"/>
          <w:szCs w:val="26"/>
        </w:rPr>
        <w:t xml:space="preserve"> </w:t>
      </w:r>
      <w:r w:rsidRPr="00C53CBA">
        <w:rPr>
          <w:rFonts w:ascii="Times New Roman" w:hAnsi="Times New Roman" w:cs="Times New Roman"/>
          <w:sz w:val="26"/>
          <w:szCs w:val="26"/>
        </w:rPr>
        <w:t>ф.0503</w:t>
      </w:r>
      <w:r>
        <w:rPr>
          <w:rFonts w:ascii="Times New Roman" w:hAnsi="Times New Roman" w:cs="Times New Roman"/>
          <w:sz w:val="26"/>
          <w:szCs w:val="26"/>
        </w:rPr>
        <w:t>725</w:t>
      </w:r>
      <w:r w:rsidRPr="00C53CBA">
        <w:rPr>
          <w:rFonts w:ascii="Times New Roman" w:hAnsi="Times New Roman" w:cs="Times New Roman"/>
          <w:sz w:val="26"/>
          <w:szCs w:val="26"/>
        </w:rPr>
        <w:t>) по счетам бюджетного учета);</w:t>
      </w:r>
    </w:p>
    <w:p w14:paraId="55337420" w14:textId="77777777" w:rsidR="00A31CD7" w:rsidRPr="00FE361B" w:rsidRDefault="00A31CD7" w:rsidP="00A31CD7">
      <w:pPr>
        <w:autoSpaceDE w:val="0"/>
        <w:autoSpaceDN w:val="0"/>
        <w:adjustRightInd w:val="0"/>
        <w:spacing w:after="0"/>
        <w:ind w:left="-284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Pr="00FE361B">
        <w:rPr>
          <w:rFonts w:ascii="Times New Roman" w:hAnsi="Times New Roman" w:cs="Times New Roman"/>
          <w:sz w:val="26"/>
          <w:szCs w:val="26"/>
        </w:rPr>
        <w:t xml:space="preserve"> </w:t>
      </w:r>
      <w:hyperlink r:id="rId7">
        <w:r w:rsidRPr="00FE361B">
          <w:rPr>
            <w:rStyle w:val="ae"/>
            <w:rFonts w:ascii="Times New Roman" w:hAnsi="Times New Roman"/>
            <w:sz w:val="26"/>
            <w:szCs w:val="26"/>
          </w:rPr>
          <w:t>Отчет</w:t>
        </w:r>
      </w:hyperlink>
      <w:r w:rsidRPr="00FE361B">
        <w:rPr>
          <w:rFonts w:ascii="Times New Roman" w:hAnsi="Times New Roman" w:cs="Times New Roman"/>
          <w:sz w:val="26"/>
        </w:rPr>
        <w:t xml:space="preserve"> об исполнении учреждением плана его финансово-хозяйственной деятельности (ф. 0503737);</w:t>
      </w:r>
    </w:p>
    <w:p w14:paraId="31FADEF8" w14:textId="77777777" w:rsidR="00A31CD7" w:rsidRPr="00C53CBA" w:rsidRDefault="00A31CD7" w:rsidP="00A31CD7">
      <w:pPr>
        <w:autoSpaceDE w:val="0"/>
        <w:autoSpaceDN w:val="0"/>
        <w:adjustRightInd w:val="0"/>
        <w:spacing w:after="0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Pr="00C53CBA">
        <w:rPr>
          <w:rFonts w:ascii="Times New Roman" w:hAnsi="Times New Roman" w:cs="Times New Roman"/>
          <w:sz w:val="26"/>
          <w:szCs w:val="26"/>
        </w:rPr>
        <w:t>. Пояснительная записка (ф.0503160</w:t>
      </w:r>
      <w:r>
        <w:rPr>
          <w:rFonts w:ascii="Times New Roman" w:hAnsi="Times New Roman" w:cs="Times New Roman"/>
          <w:sz w:val="26"/>
          <w:szCs w:val="26"/>
        </w:rPr>
        <w:t>, ф. 0503760</w:t>
      </w:r>
      <w:r w:rsidRPr="00C53CBA">
        <w:rPr>
          <w:rFonts w:ascii="Times New Roman" w:hAnsi="Times New Roman" w:cs="Times New Roman"/>
          <w:sz w:val="26"/>
          <w:szCs w:val="26"/>
        </w:rPr>
        <w:t xml:space="preserve">). </w:t>
      </w:r>
    </w:p>
    <w:p w14:paraId="0048A6CA" w14:textId="77777777" w:rsidR="00A31CD7" w:rsidRDefault="00A31CD7" w:rsidP="00A31CD7">
      <w:pPr>
        <w:pStyle w:val="31"/>
        <w:spacing w:line="276" w:lineRule="auto"/>
        <w:ind w:left="-284" w:firstLine="709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По составу представленная бюджетная отчетность соответствует требованиям ст. 264.1 БК РФ.</w:t>
      </w:r>
    </w:p>
    <w:p w14:paraId="7E334CED" w14:textId="77777777" w:rsidR="00A31CD7" w:rsidRPr="00385F89" w:rsidRDefault="00A31CD7" w:rsidP="00A31CD7">
      <w:pPr>
        <w:pStyle w:val="ad"/>
        <w:tabs>
          <w:tab w:val="left" w:pos="426"/>
        </w:tabs>
        <w:spacing w:line="276" w:lineRule="auto"/>
        <w:ind w:left="-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Основываясь на результатах внешней проверки, Контрольно-счетная комиссия отмечает, что бюджетная отчетность главных администраторов и распорядителей средств бюджета округа в целом отвечает требованиям бюджетного законодательства и порядков составления и представления бюджетной и бухгалтерской отчетности участников бюджетного процесса и бюджетных учреждений. Вместе с тем, в результате проверки выявлен ряд нарушений: </w:t>
      </w:r>
    </w:p>
    <w:p w14:paraId="212DA55D" w14:textId="4E1D225B" w:rsidR="00A31CD7" w:rsidRPr="00385F89" w:rsidRDefault="00A31CD7" w:rsidP="00A31CD7">
      <w:pPr>
        <w:spacing w:after="0"/>
        <w:ind w:left="-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           </w:t>
      </w:r>
      <w:r w:rsidR="006A2A7C">
        <w:rPr>
          <w:rFonts w:ascii="Times New Roman" w:hAnsi="Times New Roman" w:cs="Times New Roman"/>
          <w:bCs/>
          <w:iCs/>
          <w:sz w:val="26"/>
          <w:szCs w:val="26"/>
        </w:rPr>
        <w:t>1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. </w:t>
      </w:r>
      <w:r w:rsidRPr="00385F89">
        <w:rPr>
          <w:rFonts w:ascii="Times New Roman" w:hAnsi="Times New Roman"/>
          <w:sz w:val="26"/>
          <w:szCs w:val="26"/>
        </w:rPr>
        <w:t>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сайта, утвержденных Приказом Минфина РФ от 21.07.2011 № 86н.</w:t>
      </w:r>
    </w:p>
    <w:p w14:paraId="6F2DA617" w14:textId="77777777" w:rsidR="00A31CD7" w:rsidRDefault="00A31CD7" w:rsidP="00A31CD7">
      <w:pPr>
        <w:pStyle w:val="1"/>
        <w:numPr>
          <w:ilvl w:val="0"/>
          <w:numId w:val="0"/>
        </w:numPr>
        <w:tabs>
          <w:tab w:val="left" w:pos="426"/>
        </w:tabs>
        <w:spacing w:line="276" w:lineRule="auto"/>
        <w:ind w:left="-284"/>
        <w:rPr>
          <w:sz w:val="26"/>
          <w:szCs w:val="26"/>
        </w:rPr>
      </w:pPr>
      <w:r>
        <w:rPr>
          <w:sz w:val="26"/>
          <w:szCs w:val="26"/>
        </w:rPr>
        <w:t xml:space="preserve">           В частности, большей частью муниципальных учреждений не выполнены в полном объеме требования ч. 3.3 ст. 32 Федерального закона от 12.01.1996 № 7-ФЗ «О некоммерческих организациях» в части обеспечения открытости и доступности документов о своей деятельности. Наиболее часто не в полном объеме и несвоевременно размещается информация о принятых новых и (или) внесенных изменениях в план финансово-хозяйственной деятельности учреждения, об операциях с целевыми средствами из бюджета и в учредительные документы учреждений. Электронные копии документов размещаются без заполнения соответствующих реквизитов (отсутствуют подписи руководителя, главного бухгалтера, исполнителей, документы не утверждены учредителем, отсутствуют оттиски печати).</w:t>
      </w:r>
    </w:p>
    <w:p w14:paraId="4549C13B" w14:textId="54265D0B" w:rsidR="00A31CD7" w:rsidRDefault="006A2A7C" w:rsidP="00A31CD7">
      <w:pPr>
        <w:spacing w:after="0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A31CD7">
        <w:rPr>
          <w:rFonts w:ascii="Times New Roman" w:hAnsi="Times New Roman" w:cs="Times New Roman"/>
          <w:sz w:val="26"/>
          <w:szCs w:val="26"/>
        </w:rPr>
        <w:t>.</w:t>
      </w:r>
      <w:r w:rsidR="00A31CD7" w:rsidRPr="00C53CBA">
        <w:rPr>
          <w:rFonts w:ascii="Times New Roman" w:hAnsi="Times New Roman" w:cs="Times New Roman"/>
          <w:sz w:val="26"/>
          <w:szCs w:val="26"/>
        </w:rPr>
        <w:t xml:space="preserve"> ст.13 ФЗ от 06.12.11 № 402-ФЗ </w:t>
      </w:r>
      <w:r w:rsidR="00A31CD7">
        <w:rPr>
          <w:rFonts w:ascii="Times New Roman" w:hAnsi="Times New Roman" w:cs="Times New Roman"/>
          <w:sz w:val="26"/>
          <w:szCs w:val="26"/>
        </w:rPr>
        <w:t>"</w:t>
      </w:r>
      <w:r w:rsidR="00A31CD7" w:rsidRPr="00C53CBA">
        <w:rPr>
          <w:rFonts w:ascii="Times New Roman" w:hAnsi="Times New Roman" w:cs="Times New Roman"/>
          <w:sz w:val="26"/>
          <w:szCs w:val="26"/>
        </w:rPr>
        <w:t>О бухгалтерском учете</w:t>
      </w:r>
      <w:r w:rsidR="00A31CD7">
        <w:rPr>
          <w:rFonts w:ascii="Times New Roman" w:hAnsi="Times New Roman" w:cs="Times New Roman"/>
          <w:sz w:val="26"/>
          <w:szCs w:val="26"/>
        </w:rPr>
        <w:t>"</w:t>
      </w:r>
      <w:r w:rsidR="00ED3416">
        <w:rPr>
          <w:rFonts w:ascii="Times New Roman" w:hAnsi="Times New Roman" w:cs="Times New Roman"/>
          <w:sz w:val="26"/>
          <w:szCs w:val="26"/>
        </w:rPr>
        <w:t>.</w:t>
      </w:r>
    </w:p>
    <w:p w14:paraId="63ADACC1" w14:textId="0B886C2B" w:rsidR="00E22F20" w:rsidRDefault="00E22F20" w:rsidP="00E22F20">
      <w:pPr>
        <w:tabs>
          <w:tab w:val="left" w:pos="709"/>
          <w:tab w:val="left" w:pos="851"/>
          <w:tab w:val="left" w:pos="1134"/>
        </w:tabs>
        <w:spacing w:after="0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3.П</w:t>
      </w:r>
      <w:r w:rsidRPr="00EA774A">
        <w:rPr>
          <w:rFonts w:ascii="Times New Roman" w:hAnsi="Times New Roman" w:cs="Times New Roman"/>
          <w:sz w:val="26"/>
          <w:szCs w:val="26"/>
        </w:rPr>
        <w:t>орядка ведения органами местного самоуправления реестров муниципального имущества, утвержденного приказом Министерства финансов РФ от 10.10.2023 г. № 163н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986DE75" w14:textId="77777777" w:rsidR="00A31CD7" w:rsidRPr="00C53CBA" w:rsidRDefault="00A31CD7" w:rsidP="00A31CD7">
      <w:pPr>
        <w:tabs>
          <w:tab w:val="left" w:pos="426"/>
        </w:tabs>
        <w:ind w:lef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3CBA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 К</w:t>
      </w:r>
      <w:r w:rsidRPr="00C53CBA">
        <w:rPr>
          <w:rFonts w:ascii="Times New Roman" w:hAnsi="Times New Roman" w:cs="Times New Roman"/>
          <w:sz w:val="26"/>
          <w:szCs w:val="26"/>
        </w:rPr>
        <w:t xml:space="preserve"> числу факторов, влияющих на качество и достоверность бюджетной отчетности следует отнести:</w:t>
      </w:r>
    </w:p>
    <w:p w14:paraId="0611092C" w14:textId="77777777" w:rsidR="00A31CD7" w:rsidRPr="00C53CBA" w:rsidRDefault="00A31CD7" w:rsidP="00A31CD7">
      <w:pPr>
        <w:numPr>
          <w:ilvl w:val="0"/>
          <w:numId w:val="7"/>
        </w:numPr>
        <w:spacing w:after="0"/>
        <w:ind w:left="-284" w:firstLine="71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3CBA">
        <w:rPr>
          <w:rFonts w:ascii="Times New Roman" w:hAnsi="Times New Roman" w:cs="Times New Roman"/>
          <w:sz w:val="26"/>
          <w:szCs w:val="26"/>
        </w:rPr>
        <w:t>отсутствие должного контроля со стороны отдельных главных распорядителей за качеством и достоверностью бюджетной и бухгалтерской отчетности;</w:t>
      </w:r>
    </w:p>
    <w:p w14:paraId="56998838" w14:textId="77777777" w:rsidR="00A31CD7" w:rsidRDefault="00A31CD7" w:rsidP="00A31CD7">
      <w:pPr>
        <w:numPr>
          <w:ilvl w:val="0"/>
          <w:numId w:val="7"/>
        </w:numPr>
        <w:spacing w:after="0"/>
        <w:ind w:left="-284" w:firstLine="71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3CBA">
        <w:rPr>
          <w:rFonts w:ascii="Times New Roman" w:hAnsi="Times New Roman" w:cs="Times New Roman"/>
          <w:sz w:val="26"/>
          <w:szCs w:val="26"/>
        </w:rPr>
        <w:t>сжатые сроки представления отчетности, особенно в части главных распорядителей, имеющих подведомственные бюджетные учреждения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B0B9EC3" w14:textId="77777777" w:rsidR="00A31CD7" w:rsidRDefault="00A31CD7" w:rsidP="00A31CD7">
      <w:pPr>
        <w:pStyle w:val="10"/>
        <w:ind w:left="-284"/>
        <w:jc w:val="center"/>
        <w:rPr>
          <w:rFonts w:ascii="Times New Roman" w:hAnsi="Times New Roman"/>
          <w:b/>
          <w:color w:val="auto"/>
          <w:sz w:val="26"/>
          <w:szCs w:val="26"/>
        </w:rPr>
      </w:pPr>
      <w:r>
        <w:rPr>
          <w:rFonts w:ascii="Times New Roman" w:hAnsi="Times New Roman"/>
          <w:b/>
          <w:color w:val="auto"/>
          <w:sz w:val="26"/>
          <w:szCs w:val="26"/>
        </w:rPr>
        <w:lastRenderedPageBreak/>
        <w:t>7</w:t>
      </w:r>
      <w:r w:rsidRPr="006C6124">
        <w:rPr>
          <w:rFonts w:ascii="Times New Roman" w:hAnsi="Times New Roman"/>
          <w:b/>
          <w:color w:val="auto"/>
          <w:sz w:val="26"/>
          <w:szCs w:val="26"/>
        </w:rPr>
        <w:t>. Предложения</w:t>
      </w:r>
    </w:p>
    <w:p w14:paraId="67D6978C" w14:textId="77777777" w:rsidR="00A31CD7" w:rsidRPr="00771DF3" w:rsidRDefault="00A31CD7" w:rsidP="00A31CD7"/>
    <w:p w14:paraId="2E80C79A" w14:textId="316357BD" w:rsidR="00A31CD7" w:rsidRDefault="00A31CD7" w:rsidP="00A31CD7">
      <w:pPr>
        <w:pStyle w:val="ad"/>
        <w:tabs>
          <w:tab w:val="left" w:pos="426"/>
          <w:tab w:val="left" w:pos="709"/>
        </w:tabs>
        <w:spacing w:line="276" w:lineRule="auto"/>
        <w:ind w:left="-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Pr="001C5511">
        <w:rPr>
          <w:rFonts w:ascii="Times New Roman" w:hAnsi="Times New Roman"/>
          <w:sz w:val="26"/>
          <w:szCs w:val="26"/>
        </w:rPr>
        <w:t xml:space="preserve">По результатам внешней проверки </w:t>
      </w:r>
      <w:r>
        <w:rPr>
          <w:rFonts w:ascii="Times New Roman" w:hAnsi="Times New Roman"/>
          <w:sz w:val="26"/>
          <w:szCs w:val="26"/>
        </w:rPr>
        <w:t>К</w:t>
      </w:r>
      <w:r w:rsidRPr="001C5511">
        <w:rPr>
          <w:rFonts w:ascii="Times New Roman" w:hAnsi="Times New Roman"/>
          <w:sz w:val="26"/>
          <w:szCs w:val="26"/>
        </w:rPr>
        <w:t>онтрольно-счетн</w:t>
      </w:r>
      <w:r>
        <w:rPr>
          <w:rFonts w:ascii="Times New Roman" w:hAnsi="Times New Roman"/>
          <w:sz w:val="26"/>
          <w:szCs w:val="26"/>
        </w:rPr>
        <w:t>ая</w:t>
      </w:r>
      <w:r w:rsidRPr="001C551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комиссия</w:t>
      </w:r>
      <w:r w:rsidRPr="001C5511">
        <w:rPr>
          <w:rFonts w:ascii="Times New Roman" w:hAnsi="Times New Roman"/>
          <w:sz w:val="26"/>
          <w:szCs w:val="26"/>
        </w:rPr>
        <w:t xml:space="preserve"> полагает, что представленный </w:t>
      </w:r>
      <w:r>
        <w:rPr>
          <w:rFonts w:ascii="Times New Roman" w:hAnsi="Times New Roman"/>
          <w:sz w:val="26"/>
          <w:szCs w:val="26"/>
        </w:rPr>
        <w:t>О</w:t>
      </w:r>
      <w:r w:rsidRPr="001C5511">
        <w:rPr>
          <w:rFonts w:ascii="Times New Roman" w:hAnsi="Times New Roman"/>
          <w:sz w:val="26"/>
          <w:szCs w:val="26"/>
        </w:rPr>
        <w:t>тчет об исполнении бюджета Виноградовск</w:t>
      </w:r>
      <w:r>
        <w:rPr>
          <w:rFonts w:ascii="Times New Roman" w:hAnsi="Times New Roman"/>
          <w:sz w:val="26"/>
          <w:szCs w:val="26"/>
        </w:rPr>
        <w:t>ого</w:t>
      </w:r>
      <w:r w:rsidRPr="001C5511">
        <w:rPr>
          <w:rFonts w:ascii="Times New Roman" w:hAnsi="Times New Roman"/>
          <w:sz w:val="26"/>
          <w:szCs w:val="26"/>
        </w:rPr>
        <w:t xml:space="preserve"> муниципальн</w:t>
      </w:r>
      <w:r>
        <w:rPr>
          <w:rFonts w:ascii="Times New Roman" w:hAnsi="Times New Roman"/>
          <w:sz w:val="26"/>
          <w:szCs w:val="26"/>
        </w:rPr>
        <w:t>ого</w:t>
      </w:r>
      <w:r w:rsidRPr="001C551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округа Архангельской области </w:t>
      </w:r>
      <w:r w:rsidRPr="001C5511">
        <w:rPr>
          <w:rFonts w:ascii="Times New Roman" w:hAnsi="Times New Roman"/>
          <w:sz w:val="26"/>
          <w:szCs w:val="26"/>
        </w:rPr>
        <w:t>за 20</w:t>
      </w:r>
      <w:r>
        <w:rPr>
          <w:rFonts w:ascii="Times New Roman" w:hAnsi="Times New Roman"/>
          <w:sz w:val="26"/>
          <w:szCs w:val="26"/>
        </w:rPr>
        <w:t>2</w:t>
      </w:r>
      <w:r w:rsidR="009E2973">
        <w:rPr>
          <w:rFonts w:ascii="Times New Roman" w:hAnsi="Times New Roman"/>
          <w:sz w:val="26"/>
          <w:szCs w:val="26"/>
        </w:rPr>
        <w:t>5</w:t>
      </w:r>
      <w:r w:rsidRPr="001C5511">
        <w:rPr>
          <w:rFonts w:ascii="Times New Roman" w:hAnsi="Times New Roman"/>
          <w:sz w:val="26"/>
          <w:szCs w:val="26"/>
        </w:rPr>
        <w:t xml:space="preserve"> год в целом соответствует нормам бюджетного законодательства. Вместе с тем считаем необходимым предложить администрации Виноградовск</w:t>
      </w:r>
      <w:r>
        <w:rPr>
          <w:rFonts w:ascii="Times New Roman" w:hAnsi="Times New Roman"/>
          <w:sz w:val="26"/>
          <w:szCs w:val="26"/>
        </w:rPr>
        <w:t>ого</w:t>
      </w:r>
      <w:r w:rsidRPr="001C5511">
        <w:rPr>
          <w:rFonts w:ascii="Times New Roman" w:hAnsi="Times New Roman"/>
          <w:sz w:val="26"/>
          <w:szCs w:val="26"/>
        </w:rPr>
        <w:t xml:space="preserve"> муниципальн</w:t>
      </w:r>
      <w:r>
        <w:rPr>
          <w:rFonts w:ascii="Times New Roman" w:hAnsi="Times New Roman"/>
          <w:sz w:val="26"/>
          <w:szCs w:val="26"/>
        </w:rPr>
        <w:t>ого</w:t>
      </w:r>
      <w:r w:rsidRPr="001C551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округа</w:t>
      </w:r>
      <w:r w:rsidRPr="001C5511">
        <w:rPr>
          <w:rFonts w:ascii="Times New Roman" w:hAnsi="Times New Roman"/>
          <w:sz w:val="26"/>
          <w:szCs w:val="26"/>
        </w:rPr>
        <w:t>:</w:t>
      </w:r>
    </w:p>
    <w:p w14:paraId="1D762E72" w14:textId="3CB0F6A0" w:rsidR="00A31CD7" w:rsidRPr="00347709" w:rsidRDefault="0018495D" w:rsidP="006A2A7C">
      <w:pPr>
        <w:spacing w:after="1"/>
        <w:ind w:left="-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6A2A7C">
        <w:rPr>
          <w:rFonts w:ascii="Times New Roman" w:hAnsi="Times New Roman" w:cs="Times New Roman"/>
          <w:sz w:val="26"/>
          <w:szCs w:val="26"/>
        </w:rPr>
        <w:t xml:space="preserve">1. </w:t>
      </w:r>
      <w:r w:rsidR="00A31CD7" w:rsidRPr="00347709">
        <w:rPr>
          <w:rFonts w:ascii="Times New Roman" w:hAnsi="Times New Roman"/>
          <w:sz w:val="26"/>
          <w:szCs w:val="26"/>
        </w:rPr>
        <w:t xml:space="preserve">Обеспечить использование средств резервного фонда администрации Виноградовского муниципального округа в соответствие со ст. 81 БК РФ и Положением о порядке использования средств резервного фонда администрации Виноградовского муниципального округа, утвержденным постановлением главы Виноградовского муниципального округа от </w:t>
      </w:r>
      <w:r w:rsidR="00A31CD7">
        <w:rPr>
          <w:rFonts w:ascii="Times New Roman" w:hAnsi="Times New Roman"/>
          <w:sz w:val="26"/>
          <w:szCs w:val="26"/>
        </w:rPr>
        <w:t>21.02.2022 года № 48-па.</w:t>
      </w:r>
    </w:p>
    <w:p w14:paraId="59E09A89" w14:textId="77777777" w:rsidR="00A31CD7" w:rsidRDefault="00A31CD7" w:rsidP="00A31CD7">
      <w:pPr>
        <w:spacing w:after="0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О</w:t>
      </w:r>
      <w:r w:rsidRPr="001C5511">
        <w:rPr>
          <w:rFonts w:ascii="Times New Roman" w:hAnsi="Times New Roman" w:cs="Times New Roman"/>
          <w:sz w:val="26"/>
          <w:szCs w:val="26"/>
        </w:rPr>
        <w:t>тветственным исполнителям муниципальн</w:t>
      </w:r>
      <w:r>
        <w:rPr>
          <w:rFonts w:ascii="Times New Roman" w:hAnsi="Times New Roman" w:cs="Times New Roman"/>
          <w:sz w:val="26"/>
          <w:szCs w:val="26"/>
        </w:rPr>
        <w:t>ых</w:t>
      </w:r>
      <w:r w:rsidRPr="001C5511">
        <w:rPr>
          <w:rFonts w:ascii="Times New Roman" w:hAnsi="Times New Roman" w:cs="Times New Roman"/>
          <w:sz w:val="26"/>
          <w:szCs w:val="26"/>
        </w:rPr>
        <w:t xml:space="preserve"> программ проводить </w:t>
      </w:r>
      <w:r>
        <w:rPr>
          <w:rFonts w:ascii="Times New Roman" w:hAnsi="Times New Roman" w:cs="Times New Roman"/>
          <w:sz w:val="26"/>
          <w:szCs w:val="26"/>
        </w:rPr>
        <w:t>сверку данных по мероприятиям, проводимых непосредственно на объектах (учреждениях)</w:t>
      </w:r>
      <w:r w:rsidRPr="001C5511">
        <w:rPr>
          <w:rFonts w:ascii="Times New Roman" w:hAnsi="Times New Roman" w:cs="Times New Roman"/>
          <w:sz w:val="26"/>
          <w:szCs w:val="26"/>
        </w:rPr>
        <w:t>.</w:t>
      </w:r>
    </w:p>
    <w:p w14:paraId="5E1D16F1" w14:textId="5EA56BCC" w:rsidR="00962ABF" w:rsidRDefault="00962ABF" w:rsidP="00962ABF">
      <w:pPr>
        <w:spacing w:after="1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 xml:space="preserve">           3. Изменения в муниципальные программы утверждать администрацией после утверждения решения муниципального Собрания о внесении изменений и дополнений в решение о бюджете </w:t>
      </w:r>
      <w:r w:rsidRPr="00A6704C">
        <w:rPr>
          <w:rFonts w:ascii="Times New Roman" w:hAnsi="Times New Roman" w:cs="Times New Roman"/>
          <w:sz w:val="26"/>
          <w:szCs w:val="26"/>
        </w:rPr>
        <w:t>Виноградовск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A6704C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A6704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округа на очередной финансовый год, </w:t>
      </w:r>
      <w:r w:rsidRPr="00ED3416">
        <w:rPr>
          <w:rFonts w:ascii="Times New Roman" w:hAnsi="Times New Roman" w:cs="Times New Roman"/>
          <w:sz w:val="26"/>
          <w:szCs w:val="26"/>
        </w:rPr>
        <w:t>но не позднее двух недель</w:t>
      </w:r>
      <w:r>
        <w:rPr>
          <w:rFonts w:ascii="Times New Roman" w:hAnsi="Times New Roman" w:cs="Times New Roman"/>
          <w:sz w:val="26"/>
          <w:szCs w:val="26"/>
        </w:rPr>
        <w:t xml:space="preserve"> со дня вступления его в силу.</w:t>
      </w:r>
    </w:p>
    <w:p w14:paraId="189572C8" w14:textId="566FC536" w:rsidR="00A31CD7" w:rsidRPr="001C5511" w:rsidRDefault="00E22F20" w:rsidP="00E22F20">
      <w:pPr>
        <w:spacing w:after="1"/>
        <w:ind w:left="-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4</w:t>
      </w:r>
      <w:r w:rsidR="00A31CD7" w:rsidRPr="001C5511">
        <w:rPr>
          <w:rFonts w:ascii="Times New Roman" w:hAnsi="Times New Roman"/>
          <w:sz w:val="26"/>
          <w:szCs w:val="26"/>
        </w:rPr>
        <w:t>.</w:t>
      </w:r>
      <w:r w:rsidR="00A31CD7">
        <w:rPr>
          <w:rFonts w:ascii="Times New Roman" w:hAnsi="Times New Roman"/>
          <w:sz w:val="26"/>
          <w:szCs w:val="26"/>
        </w:rPr>
        <w:t xml:space="preserve"> </w:t>
      </w:r>
      <w:r w:rsidR="00A31CD7" w:rsidRPr="001C5511">
        <w:rPr>
          <w:rFonts w:ascii="Times New Roman" w:hAnsi="Times New Roman"/>
          <w:sz w:val="26"/>
          <w:szCs w:val="26"/>
        </w:rPr>
        <w:t>Главным администраторам средств бюджета усилить контроль за полнотой, качеством и достоверностью бюджетной отчетности.</w:t>
      </w:r>
    </w:p>
    <w:p w14:paraId="3861238C" w14:textId="77777777" w:rsidR="00A31CD7" w:rsidRPr="001C5511" w:rsidRDefault="00A31CD7" w:rsidP="00A31CD7">
      <w:pPr>
        <w:spacing w:after="0"/>
        <w:ind w:left="-284" w:firstLine="7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25"/>
        <w:gridCol w:w="5230"/>
      </w:tblGrid>
      <w:tr w:rsidR="00A31CD7" w:rsidRPr="001C5511" w14:paraId="6DBF4E8F" w14:textId="77777777" w:rsidTr="00B74BAD">
        <w:tc>
          <w:tcPr>
            <w:tcW w:w="4125" w:type="dxa"/>
          </w:tcPr>
          <w:p w14:paraId="019D70E1" w14:textId="77777777" w:rsidR="00A31CD7" w:rsidRPr="001C5511" w:rsidRDefault="00A31CD7" w:rsidP="00B74BAD">
            <w:pPr>
              <w:pStyle w:val="ad"/>
              <w:spacing w:line="276" w:lineRule="auto"/>
              <w:ind w:left="-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0" w:type="dxa"/>
            <w:vAlign w:val="bottom"/>
          </w:tcPr>
          <w:p w14:paraId="10001200" w14:textId="77777777" w:rsidR="00A31CD7" w:rsidRPr="001C5511" w:rsidRDefault="00A31CD7" w:rsidP="00B74BAD">
            <w:pPr>
              <w:pStyle w:val="ad"/>
              <w:spacing w:line="276" w:lineRule="auto"/>
              <w:ind w:left="-284" w:firstLine="85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5E82B09" w14:textId="77777777" w:rsidR="007F2256" w:rsidRDefault="00A31CD7" w:rsidP="007F2256">
      <w:pPr>
        <w:shd w:val="clear" w:color="auto" w:fill="FFFFFF"/>
        <w:spacing w:after="0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5511">
        <w:rPr>
          <w:rFonts w:ascii="Times New Roman" w:hAnsi="Times New Roman"/>
          <w:sz w:val="26"/>
          <w:szCs w:val="26"/>
        </w:rPr>
        <w:t xml:space="preserve">По результатам проведенной внешней проверки </w:t>
      </w:r>
      <w:r>
        <w:rPr>
          <w:rFonts w:ascii="Times New Roman" w:hAnsi="Times New Roman"/>
          <w:sz w:val="26"/>
          <w:szCs w:val="26"/>
        </w:rPr>
        <w:t>К</w:t>
      </w:r>
      <w:r w:rsidRPr="001C5511">
        <w:rPr>
          <w:rFonts w:ascii="Times New Roman" w:hAnsi="Times New Roman"/>
          <w:sz w:val="26"/>
          <w:szCs w:val="26"/>
        </w:rPr>
        <w:t>онтрольно-счетн</w:t>
      </w:r>
      <w:r>
        <w:rPr>
          <w:rFonts w:ascii="Times New Roman" w:hAnsi="Times New Roman"/>
          <w:sz w:val="26"/>
          <w:szCs w:val="26"/>
        </w:rPr>
        <w:t>ая</w:t>
      </w:r>
      <w:r w:rsidRPr="001C551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комиссия</w:t>
      </w:r>
      <w:r w:rsidRPr="001C5511">
        <w:rPr>
          <w:rFonts w:ascii="Times New Roman" w:hAnsi="Times New Roman"/>
          <w:sz w:val="26"/>
          <w:szCs w:val="26"/>
        </w:rPr>
        <w:t xml:space="preserve"> </w:t>
      </w:r>
      <w:r w:rsidRPr="00FE3B7D">
        <w:rPr>
          <w:rFonts w:ascii="Times New Roman" w:hAnsi="Times New Roman" w:cs="Times New Roman"/>
          <w:sz w:val="26"/>
          <w:szCs w:val="26"/>
        </w:rPr>
        <w:t xml:space="preserve">Виноградовского муниципального округа рекомендует 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FE3B7D">
        <w:rPr>
          <w:rFonts w:ascii="Times New Roman" w:hAnsi="Times New Roman" w:cs="Times New Roman"/>
          <w:sz w:val="26"/>
          <w:szCs w:val="26"/>
        </w:rPr>
        <w:t>униципальному Собранию Виноградовского муниципального округа принять за основу проект решения муниципального Собрания Виноградовского муниципального округа «О</w:t>
      </w:r>
      <w:r>
        <w:rPr>
          <w:rFonts w:ascii="Times New Roman" w:hAnsi="Times New Roman" w:cs="Times New Roman"/>
          <w:sz w:val="26"/>
          <w:szCs w:val="26"/>
        </w:rPr>
        <w:t>б</w:t>
      </w:r>
      <w:r w:rsidRPr="00FE3B7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исполнении </w:t>
      </w:r>
      <w:r w:rsidRPr="00FE3B7D">
        <w:rPr>
          <w:rFonts w:ascii="Times New Roman" w:hAnsi="Times New Roman" w:cs="Times New Roman"/>
          <w:sz w:val="26"/>
          <w:szCs w:val="26"/>
        </w:rPr>
        <w:t>бюджет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FE3B7D">
        <w:rPr>
          <w:rFonts w:ascii="Times New Roman" w:hAnsi="Times New Roman" w:cs="Times New Roman"/>
          <w:sz w:val="26"/>
          <w:szCs w:val="26"/>
        </w:rPr>
        <w:t xml:space="preserve"> Виноградовского муниципального округа Архангельской области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FE3B7D">
        <w:rPr>
          <w:rFonts w:ascii="Times New Roman" w:hAnsi="Times New Roman" w:cs="Times New Roman"/>
          <w:sz w:val="26"/>
          <w:szCs w:val="26"/>
        </w:rPr>
        <w:t>а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FE3B7D">
        <w:rPr>
          <w:rFonts w:ascii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hAnsi="Times New Roman" w:cs="Times New Roman"/>
          <w:sz w:val="26"/>
          <w:szCs w:val="26"/>
        </w:rPr>
        <w:t>»</w:t>
      </w:r>
      <w:r w:rsidR="007F2256">
        <w:rPr>
          <w:rFonts w:ascii="Times New Roman" w:hAnsi="Times New Roman" w:cs="Times New Roman"/>
          <w:sz w:val="26"/>
          <w:szCs w:val="26"/>
        </w:rPr>
        <w:t xml:space="preserve"> с учетом внесения изменений:</w:t>
      </w:r>
    </w:p>
    <w:p w14:paraId="7AF954D7" w14:textId="77777777" w:rsidR="007F2256" w:rsidRDefault="007F2256" w:rsidP="007F2256">
      <w:pPr>
        <w:shd w:val="clear" w:color="auto" w:fill="FFFFFF"/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7F2256">
        <w:rPr>
          <w:rFonts w:ascii="Times New Roman" w:hAnsi="Times New Roman" w:cs="Times New Roman"/>
          <w:sz w:val="26"/>
          <w:szCs w:val="26"/>
        </w:rPr>
        <w:t xml:space="preserve">- в </w:t>
      </w:r>
      <w:r>
        <w:rPr>
          <w:rFonts w:ascii="Times New Roman" w:hAnsi="Times New Roman" w:cs="Times New Roman"/>
          <w:sz w:val="26"/>
          <w:szCs w:val="26"/>
        </w:rPr>
        <w:t xml:space="preserve">проект решения «Об исполнении бюджета </w:t>
      </w:r>
      <w:r w:rsidRPr="007F2256">
        <w:rPr>
          <w:rFonts w:ascii="Times New Roman" w:hAnsi="Times New Roman" w:cs="Times New Roman"/>
          <w:sz w:val="26"/>
          <w:szCs w:val="26"/>
        </w:rPr>
        <w:t xml:space="preserve">Виноградовского муниципального округа Архангельской области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7F2256">
        <w:rPr>
          <w:rFonts w:ascii="Times New Roman" w:hAnsi="Times New Roman" w:cs="Times New Roman"/>
          <w:sz w:val="26"/>
          <w:szCs w:val="26"/>
        </w:rPr>
        <w:t>а 2025 год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7F2256">
        <w:rPr>
          <w:rFonts w:ascii="Times New Roman" w:hAnsi="Times New Roman" w:cs="Times New Roman"/>
          <w:sz w:val="26"/>
          <w:szCs w:val="26"/>
        </w:rPr>
        <w:t>,</w:t>
      </w:r>
    </w:p>
    <w:p w14:paraId="5023ADD1" w14:textId="5C81CF44" w:rsidR="007F2256" w:rsidRPr="007F2256" w:rsidRDefault="007F2256" w:rsidP="007F2256">
      <w:pPr>
        <w:shd w:val="clear" w:color="auto" w:fill="FFFFFF"/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7F2256">
        <w:rPr>
          <w:rFonts w:ascii="Times New Roman" w:hAnsi="Times New Roman" w:cs="Times New Roman"/>
          <w:sz w:val="26"/>
          <w:szCs w:val="26"/>
        </w:rPr>
        <w:t>- в пояснительную записку к проекту решения.</w:t>
      </w:r>
    </w:p>
    <w:p w14:paraId="4177432E" w14:textId="77777777" w:rsidR="007F2256" w:rsidRPr="00FE3B7D" w:rsidRDefault="007F2256" w:rsidP="00A31CD7">
      <w:pPr>
        <w:shd w:val="clear" w:color="auto" w:fill="FFFFFF"/>
        <w:spacing w:before="120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9D46EEC" w14:textId="77777777" w:rsidR="00A31CD7" w:rsidRPr="001C5511" w:rsidRDefault="00A31CD7" w:rsidP="00A31CD7">
      <w:pPr>
        <w:pStyle w:val="ad"/>
        <w:tabs>
          <w:tab w:val="left" w:pos="426"/>
        </w:tabs>
        <w:spacing w:line="276" w:lineRule="auto"/>
        <w:ind w:left="-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14:paraId="55B01B5D" w14:textId="77777777" w:rsidR="00A31CD7" w:rsidRPr="001C5511" w:rsidRDefault="00A31CD7" w:rsidP="00A31CD7">
      <w:pPr>
        <w:pStyle w:val="ad"/>
        <w:spacing w:line="276" w:lineRule="auto"/>
        <w:ind w:left="-284" w:firstLine="851"/>
        <w:jc w:val="both"/>
        <w:rPr>
          <w:rFonts w:ascii="Times New Roman" w:hAnsi="Times New Roman"/>
          <w:sz w:val="26"/>
          <w:szCs w:val="26"/>
        </w:rPr>
      </w:pPr>
    </w:p>
    <w:p w14:paraId="6016B180" w14:textId="77777777" w:rsidR="00A31CD7" w:rsidRDefault="00A31CD7" w:rsidP="00A31CD7">
      <w:pPr>
        <w:pStyle w:val="ad"/>
        <w:spacing w:line="276" w:lineRule="auto"/>
        <w:ind w:left="-284" w:firstLine="851"/>
        <w:jc w:val="both"/>
        <w:rPr>
          <w:rFonts w:ascii="Times New Roman" w:hAnsi="Times New Roman"/>
          <w:sz w:val="26"/>
          <w:szCs w:val="26"/>
        </w:rPr>
      </w:pPr>
    </w:p>
    <w:p w14:paraId="61A458DC" w14:textId="77777777" w:rsidR="00A31CD7" w:rsidRPr="001C5511" w:rsidRDefault="00A31CD7" w:rsidP="00A31CD7">
      <w:pPr>
        <w:pStyle w:val="ad"/>
        <w:spacing w:line="276" w:lineRule="auto"/>
        <w:ind w:left="-284" w:firstLine="851"/>
        <w:jc w:val="both"/>
        <w:rPr>
          <w:rFonts w:ascii="Times New Roman" w:hAnsi="Times New Roman"/>
          <w:sz w:val="26"/>
          <w:szCs w:val="26"/>
        </w:rPr>
      </w:pPr>
    </w:p>
    <w:p w14:paraId="78F1D632" w14:textId="5C63AD18" w:rsidR="00A31CD7" w:rsidRPr="00771DF3" w:rsidRDefault="00A31CD7" w:rsidP="00A31CD7">
      <w:r w:rsidRPr="001C5511">
        <w:rPr>
          <w:rFonts w:ascii="Times New Roman" w:hAnsi="Times New Roman"/>
          <w:sz w:val="26"/>
          <w:szCs w:val="26"/>
        </w:rPr>
        <w:t>Председатель Контрольно-счетно</w:t>
      </w:r>
      <w:r>
        <w:rPr>
          <w:rFonts w:ascii="Times New Roman" w:hAnsi="Times New Roman"/>
          <w:sz w:val="26"/>
          <w:szCs w:val="26"/>
        </w:rPr>
        <w:t xml:space="preserve">й комиссии                                       </w:t>
      </w:r>
      <w:proofErr w:type="spellStart"/>
      <w:r>
        <w:rPr>
          <w:rFonts w:ascii="Times New Roman" w:hAnsi="Times New Roman"/>
          <w:sz w:val="26"/>
          <w:szCs w:val="26"/>
        </w:rPr>
        <w:t>С.А.Коршунова</w:t>
      </w:r>
      <w:proofErr w:type="spellEnd"/>
    </w:p>
    <w:p w14:paraId="70B33A0A" w14:textId="77777777" w:rsidR="00A31CD7" w:rsidRDefault="00A31CD7" w:rsidP="00A31CD7">
      <w:pPr>
        <w:tabs>
          <w:tab w:val="left" w:pos="709"/>
        </w:tabs>
        <w:spacing w:after="0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</w:p>
    <w:p w14:paraId="270B32BD" w14:textId="77777777" w:rsidR="003C7349" w:rsidRDefault="003C7349"/>
    <w:sectPr w:rsidR="003C7349" w:rsidSect="006B7074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BCFD2" w14:textId="77777777" w:rsidR="00680F99" w:rsidRDefault="00680F99" w:rsidP="006B7074">
      <w:pPr>
        <w:spacing w:after="0" w:line="240" w:lineRule="auto"/>
      </w:pPr>
      <w:r>
        <w:separator/>
      </w:r>
    </w:p>
  </w:endnote>
  <w:endnote w:type="continuationSeparator" w:id="0">
    <w:p w14:paraId="114FE314" w14:textId="77777777" w:rsidR="00680F99" w:rsidRDefault="00680F99" w:rsidP="006B7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6044674"/>
      <w:docPartObj>
        <w:docPartGallery w:val="Page Numbers (Bottom of Page)"/>
        <w:docPartUnique/>
      </w:docPartObj>
    </w:sdtPr>
    <w:sdtContent>
      <w:p w14:paraId="0C018A24" w14:textId="0FCB172F" w:rsidR="006B7074" w:rsidRDefault="006B7074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CB4543" w14:textId="77777777" w:rsidR="006B7074" w:rsidRDefault="006B7074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42834" w14:textId="77777777" w:rsidR="00680F99" w:rsidRDefault="00680F99" w:rsidP="006B7074">
      <w:pPr>
        <w:spacing w:after="0" w:line="240" w:lineRule="auto"/>
      </w:pPr>
      <w:r>
        <w:separator/>
      </w:r>
    </w:p>
  </w:footnote>
  <w:footnote w:type="continuationSeparator" w:id="0">
    <w:p w14:paraId="61949453" w14:textId="77777777" w:rsidR="00680F99" w:rsidRDefault="00680F99" w:rsidP="006B7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C6819"/>
    <w:multiLevelType w:val="hybridMultilevel"/>
    <w:tmpl w:val="B2CE2E6A"/>
    <w:lvl w:ilvl="0" w:tplc="04190005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252E16CF"/>
    <w:multiLevelType w:val="hybridMultilevel"/>
    <w:tmpl w:val="67583712"/>
    <w:lvl w:ilvl="0" w:tplc="C6C2785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51DA6ADB"/>
    <w:multiLevelType w:val="hybridMultilevel"/>
    <w:tmpl w:val="92401CE2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B7029A8"/>
    <w:multiLevelType w:val="hybridMultilevel"/>
    <w:tmpl w:val="0BE6DD2C"/>
    <w:lvl w:ilvl="0" w:tplc="B964A8D0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4" w15:restartNumberingAfterBreak="0">
    <w:nsid w:val="64BB17CA"/>
    <w:multiLevelType w:val="hybridMultilevel"/>
    <w:tmpl w:val="26BE95A2"/>
    <w:lvl w:ilvl="0" w:tplc="40A42BA0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" w15:restartNumberingAfterBreak="0">
    <w:nsid w:val="72A4552B"/>
    <w:multiLevelType w:val="hybridMultilevel"/>
    <w:tmpl w:val="FB56D96A"/>
    <w:lvl w:ilvl="0" w:tplc="213AFA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37F0D18"/>
    <w:multiLevelType w:val="hybridMultilevel"/>
    <w:tmpl w:val="FD1602D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79613F01"/>
    <w:multiLevelType w:val="hybridMultilevel"/>
    <w:tmpl w:val="0A165D24"/>
    <w:lvl w:ilvl="0" w:tplc="C52E25A2">
      <w:start w:val="1"/>
      <w:numFmt w:val="bullet"/>
      <w:pStyle w:val="1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01091563">
    <w:abstractNumId w:val="2"/>
  </w:num>
  <w:num w:numId="2" w16cid:durableId="492066578">
    <w:abstractNumId w:val="0"/>
  </w:num>
  <w:num w:numId="3" w16cid:durableId="2078279049">
    <w:abstractNumId w:val="5"/>
  </w:num>
  <w:num w:numId="4" w16cid:durableId="2048527130">
    <w:abstractNumId w:val="4"/>
  </w:num>
  <w:num w:numId="5" w16cid:durableId="98179413">
    <w:abstractNumId w:val="1"/>
  </w:num>
  <w:num w:numId="6" w16cid:durableId="2036416384">
    <w:abstractNumId w:val="7"/>
  </w:num>
  <w:num w:numId="7" w16cid:durableId="1324428169">
    <w:abstractNumId w:val="3"/>
  </w:num>
  <w:num w:numId="8" w16cid:durableId="18432011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349"/>
    <w:rsid w:val="000224E0"/>
    <w:rsid w:val="00035AF7"/>
    <w:rsid w:val="00050312"/>
    <w:rsid w:val="00050CB1"/>
    <w:rsid w:val="00074880"/>
    <w:rsid w:val="000856F6"/>
    <w:rsid w:val="00093B2F"/>
    <w:rsid w:val="000953EC"/>
    <w:rsid w:val="000B260E"/>
    <w:rsid w:val="000D6002"/>
    <w:rsid w:val="000E2893"/>
    <w:rsid w:val="00104302"/>
    <w:rsid w:val="00135824"/>
    <w:rsid w:val="0014195F"/>
    <w:rsid w:val="0018495D"/>
    <w:rsid w:val="00196349"/>
    <w:rsid w:val="001A1D41"/>
    <w:rsid w:val="001A55E4"/>
    <w:rsid w:val="001C11CC"/>
    <w:rsid w:val="001F606F"/>
    <w:rsid w:val="002105AA"/>
    <w:rsid w:val="00222224"/>
    <w:rsid w:val="00276883"/>
    <w:rsid w:val="00285B99"/>
    <w:rsid w:val="002A6CE7"/>
    <w:rsid w:val="002D29A1"/>
    <w:rsid w:val="002D4ED7"/>
    <w:rsid w:val="002E08C2"/>
    <w:rsid w:val="00310BDE"/>
    <w:rsid w:val="00323DCD"/>
    <w:rsid w:val="003311C7"/>
    <w:rsid w:val="00331776"/>
    <w:rsid w:val="003614B5"/>
    <w:rsid w:val="00376F83"/>
    <w:rsid w:val="0038297B"/>
    <w:rsid w:val="00393A39"/>
    <w:rsid w:val="003C7349"/>
    <w:rsid w:val="003D09C1"/>
    <w:rsid w:val="003D2698"/>
    <w:rsid w:val="003F102F"/>
    <w:rsid w:val="003F6963"/>
    <w:rsid w:val="0040106D"/>
    <w:rsid w:val="00402FB9"/>
    <w:rsid w:val="00415A86"/>
    <w:rsid w:val="004545D4"/>
    <w:rsid w:val="004650C3"/>
    <w:rsid w:val="00470C69"/>
    <w:rsid w:val="00482C59"/>
    <w:rsid w:val="00495C56"/>
    <w:rsid w:val="004B330B"/>
    <w:rsid w:val="00501FFB"/>
    <w:rsid w:val="00513F24"/>
    <w:rsid w:val="00563C62"/>
    <w:rsid w:val="00583804"/>
    <w:rsid w:val="005A64DF"/>
    <w:rsid w:val="005C4DE7"/>
    <w:rsid w:val="005D2A6F"/>
    <w:rsid w:val="005E61E4"/>
    <w:rsid w:val="00612CC8"/>
    <w:rsid w:val="00623371"/>
    <w:rsid w:val="00641A92"/>
    <w:rsid w:val="006637C4"/>
    <w:rsid w:val="00663925"/>
    <w:rsid w:val="006711E3"/>
    <w:rsid w:val="00680F99"/>
    <w:rsid w:val="006A2A7C"/>
    <w:rsid w:val="006B2514"/>
    <w:rsid w:val="006B4EF2"/>
    <w:rsid w:val="006B7074"/>
    <w:rsid w:val="006C4793"/>
    <w:rsid w:val="00733300"/>
    <w:rsid w:val="00747DC0"/>
    <w:rsid w:val="007A1683"/>
    <w:rsid w:val="007A2551"/>
    <w:rsid w:val="007D2A0F"/>
    <w:rsid w:val="007F1797"/>
    <w:rsid w:val="007F2256"/>
    <w:rsid w:val="00826F17"/>
    <w:rsid w:val="00833E6D"/>
    <w:rsid w:val="008A1DD1"/>
    <w:rsid w:val="008C14A8"/>
    <w:rsid w:val="008D00C3"/>
    <w:rsid w:val="008D7C3E"/>
    <w:rsid w:val="00927348"/>
    <w:rsid w:val="00932F21"/>
    <w:rsid w:val="009449A7"/>
    <w:rsid w:val="00962ABF"/>
    <w:rsid w:val="00992876"/>
    <w:rsid w:val="00994CD9"/>
    <w:rsid w:val="009D54A8"/>
    <w:rsid w:val="009D5E56"/>
    <w:rsid w:val="009E1448"/>
    <w:rsid w:val="009E2973"/>
    <w:rsid w:val="009F7B5B"/>
    <w:rsid w:val="00A04112"/>
    <w:rsid w:val="00A1038F"/>
    <w:rsid w:val="00A31CD7"/>
    <w:rsid w:val="00A54D76"/>
    <w:rsid w:val="00A57B43"/>
    <w:rsid w:val="00A83133"/>
    <w:rsid w:val="00AB5539"/>
    <w:rsid w:val="00AC642D"/>
    <w:rsid w:val="00B027E6"/>
    <w:rsid w:val="00B13AA7"/>
    <w:rsid w:val="00B15634"/>
    <w:rsid w:val="00B27665"/>
    <w:rsid w:val="00B40645"/>
    <w:rsid w:val="00B43041"/>
    <w:rsid w:val="00B45FDD"/>
    <w:rsid w:val="00B5508E"/>
    <w:rsid w:val="00B640A0"/>
    <w:rsid w:val="00BB283D"/>
    <w:rsid w:val="00BE5886"/>
    <w:rsid w:val="00BE74B0"/>
    <w:rsid w:val="00C22460"/>
    <w:rsid w:val="00C54809"/>
    <w:rsid w:val="00CB6AEC"/>
    <w:rsid w:val="00CB7E1D"/>
    <w:rsid w:val="00CE4373"/>
    <w:rsid w:val="00D1750A"/>
    <w:rsid w:val="00D379CC"/>
    <w:rsid w:val="00D540BB"/>
    <w:rsid w:val="00D658EA"/>
    <w:rsid w:val="00DB4204"/>
    <w:rsid w:val="00DC1DC0"/>
    <w:rsid w:val="00DC5CF4"/>
    <w:rsid w:val="00DC7DC5"/>
    <w:rsid w:val="00E22F20"/>
    <w:rsid w:val="00E479C6"/>
    <w:rsid w:val="00E80F22"/>
    <w:rsid w:val="00E833BA"/>
    <w:rsid w:val="00EB6CCE"/>
    <w:rsid w:val="00EC046A"/>
    <w:rsid w:val="00ED3416"/>
    <w:rsid w:val="00EF038E"/>
    <w:rsid w:val="00EF32A1"/>
    <w:rsid w:val="00EF6EAA"/>
    <w:rsid w:val="00F23C8E"/>
    <w:rsid w:val="00F26AA1"/>
    <w:rsid w:val="00F35D6E"/>
    <w:rsid w:val="00F526A9"/>
    <w:rsid w:val="00F5798E"/>
    <w:rsid w:val="00F71D5A"/>
    <w:rsid w:val="00F77E65"/>
    <w:rsid w:val="00F828F8"/>
    <w:rsid w:val="00F9003A"/>
    <w:rsid w:val="00F94A40"/>
    <w:rsid w:val="00FA42DA"/>
    <w:rsid w:val="00FA67FF"/>
    <w:rsid w:val="00FB132F"/>
    <w:rsid w:val="00FE05D5"/>
    <w:rsid w:val="00FF03DA"/>
    <w:rsid w:val="00FF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CD1F9"/>
  <w15:chartTrackingRefBased/>
  <w15:docId w15:val="{70D5A808-1058-414A-B271-E979C6AE6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D76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3C73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3C7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3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3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3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3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3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3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3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3C73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qFormat/>
    <w:rsid w:val="003C73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73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734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734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73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73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73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73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73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7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73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73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73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7349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3C7349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3C7349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3C73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3C7349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3C7349"/>
    <w:rPr>
      <w:b/>
      <w:bCs/>
      <w:smallCaps/>
      <w:color w:val="2F5496" w:themeColor="accent1" w:themeShade="BF"/>
      <w:spacing w:val="5"/>
    </w:rPr>
  </w:style>
  <w:style w:type="paragraph" w:styleId="ad">
    <w:name w:val="No Spacing"/>
    <w:link w:val="ae"/>
    <w:qFormat/>
    <w:rsid w:val="00A54D7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ae">
    <w:name w:val="Без интервала Знак"/>
    <w:link w:val="ad"/>
    <w:locked/>
    <w:rsid w:val="00A54D76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a8">
    <w:name w:val="Абзац списка Знак"/>
    <w:link w:val="a7"/>
    <w:uiPriority w:val="34"/>
    <w:locked/>
    <w:rsid w:val="00A54D76"/>
  </w:style>
  <w:style w:type="character" w:styleId="af">
    <w:name w:val="Emphasis"/>
    <w:qFormat/>
    <w:rsid w:val="00A54D76"/>
    <w:rPr>
      <w:i/>
    </w:rPr>
  </w:style>
  <w:style w:type="table" w:styleId="af0">
    <w:name w:val="Table Grid"/>
    <w:basedOn w:val="a1"/>
    <w:qFormat/>
    <w:rsid w:val="00A54D7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A54D76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A54D76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paragraph" w:styleId="af3">
    <w:name w:val="header"/>
    <w:basedOn w:val="a"/>
    <w:link w:val="af4"/>
    <w:uiPriority w:val="99"/>
    <w:unhideWhenUsed/>
    <w:rsid w:val="00A54D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Верхний колонтитул Знак"/>
    <w:basedOn w:val="a0"/>
    <w:link w:val="af3"/>
    <w:uiPriority w:val="99"/>
    <w:rsid w:val="00A54D76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5">
    <w:name w:val="footer"/>
    <w:basedOn w:val="a"/>
    <w:link w:val="af6"/>
    <w:uiPriority w:val="99"/>
    <w:unhideWhenUsed/>
    <w:rsid w:val="00A54D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Нижний колонтитул Знак"/>
    <w:basedOn w:val="a0"/>
    <w:link w:val="af5"/>
    <w:uiPriority w:val="99"/>
    <w:rsid w:val="00A54D76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31">
    <w:name w:val="Body Text Indent 3"/>
    <w:basedOn w:val="a"/>
    <w:link w:val="32"/>
    <w:rsid w:val="00A54D76"/>
    <w:pPr>
      <w:spacing w:after="0" w:line="240" w:lineRule="auto"/>
      <w:ind w:left="142" w:hanging="142"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A54D76"/>
    <w:rPr>
      <w:rFonts w:ascii="Times New Roman" w:eastAsia="Calibri" w:hAnsi="Times New Roman" w:cs="Times New Roman"/>
      <w:kern w:val="0"/>
      <w:szCs w:val="20"/>
      <w:lang w:eastAsia="ru-RU"/>
      <w14:ligatures w14:val="none"/>
    </w:rPr>
  </w:style>
  <w:style w:type="paragraph" w:customStyle="1" w:styleId="1">
    <w:name w:val="Обычный1"/>
    <w:basedOn w:val="a"/>
    <w:link w:val="12"/>
    <w:qFormat/>
    <w:rsid w:val="00A54D76"/>
    <w:pPr>
      <w:numPr>
        <w:numId w:val="6"/>
      </w:numPr>
      <w:spacing w:after="0" w:line="240" w:lineRule="auto"/>
      <w:jc w:val="both"/>
    </w:pPr>
    <w:rPr>
      <w:rFonts w:ascii="Times New Roman" w:eastAsia="Calibri" w:hAnsi="Times New Roman" w:cs="Times New Roman"/>
      <w:sz w:val="28"/>
      <w:szCs w:val="16"/>
      <w:lang w:eastAsia="en-US"/>
    </w:rPr>
  </w:style>
  <w:style w:type="character" w:customStyle="1" w:styleId="12">
    <w:name w:val="Обычный1 Знак"/>
    <w:link w:val="1"/>
    <w:rsid w:val="00A54D76"/>
    <w:rPr>
      <w:rFonts w:ascii="Times New Roman" w:eastAsia="Calibri" w:hAnsi="Times New Roman" w:cs="Times New Roman"/>
      <w:kern w:val="0"/>
      <w:sz w:val="28"/>
      <w:szCs w:val="16"/>
      <w14:ligatures w14:val="none"/>
    </w:rPr>
  </w:style>
  <w:style w:type="paragraph" w:customStyle="1" w:styleId="ConsPlusNormal">
    <w:name w:val="ConsPlusNormal"/>
    <w:qFormat/>
    <w:rsid w:val="00A54D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f7">
    <w:name w:val="Body Text"/>
    <w:basedOn w:val="a"/>
    <w:link w:val="af8"/>
    <w:uiPriority w:val="99"/>
    <w:semiHidden/>
    <w:unhideWhenUsed/>
    <w:rsid w:val="00A54D76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A54D76"/>
    <w:rPr>
      <w:rFonts w:eastAsiaTheme="minorEastAsia"/>
      <w:kern w:val="0"/>
      <w:sz w:val="22"/>
      <w:szCs w:val="22"/>
      <w:lang w:eastAsia="ru-RU"/>
      <w14:ligatures w14:val="none"/>
    </w:rPr>
  </w:style>
  <w:style w:type="paragraph" w:customStyle="1" w:styleId="CharChar">
    <w:name w:val="Char Char"/>
    <w:basedOn w:val="a"/>
    <w:autoRedefine/>
    <w:rsid w:val="00A54D76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462704&amp;dst=100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2034</TotalTime>
  <Pages>28</Pages>
  <Words>10219</Words>
  <Characters>58251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Коршунова СА</dc:creator>
  <cp:keywords/>
  <dc:description/>
  <cp:lastModifiedBy>Коршунова СА</cp:lastModifiedBy>
  <cp:revision>40</cp:revision>
  <cp:lastPrinted>2026-04-29T12:08:00Z</cp:lastPrinted>
  <dcterms:created xsi:type="dcterms:W3CDTF">2026-04-01T13:32:00Z</dcterms:created>
  <dcterms:modified xsi:type="dcterms:W3CDTF">2026-04-29T12:10:00Z</dcterms:modified>
</cp:coreProperties>
</file>