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2F0D7A98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5731ED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5731ED">
        <w:rPr>
          <w:sz w:val="26"/>
          <w:szCs w:val="26"/>
        </w:rPr>
        <w:t>893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5731ED" w:rsidRDefault="00047BCF" w:rsidP="005731E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CC04DC8" w14:textId="77777777" w:rsidR="00047BCF" w:rsidRPr="005731ED" w:rsidRDefault="00047BCF" w:rsidP="005731E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D44AB74" w14:textId="77777777" w:rsidR="005731ED" w:rsidRDefault="005731ED" w:rsidP="005731ED">
      <w:pPr>
        <w:pStyle w:val="2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изъятии земельного участка и жилых помещений </w:t>
      </w:r>
    </w:p>
    <w:p w14:paraId="0E724507" w14:textId="77777777" w:rsidR="005731ED" w:rsidRPr="005731ED" w:rsidRDefault="005731ED" w:rsidP="005731ED">
      <w:pPr>
        <w:jc w:val="both"/>
        <w:rPr>
          <w:sz w:val="24"/>
          <w:szCs w:val="24"/>
        </w:rPr>
      </w:pPr>
    </w:p>
    <w:p w14:paraId="50CEE6BF" w14:textId="77777777" w:rsidR="005731ED" w:rsidRPr="005731ED" w:rsidRDefault="005731ED" w:rsidP="005731ED">
      <w:pPr>
        <w:jc w:val="both"/>
        <w:rPr>
          <w:sz w:val="24"/>
          <w:szCs w:val="24"/>
        </w:rPr>
      </w:pPr>
    </w:p>
    <w:p w14:paraId="2C7718FC" w14:textId="77777777" w:rsidR="005731ED" w:rsidRDefault="005731ED" w:rsidP="005731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Земельным кодексом Российской Федерации, Жилищным кодексом Российской Федерации, </w:t>
      </w:r>
      <w:r>
        <w:rPr>
          <w:bCs/>
          <w:sz w:val="26"/>
          <w:szCs w:val="26"/>
        </w:rPr>
        <w:t xml:space="preserve">на основании распоряжения </w:t>
      </w:r>
      <w:r>
        <w:rPr>
          <w:sz w:val="26"/>
          <w:szCs w:val="26"/>
        </w:rPr>
        <w:t>главы Виноградовского муниципального округа от 13 декабря 2022 года № 1431-р «О признании многоквартирного дома аварийным и подлежащим сносу»:</w:t>
      </w:r>
    </w:p>
    <w:p w14:paraId="70064F17" w14:textId="41CBE938" w:rsidR="005731ED" w:rsidRDefault="005731ED" w:rsidP="005731ED">
      <w:pPr>
        <w:pStyle w:val="ac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Изъять </w:t>
      </w:r>
      <w:r>
        <w:rPr>
          <w:bCs/>
          <w:sz w:val="26"/>
          <w:szCs w:val="26"/>
        </w:rPr>
        <w:t xml:space="preserve">для муниципальных нужд земельный участок площадью </w:t>
      </w:r>
      <w:r>
        <w:rPr>
          <w:bCs/>
          <w:sz w:val="26"/>
          <w:szCs w:val="26"/>
        </w:rPr>
        <w:br/>
      </w:r>
      <w:r>
        <w:rPr>
          <w:rStyle w:val="211pt"/>
          <w:rFonts w:eastAsiaTheme="majorEastAsia"/>
          <w:sz w:val="26"/>
          <w:szCs w:val="26"/>
        </w:rPr>
        <w:t>1391</w:t>
      </w:r>
      <w:r>
        <w:rPr>
          <w:bCs/>
          <w:sz w:val="26"/>
          <w:szCs w:val="26"/>
        </w:rPr>
        <w:t xml:space="preserve"> кв. м. в кадастровом квартале </w:t>
      </w:r>
      <w:r>
        <w:rPr>
          <w:rStyle w:val="212pt"/>
          <w:rFonts w:eastAsiaTheme="majorEastAsia"/>
          <w:sz w:val="26"/>
          <w:szCs w:val="26"/>
        </w:rPr>
        <w:t>29:04:020510</w:t>
      </w:r>
      <w:r>
        <w:rPr>
          <w:bCs/>
          <w:sz w:val="26"/>
          <w:szCs w:val="26"/>
        </w:rPr>
        <w:t>, расположенный по адресу: Архангельская область, Виноградовский район, п. Березник, ул. Хаджи-Мурата, д.</w:t>
      </w: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38, согласно с</w:t>
      </w:r>
      <w:r>
        <w:rPr>
          <w:sz w:val="26"/>
          <w:szCs w:val="26"/>
        </w:rPr>
        <w:t>хеме расположения земельного участка (приложение к настоящему распоряжению).</w:t>
      </w:r>
    </w:p>
    <w:p w14:paraId="3D151380" w14:textId="77777777" w:rsidR="005731ED" w:rsidRDefault="005731ED" w:rsidP="005731ED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Изъять для муниципальных нужд жилые помещения, расположенные </w:t>
      </w:r>
      <w:r>
        <w:rPr>
          <w:bCs/>
          <w:sz w:val="26"/>
          <w:szCs w:val="26"/>
        </w:rPr>
        <w:br/>
        <w:t>по адресу: Архангельская область, Виноградовский район, п. Березник, ул. Хаджи-Мурата, д. 38:</w:t>
      </w:r>
    </w:p>
    <w:p w14:paraId="6C99EFF0" w14:textId="77777777" w:rsidR="005731ED" w:rsidRDefault="005731ED" w:rsidP="005731E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1 (кадастровый номер </w:t>
      </w:r>
      <w:r>
        <w:rPr>
          <w:sz w:val="26"/>
          <w:szCs w:val="26"/>
        </w:rPr>
        <w:t>29:04:020510:417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52,1 кв. м;</w:t>
      </w:r>
    </w:p>
    <w:p w14:paraId="6896AD3E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3 (кадастровый номер </w:t>
      </w:r>
      <w:r>
        <w:rPr>
          <w:sz w:val="26"/>
          <w:szCs w:val="26"/>
        </w:rPr>
        <w:t>29:04:020510:426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51,7 кв. м;</w:t>
      </w:r>
    </w:p>
    <w:p w14:paraId="77810274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4 (кадастровый номер </w:t>
      </w:r>
      <w:r>
        <w:rPr>
          <w:sz w:val="26"/>
          <w:szCs w:val="26"/>
        </w:rPr>
        <w:t>29:04:020510:405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42,0 кв. м;</w:t>
      </w:r>
    </w:p>
    <w:p w14:paraId="2B4821AA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5 (кадастровый номер </w:t>
      </w:r>
      <w:r>
        <w:rPr>
          <w:sz w:val="26"/>
          <w:szCs w:val="26"/>
        </w:rPr>
        <w:t>29:04:020510:464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41,3 кв. м;</w:t>
      </w:r>
    </w:p>
    <w:p w14:paraId="0940449D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6 (кадастровый номер </w:t>
      </w:r>
      <w:r>
        <w:rPr>
          <w:sz w:val="26"/>
          <w:szCs w:val="26"/>
        </w:rPr>
        <w:t>29:04:020510:406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29,7 кв. м;</w:t>
      </w:r>
    </w:p>
    <w:p w14:paraId="0194E3F3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7 (кадастровый номер </w:t>
      </w:r>
      <w:r>
        <w:rPr>
          <w:sz w:val="26"/>
          <w:szCs w:val="26"/>
        </w:rPr>
        <w:t>29:04:020510:462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41,9 кв. м;</w:t>
      </w:r>
    </w:p>
    <w:p w14:paraId="47F99B7F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8 (кадастровый номер </w:t>
      </w:r>
      <w:r>
        <w:rPr>
          <w:sz w:val="26"/>
          <w:szCs w:val="26"/>
        </w:rPr>
        <w:t>29:04:020510:412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30,0 кв. м;</w:t>
      </w:r>
    </w:p>
    <w:p w14:paraId="4DCF3625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9 (кадастровый номер </w:t>
      </w:r>
      <w:r>
        <w:rPr>
          <w:sz w:val="26"/>
          <w:szCs w:val="26"/>
        </w:rPr>
        <w:t>29:04:020510:429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>42,3 кв. м;</w:t>
      </w:r>
    </w:p>
    <w:p w14:paraId="215D1B09" w14:textId="77777777" w:rsidR="005731ED" w:rsidRDefault="005731ED" w:rsidP="005731ED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квартира № 10 (кадастровый номер </w:t>
      </w:r>
      <w:r>
        <w:rPr>
          <w:sz w:val="26"/>
          <w:szCs w:val="26"/>
        </w:rPr>
        <w:t>29:04:020510:378</w:t>
      </w:r>
      <w:r>
        <w:rPr>
          <w:bCs/>
          <w:sz w:val="26"/>
          <w:szCs w:val="26"/>
        </w:rPr>
        <w:t xml:space="preserve">) общей площадью </w:t>
      </w:r>
      <w:r>
        <w:rPr>
          <w:bCs/>
          <w:sz w:val="26"/>
          <w:szCs w:val="26"/>
        </w:rPr>
        <w:br/>
        <w:t xml:space="preserve">50,4 кв. м. </w:t>
      </w:r>
    </w:p>
    <w:p w14:paraId="0BE2E9D6" w14:textId="77777777" w:rsidR="005731ED" w:rsidRDefault="005731ED" w:rsidP="005731ED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Опубликовать настоящее распоряжение на официальном сайте Виноградовского муниципального округа.</w:t>
      </w:r>
    </w:p>
    <w:p w14:paraId="1B3167BF" w14:textId="77777777" w:rsidR="005731ED" w:rsidRDefault="005731ED" w:rsidP="005731ED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Настоящее распоряжение вступает в силу с даты его опубликования.</w:t>
      </w:r>
    </w:p>
    <w:p w14:paraId="5165DC48" w14:textId="77777777" w:rsidR="005731ED" w:rsidRDefault="005731ED" w:rsidP="005731ED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1874BE29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6590760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7777777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4D225C06" w14:textId="77777777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3A313D67" w14:textId="77777777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124DD66C" w14:textId="77777777" w:rsidR="005731ED" w:rsidRDefault="005731ED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4A0ABCFB" w14:textId="0E6DAF51" w:rsidR="005731ED" w:rsidRDefault="005731ED" w:rsidP="005731E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1900D42F" w14:textId="77777777" w:rsidR="005731ED" w:rsidRDefault="005731ED" w:rsidP="005731ED">
      <w:pPr>
        <w:jc w:val="right"/>
        <w:rPr>
          <w:sz w:val="26"/>
          <w:szCs w:val="26"/>
        </w:rPr>
      </w:pPr>
      <w:r>
        <w:rPr>
          <w:sz w:val="26"/>
          <w:szCs w:val="26"/>
        </w:rPr>
        <w:t>к распоряжению главы</w:t>
      </w:r>
    </w:p>
    <w:p w14:paraId="4FD8D13C" w14:textId="77777777" w:rsidR="005731ED" w:rsidRDefault="005731ED" w:rsidP="005731E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Виноградовского муниципального округа</w:t>
      </w:r>
    </w:p>
    <w:p w14:paraId="64C37926" w14:textId="7CF5C973" w:rsidR="005731ED" w:rsidRDefault="005731ED" w:rsidP="005731ED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17 июня </w:t>
      </w:r>
      <w:r w:rsidRPr="0074135B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893-р</w:t>
      </w:r>
    </w:p>
    <w:p w14:paraId="7B917004" w14:textId="77777777" w:rsidR="005731ED" w:rsidRDefault="005731ED" w:rsidP="005731ED">
      <w:pPr>
        <w:jc w:val="right"/>
        <w:rPr>
          <w:sz w:val="26"/>
          <w:szCs w:val="26"/>
        </w:rPr>
      </w:pPr>
    </w:p>
    <w:p w14:paraId="67B08F28" w14:textId="77777777" w:rsidR="005731ED" w:rsidRDefault="005731ED" w:rsidP="005731ED">
      <w:pPr>
        <w:jc w:val="right"/>
        <w:rPr>
          <w:sz w:val="26"/>
          <w:szCs w:val="26"/>
        </w:rPr>
      </w:pPr>
    </w:p>
    <w:p w14:paraId="34CBC3EE" w14:textId="77777777" w:rsidR="005731ED" w:rsidRDefault="005731ED" w:rsidP="005731ED">
      <w:pPr>
        <w:jc w:val="right"/>
        <w:rPr>
          <w:sz w:val="26"/>
          <w:szCs w:val="26"/>
        </w:rPr>
      </w:pPr>
    </w:p>
    <w:p w14:paraId="3A0B9819" w14:textId="082850AA" w:rsidR="005731ED" w:rsidRDefault="005731ED" w:rsidP="005731E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Схема расположения земельного участка</w:t>
      </w:r>
    </w:p>
    <w:p w14:paraId="7D5058DA" w14:textId="77777777" w:rsidR="005731ED" w:rsidRDefault="005731ED" w:rsidP="005731ED">
      <w:pPr>
        <w:jc w:val="center"/>
        <w:rPr>
          <w:b/>
          <w:bCs/>
          <w:sz w:val="26"/>
          <w:szCs w:val="26"/>
        </w:rPr>
      </w:pPr>
    </w:p>
    <w:p w14:paraId="69D6C322" w14:textId="77777777" w:rsidR="005731ED" w:rsidRDefault="005731ED" w:rsidP="005731ED">
      <w:pPr>
        <w:widowControl w:val="0"/>
        <w:shd w:val="clear" w:color="auto" w:fill="FFFFFF"/>
        <w:spacing w:line="274" w:lineRule="exact"/>
        <w:jc w:val="right"/>
        <w:rPr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3253"/>
        <w:gridCol w:w="3684"/>
      </w:tblGrid>
      <w:tr w:rsidR="005731ED" w:rsidRPr="005731ED" w14:paraId="4134B64A" w14:textId="77777777" w:rsidTr="005731ED">
        <w:trPr>
          <w:cantSplit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08D733" w14:textId="77777777" w:rsidR="005731ED" w:rsidRPr="005731ED" w:rsidRDefault="005731ED" w:rsidP="005731ED">
            <w:r w:rsidRPr="005731ED">
              <w:rPr>
                <w:rFonts w:eastAsiaTheme="majorEastAsia"/>
              </w:rPr>
              <w:t xml:space="preserve">Условный номер земельного участка: </w:t>
            </w:r>
            <w:proofErr w:type="gramStart"/>
            <w:r w:rsidRPr="005731ED">
              <w:rPr>
                <w:rFonts w:eastAsiaTheme="majorEastAsia"/>
              </w:rPr>
              <w:t>29:04:020510:ЗУ</w:t>
            </w:r>
            <w:proofErr w:type="gramEnd"/>
            <w:r w:rsidRPr="005731ED">
              <w:rPr>
                <w:rFonts w:eastAsiaTheme="majorEastAsia"/>
              </w:rPr>
              <w:t>1</w:t>
            </w:r>
          </w:p>
        </w:tc>
      </w:tr>
      <w:tr w:rsidR="005731ED" w:rsidRPr="005731ED" w14:paraId="66ABE758" w14:textId="77777777" w:rsidTr="005731ED">
        <w:trPr>
          <w:cantSplit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420AFA" w14:textId="7C6F9511" w:rsidR="005731ED" w:rsidRPr="005731ED" w:rsidRDefault="005731ED" w:rsidP="005731ED">
            <w:r w:rsidRPr="005731ED">
              <w:rPr>
                <w:rFonts w:eastAsiaTheme="majorEastAsia"/>
              </w:rPr>
              <w:t>Площадь земельного участка: 1391 кв.</w:t>
            </w:r>
            <w:r>
              <w:rPr>
                <w:rFonts w:eastAsiaTheme="majorEastAsia"/>
              </w:rPr>
              <w:t xml:space="preserve"> </w:t>
            </w:r>
            <w:r w:rsidRPr="005731ED">
              <w:rPr>
                <w:rFonts w:eastAsiaTheme="majorEastAsia"/>
              </w:rPr>
              <w:t>м</w:t>
            </w:r>
          </w:p>
        </w:tc>
      </w:tr>
      <w:tr w:rsidR="005731ED" w:rsidRPr="005731ED" w14:paraId="2864B26F" w14:textId="77777777" w:rsidTr="005731ED">
        <w:trPr>
          <w:cantSplit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D70298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B6314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Координаты, м</w:t>
            </w:r>
          </w:p>
        </w:tc>
      </w:tr>
      <w:tr w:rsidR="005731ED" w:rsidRPr="005731ED" w14:paraId="026FEB9F" w14:textId="77777777" w:rsidTr="005731ED">
        <w:trPr>
          <w:cantSplit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1E20B2" w14:textId="77777777" w:rsidR="005731ED" w:rsidRPr="005731ED" w:rsidRDefault="005731ED" w:rsidP="005731ED">
            <w:pPr>
              <w:jc w:val="center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D9145F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X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F53D6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Y</w:t>
            </w:r>
          </w:p>
        </w:tc>
      </w:tr>
      <w:tr w:rsidR="005731ED" w:rsidRPr="005731ED" w14:paraId="572A6DC3" w14:textId="77777777" w:rsidTr="005731ED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EF30E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F0DB8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AE2E14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</w:t>
            </w:r>
          </w:p>
        </w:tc>
      </w:tr>
      <w:tr w:rsidR="005731ED" w:rsidRPr="005731ED" w14:paraId="5CF0A189" w14:textId="77777777" w:rsidTr="005731ED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1AA09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A4C6BA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461648.04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68B4E5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3332748.72</w:t>
            </w:r>
          </w:p>
        </w:tc>
      </w:tr>
      <w:tr w:rsidR="005731ED" w:rsidRPr="005731ED" w14:paraId="5475185F" w14:textId="77777777" w:rsidTr="005731ED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1F7A3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35ED26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461626.25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D7A8D8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3332730.72</w:t>
            </w:r>
          </w:p>
        </w:tc>
      </w:tr>
      <w:tr w:rsidR="005731ED" w:rsidRPr="005731ED" w14:paraId="0D6D3086" w14:textId="77777777" w:rsidTr="005731ED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34CD4E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B4E62E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461657.67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EF3911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3332695.69</w:t>
            </w:r>
          </w:p>
        </w:tc>
      </w:tr>
      <w:tr w:rsidR="005731ED" w:rsidRPr="005731ED" w14:paraId="33B00C46" w14:textId="77777777" w:rsidTr="005731ED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EB3529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632D60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461661.29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D0A0A7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3332691.51</w:t>
            </w:r>
          </w:p>
        </w:tc>
      </w:tr>
      <w:tr w:rsidR="005731ED" w:rsidRPr="005731ED" w14:paraId="351D1BC4" w14:textId="77777777" w:rsidTr="005731ED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D39899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91DDC7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461669.52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F5FDF9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3332693.67</w:t>
            </w:r>
          </w:p>
        </w:tc>
      </w:tr>
      <w:tr w:rsidR="005731ED" w:rsidRPr="005731ED" w14:paraId="4C53B471" w14:textId="77777777" w:rsidTr="005731ED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BEEDAB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B08D32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461679.63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56300" w14:textId="77777777" w:rsidR="005731ED" w:rsidRPr="005731ED" w:rsidRDefault="005731ED" w:rsidP="005731ED">
            <w:pPr>
              <w:jc w:val="center"/>
            </w:pPr>
            <w:r w:rsidRPr="005731ED">
              <w:rPr>
                <w:rFonts w:eastAsiaTheme="majorEastAsia"/>
              </w:rPr>
              <w:t>3332705.13</w:t>
            </w:r>
          </w:p>
        </w:tc>
      </w:tr>
    </w:tbl>
    <w:p w14:paraId="423E2ACB" w14:textId="77777777" w:rsidR="005731ED" w:rsidRDefault="005731ED" w:rsidP="005731ED">
      <w:pPr>
        <w:tabs>
          <w:tab w:val="left" w:pos="2430"/>
        </w:tabs>
        <w:rPr>
          <w:rStyle w:val="1Exact"/>
          <w:rFonts w:eastAsiaTheme="majorEastAsia"/>
        </w:rPr>
      </w:pPr>
      <w:r>
        <w:rPr>
          <w:noProof/>
        </w:rPr>
        <w:drawing>
          <wp:anchor distT="0" distB="0" distL="63500" distR="63500" simplePos="0" relativeHeight="251659776" behindDoc="1" locked="0" layoutInCell="1" allowOverlap="1" wp14:anchorId="194AD6A1" wp14:editId="115F7C3A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5311140" cy="4162425"/>
            <wp:effectExtent l="0" t="0" r="3810" b="9525"/>
            <wp:wrapNone/>
            <wp:docPr id="1104097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12014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416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Exact"/>
          <w:rFonts w:eastAsiaTheme="majorEastAsia"/>
        </w:rPr>
        <w:tab/>
      </w:r>
    </w:p>
    <w:p w14:paraId="65FC931F" w14:textId="0ACA9D84" w:rsidR="005731ED" w:rsidRPr="005731ED" w:rsidRDefault="005731ED" w:rsidP="005731ED">
      <w:pPr>
        <w:spacing w:before="240"/>
        <w:rPr>
          <w:sz w:val="14"/>
          <w:szCs w:val="14"/>
        </w:rPr>
      </w:pPr>
      <w:r>
        <w:rPr>
          <w:rStyle w:val="1Exact"/>
          <w:rFonts w:eastAsiaTheme="majorEastAsia"/>
        </w:rPr>
        <w:t xml:space="preserve">           </w:t>
      </w:r>
      <w:r w:rsidRPr="005731ED">
        <w:rPr>
          <w:rStyle w:val="1Exact"/>
          <w:rFonts w:eastAsiaTheme="majorEastAsia"/>
          <w:sz w:val="16"/>
          <w:szCs w:val="16"/>
        </w:rPr>
        <w:t>Масштаб: 1:1000</w:t>
      </w:r>
    </w:p>
    <w:p w14:paraId="25A50340" w14:textId="77777777" w:rsidR="005731ED" w:rsidRDefault="005731ED" w:rsidP="005731ED">
      <w:pPr>
        <w:jc w:val="center"/>
        <w:rPr>
          <w:sz w:val="26"/>
          <w:szCs w:val="26"/>
        </w:rPr>
      </w:pPr>
    </w:p>
    <w:p w14:paraId="467A72CF" w14:textId="77777777" w:rsidR="005731ED" w:rsidRDefault="005731ED" w:rsidP="005731ED">
      <w:pPr>
        <w:tabs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5731ED" w:rsidSect="001B7696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27B6" w14:textId="77777777" w:rsidR="0096103E" w:rsidRDefault="0096103E">
      <w:r>
        <w:separator/>
      </w:r>
    </w:p>
  </w:endnote>
  <w:endnote w:type="continuationSeparator" w:id="0">
    <w:p w14:paraId="6891EC1D" w14:textId="77777777" w:rsidR="0096103E" w:rsidRDefault="0096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E82B" w14:textId="77777777" w:rsidR="0096103E" w:rsidRDefault="0096103E">
      <w:r>
        <w:separator/>
      </w:r>
    </w:p>
  </w:footnote>
  <w:footnote w:type="continuationSeparator" w:id="0">
    <w:p w14:paraId="160E820A" w14:textId="77777777" w:rsidR="0096103E" w:rsidRDefault="0096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2A92A1E"/>
    <w:multiLevelType w:val="hybridMultilevel"/>
    <w:tmpl w:val="D666ABFE"/>
    <w:lvl w:ilvl="0" w:tplc="2A48610E">
      <w:start w:val="1"/>
      <w:numFmt w:val="decimal"/>
      <w:lvlText w:val="%1."/>
      <w:lvlJc w:val="left"/>
      <w:pPr>
        <w:ind w:left="1159" w:hanging="435"/>
      </w:p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>
      <w:start w:val="1"/>
      <w:numFmt w:val="lowerRoman"/>
      <w:lvlText w:val="%3."/>
      <w:lvlJc w:val="right"/>
      <w:pPr>
        <w:ind w:left="2524" w:hanging="180"/>
      </w:pPr>
    </w:lvl>
    <w:lvl w:ilvl="3" w:tplc="0419000F">
      <w:start w:val="1"/>
      <w:numFmt w:val="decimal"/>
      <w:lvlText w:val="%4."/>
      <w:lvlJc w:val="left"/>
      <w:pPr>
        <w:ind w:left="3244" w:hanging="360"/>
      </w:pPr>
    </w:lvl>
    <w:lvl w:ilvl="4" w:tplc="04190019">
      <w:start w:val="1"/>
      <w:numFmt w:val="lowerLetter"/>
      <w:lvlText w:val="%5."/>
      <w:lvlJc w:val="left"/>
      <w:pPr>
        <w:ind w:left="3964" w:hanging="360"/>
      </w:pPr>
    </w:lvl>
    <w:lvl w:ilvl="5" w:tplc="0419001B">
      <w:start w:val="1"/>
      <w:numFmt w:val="lowerRoman"/>
      <w:lvlText w:val="%6."/>
      <w:lvlJc w:val="right"/>
      <w:pPr>
        <w:ind w:left="4684" w:hanging="180"/>
      </w:pPr>
    </w:lvl>
    <w:lvl w:ilvl="6" w:tplc="0419000F">
      <w:start w:val="1"/>
      <w:numFmt w:val="decimal"/>
      <w:lvlText w:val="%7."/>
      <w:lvlJc w:val="left"/>
      <w:pPr>
        <w:ind w:left="5404" w:hanging="360"/>
      </w:pPr>
    </w:lvl>
    <w:lvl w:ilvl="7" w:tplc="04190019">
      <w:start w:val="1"/>
      <w:numFmt w:val="lowerLetter"/>
      <w:lvlText w:val="%8."/>
      <w:lvlJc w:val="left"/>
      <w:pPr>
        <w:ind w:left="6124" w:hanging="360"/>
      </w:pPr>
    </w:lvl>
    <w:lvl w:ilvl="8" w:tplc="0419001B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9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7"/>
  </w:num>
  <w:num w:numId="8" w16cid:durableId="621300687">
    <w:abstractNumId w:val="3"/>
  </w:num>
  <w:num w:numId="9" w16cid:durableId="35006116">
    <w:abstractNumId w:val="6"/>
  </w:num>
  <w:num w:numId="10" w16cid:durableId="384138159">
    <w:abstractNumId w:val="5"/>
  </w:num>
  <w:num w:numId="11" w16cid:durableId="1235579564">
    <w:abstractNumId w:val="8"/>
  </w:num>
  <w:num w:numId="12" w16cid:durableId="28073652">
    <w:abstractNumId w:val="4"/>
  </w:num>
  <w:num w:numId="13" w16cid:durableId="2088645083">
    <w:abstractNumId w:val="2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7"/>
  </w:num>
  <w:num w:numId="17" w16cid:durableId="15468365">
    <w:abstractNumId w:val="11"/>
  </w:num>
  <w:num w:numId="18" w16cid:durableId="257182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31ED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103E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E72F6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D6F6C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rsid w:val="005731ED"/>
    <w:rPr>
      <w:sz w:val="24"/>
    </w:rPr>
  </w:style>
  <w:style w:type="paragraph" w:styleId="ac">
    <w:name w:val="List Paragraph"/>
    <w:basedOn w:val="a"/>
    <w:uiPriority w:val="34"/>
    <w:qFormat/>
    <w:rsid w:val="005731ED"/>
    <w:pPr>
      <w:ind w:left="720"/>
      <w:contextualSpacing/>
    </w:pPr>
  </w:style>
  <w:style w:type="character" w:customStyle="1" w:styleId="211pt">
    <w:name w:val="Основной текст (2) + 11 pt"/>
    <w:basedOn w:val="a0"/>
    <w:rsid w:val="005731E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a0"/>
    <w:rsid w:val="005731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locked/>
    <w:rsid w:val="005731ED"/>
    <w:rPr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731ED"/>
    <w:pPr>
      <w:widowControl w:val="0"/>
      <w:shd w:val="clear" w:color="auto" w:fill="FFFFFF"/>
      <w:spacing w:line="235" w:lineRule="exact"/>
    </w:pPr>
    <w:rPr>
      <w:sz w:val="16"/>
      <w:szCs w:val="16"/>
    </w:rPr>
  </w:style>
  <w:style w:type="character" w:customStyle="1" w:styleId="29pt">
    <w:name w:val="Основной текст (2) + 9 pt"/>
    <w:aliases w:val="Полужирный"/>
    <w:basedOn w:val="22"/>
    <w:rsid w:val="005731ED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rsid w:val="005731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2026-06-18T12:44:00Z</cp:lastPrinted>
  <dcterms:created xsi:type="dcterms:W3CDTF">2026-06-18T12:54:00Z</dcterms:created>
  <dcterms:modified xsi:type="dcterms:W3CDTF">2026-06-18T12:54:00Z</dcterms:modified>
</cp:coreProperties>
</file>